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7C0BA" w14:textId="3087D363" w:rsidR="00ED256F" w:rsidRPr="00AA5DE8" w:rsidRDefault="00CD401B" w:rsidP="00CF27BF">
      <w:pPr>
        <w:spacing w:before="120" w:after="0" w:line="240" w:lineRule="auto"/>
      </w:pPr>
      <w:r w:rsidRPr="004B59E3">
        <w:rPr>
          <w:noProof/>
          <w:highlight w:val="yellow"/>
          <w:lang w:eastAsia="en-US"/>
        </w:rPr>
        <mc:AlternateContent>
          <mc:Choice Requires="wpg">
            <w:drawing>
              <wp:anchor distT="0" distB="0" distL="114300" distR="114300" simplePos="0" relativeHeight="251657216" behindDoc="0" locked="0" layoutInCell="0" hidden="0" allowOverlap="1" wp14:anchorId="4EBA1663" wp14:editId="7E408167">
                <wp:simplePos x="0" y="0"/>
                <wp:positionH relativeFrom="page">
                  <wp:posOffset>4876800</wp:posOffset>
                </wp:positionH>
                <wp:positionV relativeFrom="page">
                  <wp:posOffset>9525</wp:posOffset>
                </wp:positionV>
                <wp:extent cx="2774950" cy="10410825"/>
                <wp:effectExtent l="0" t="0" r="25400" b="47625"/>
                <wp:wrapNone/>
                <wp:docPr id="6" name="Group 14"/>
                <wp:cNvGraphicFramePr/>
                <a:graphic xmlns:a="http://schemas.openxmlformats.org/drawingml/2006/main">
                  <a:graphicData uri="http://schemas.microsoft.com/office/word/2010/wordprocessingGroup">
                    <wpg:wgp>
                      <wpg:cNvGrpSpPr>
                        <a:extLst>
                          <a:ext uri="smNativeData">
                            <sm:smNativeData xmlns="" xmlns:o="urn:schemas-microsoft-com:office:office" xmlns:v="urn:schemas-microsoft-com:vml" xmlns:w10="urn:schemas-microsoft-com:office:word" xmlns:w="http://schemas.openxmlformats.org/wordprocessingml/2006/main" xmlns:sm="smNativeData" val="SMDATA_6_dopGXhMAAAAlAAAAAQAAAA0AAAAAkAAAAEgAAACQAAAASAAAAAAAAAAAAAAAAAAAABcAAAAUAAAAAAAAAAAAAAD/fwAA/38AAAAAAAAJAAAABAAAAAAAAAAMAAAAEAAAAAAAAAAAAAAAAAAAAAAAAAAhAAAAQAAAADwAAAABAAAAAKAAACAAAAAAAAAAAAAAAAAAAAATHAAAAAAAAAAAAAARAAAAARMAADZBAAAAAAAAExwAABEAAAAoAAAACAAAAAEAAAABAAAA"/>
                          </a:ext>
                        </a:extLst>
                      </wpg:cNvGrpSpPr>
                      <wpg:grpSpPr>
                        <a:xfrm>
                          <a:off x="0" y="0"/>
                          <a:ext cx="2774950" cy="10410825"/>
                          <a:chOff x="0" y="-1"/>
                          <a:chExt cx="3089275" cy="10600691"/>
                        </a:xfrm>
                      </wpg:grpSpPr>
                      <wpg:grpSp>
                        <wpg:cNvPr id="7" name="Group 364"/>
                        <wpg:cNvGrpSpPr>
                          <a:extLst>
                            <a:ext uri="smNativeData">
                              <sm:smNativeData xmlns="" xmlns:o="urn:schemas-microsoft-com:office:office" xmlns:v="urn:schemas-microsoft-com:vml" xmlns:w10="urn:schemas-microsoft-com:office:word" xmlns:w="http://schemas.openxmlformats.org/wordprocessingml/2006/main" xmlns:sm="smNativeData" val="SMDATA_6_dopGXhMAAAAlAAAAAQAAAA0AAAAAkAAAAEgAAACQAAAASAAAAAAAAAAAAAAAAAAAABcAAAAUAAAAAAAAAAAAAAD/fwAA/38AAAACAAAJAAAABAAAAAAAAAAMAAAAEAAAAAAAAAAAAAAAAAAAAAAAAAAhAAAAQAAAADwAAAAAAAAAAIIAAAAAAAAAAAAAAAAAAAAAAAAAAAAAAAAAAAAAAAAAAAAA8hIAADZBAAAAAAAAIhwAABEAAAAoAAAACAAAAAEAAAABAAAA"/>
                            </a:ext>
                          </a:extLst>
                        </wpg:cNvGrpSpPr>
                        <wpg:grpSpPr>
                          <a:xfrm>
                            <a:off x="9525" y="0"/>
                            <a:ext cx="3079750" cy="10600690"/>
                            <a:chOff x="0" y="0"/>
                            <a:chExt cx="3079750" cy="10600690"/>
                          </a:xfrm>
                        </wpg:grpSpPr>
                        <wps:wsp>
                          <wps:cNvPr id="8" name="Rectangle 365"/>
                          <wps:cNvSpPr>
                            <a:extLst>
                              <a:ext uri="smNativeData">
                                <sm:smNativeData xmlns="" xmlns:o="urn:schemas-microsoft-com:office:office" xmlns:v="urn:schemas-microsoft-com:vml" xmlns:w10="urn:schemas-microsoft-com:office:word" xmlns:w="http://schemas.openxmlformats.org/wordprocessingml/2006/main" xmlns:sm="smNativeData" val="SMDATA_12_dopGXhMAAAAlAAAAZAAAAA0AAAAAkAAAAEgAAACQAAAASAAAAAAAAAAAAAAAAAAAAAEAAABQAAAAAAAAAAAA4D8AAAAAAADgPwAAAAAAAOA/AAAAAAAA4D8AAAAAAADgPwAAAAAAAOA/AAAAAAAA4D8AAAAAAADgPwAAAAAAAOA/AAAAAAAA4D8CAAAAjAAAAAEAAAAAAAAAm7tZ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"/>
                              </a:ext>
                            </a:extLst>
                          </wps:cNvSpPr>
                          <wps:spPr>
                            <a:xfrm>
                              <a:off x="127635" y="0"/>
                              <a:ext cx="2952115" cy="10600690"/>
                            </a:xfrm>
                            <a:prstGeom prst="rect">
                              <a:avLst/>
                            </a:prstGeom>
                            <a:solidFill>
                              <a:srgbClr val="9BBB59"/>
                            </a:solidFill>
                            <a:ln>
                              <a:noFill/>
                            </a:ln>
                            <a:effectLst>
                              <a:outerShdw dist="28398" dir="3806097" algn="ctr" rotWithShape="0">
                                <a:srgbClr val="808080"/>
                              </a:outerShdw>
                            </a:effectLst>
                          </wps:spPr>
                          <wps:bodyPr spcFirstLastPara="1" vertOverflow="clip" horzOverflow="clip" lIns="91440" tIns="45720" rIns="91440" bIns="45720" upright="1">
                            <a:noAutofit/>
                          </wps:bodyPr>
                        </wps:wsp>
                        <wps:wsp>
                          <wps:cNvPr id="9" name="Rectangle 366" descr="Light vertical"/>
                          <wps:cNvSpPr>
                            <a:extLst>
                              <a:ext uri="smNativeData">
                                <sm:smNativeData xmlns="" xmlns:o="urn:schemas-microsoft-com:office:office" xmlns:v="urn:schemas-microsoft-com:vml" xmlns:w10="urn:schemas-microsoft-com:office:word" xmlns:w="http://schemas.openxmlformats.org/wordprocessingml/2006/main" xmlns:sm="smNativeData" val="SMDATA_12_dopGXhMAAAAlAAAAZAAAAA0AAAAAkAAAAEgAAACQAAAASAAAAAAAAAABAAAAAAAAAAEAAABQAAAAAAAAAAAA4D8AAAAAAADgPwAAAAAAAOA/AAAAAAAA4D8AAAAAAADgPwAAAAAAAOA/AAAAAAAA4D8AAAAAAADgPwAAAAAAAOA/AAAAAAAA4D8CAAAAjAAAAAEAAAABAAAAm7tZAP///wAVAAAAFQAAAKTwC57JMYaqPTwqtknYnFU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"/>
                              </a:ext>
                            </a:extLst>
                          </wps:cNvSpPr>
                          <wps:spPr>
                            <a:xfrm>
                              <a:off x="0" y="5080"/>
                              <a:ext cx="127635" cy="10591165"/>
                            </a:xfrm>
                            <a:prstGeom prst="rect">
                              <a:avLst/>
                            </a:prstGeom>
                            <a:pattFill prst="ltVert">
                              <a:fgClr>
                                <a:srgbClr val="9BBB59">
                                  <a:alpha val="79000"/>
                                </a:srgbClr>
                              </a:fgClr>
                              <a:bgClr>
                                <a:srgbClr val="FFFFFF">
                                  <a:alpha val="79000"/>
                                </a:srgbClr>
                              </a:bgClr>
                            </a:pattFill>
                            <a:ln>
                              <a:noFill/>
                            </a:ln>
                            <a:effectLst>
                              <a:outerShdw dist="45791" dir="3378596" algn="ctr" rotWithShape="0">
                                <a:srgbClr val="D8D8D8"/>
                              </a:outerShdw>
                            </a:effectLst>
                          </wps:spPr>
                          <wps:bodyPr spcFirstLastPara="1" vertOverflow="clip" horzOverflow="clip" lIns="91440" tIns="45720" rIns="91440" bIns="45720" anchor="ctr" upright="1">
                            <a:noAutofit/>
                          </wps:bodyPr>
                        </wps:wsp>
                      </wpg:grpSp>
                      <wps:wsp>
                        <wps:cNvPr id="10" name="Rectangle 367"/>
                        <wps:cNvSpPr>
                          <a:extLst>
                            <a:ext uri="smNativeData">
                              <sm:smNativeData xmlns="" xmlns:o="urn:schemas-microsoft-com:office:office" xmlns:v="urn:schemas-microsoft-com:vml" xmlns:w10="urn:schemas-microsoft-com:office:word" xmlns:w="http://schemas.openxmlformats.org/wordprocessingml/2006/main" xmlns:sm="smNativeData" val="SMDATA_12_dopGXhMAAAAlAAAAZAAAAE0AAAAAQAIAACABAAAgAQAAIAEAAAAAAAAC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CAAAJAAAABAAAAAAAAAAMAAAAEAAAAAAAAAAAAAAAAAAAAAAAAAAeAAAAaAAAAAAAAAAAAAAAAAAAAAAAAAAAAAAAECcAABAnAAAAAAAAAAAAAAAAAAAAAAAAAAAAAAAAAAAAAAAAAAAAABQAAAAAAAAAwMD/AAAAAABkAAAAMgAAAAAAAABkAAAAAAAAAH9/fwAKAAAAIQAAAEAAAAA8AAAAAAAAAACCAAAAAAAAAAAAAAAAAAAAAAAAAAAAAAAAAAAAAAAAAAAAAPISAABLEAAAAAAAACIcAAARAAAAKAAAAAgAAAABAAAAAQAAAA=="/>
                            </a:ext>
                          </a:extLst>
                        </wps:cNvSpPr>
                        <wps:spPr>
                          <a:xfrm>
                            <a:off x="9525" y="-1"/>
                            <a:ext cx="3079750" cy="2790825"/>
                          </a:xfrm>
                          <a:prstGeom prst="rect">
                            <a:avLst/>
                          </a:prstGeom>
                          <a:noFill/>
                          <a:ln>
                            <a:noFill/>
                          </a:ln>
                        </wps:spPr>
                        <wps:txbx>
                          <w:txbxContent>
                            <w:p w14:paraId="4442C0DF" w14:textId="77777777" w:rsidR="00830EEE" w:rsidRDefault="00830EEE">
                              <w:pPr>
                                <w:pStyle w:val="NoSpacing"/>
                                <w:spacing w:line="360" w:lineRule="auto"/>
                                <w:rPr>
                                  <w:b/>
                                  <w:color w:val="FFFFFF"/>
                                  <w:sz w:val="56"/>
                                </w:rPr>
                              </w:pPr>
                            </w:p>
                            <w:p w14:paraId="4FEDF21E" w14:textId="77777777" w:rsidR="00830EEE" w:rsidRDefault="00830EEE">
                              <w:pPr>
                                <w:pStyle w:val="NoSpacing"/>
                                <w:spacing w:line="360" w:lineRule="auto"/>
                                <w:rPr>
                                  <w:b/>
                                  <w:color w:val="FFFFFF"/>
                                  <w:sz w:val="56"/>
                                </w:rPr>
                              </w:pPr>
                            </w:p>
                            <w:p w14:paraId="02868543" w14:textId="77777777" w:rsidR="00830EEE" w:rsidRPr="0044437D" w:rsidRDefault="00830EEE" w:rsidP="00465A19">
                              <w:pPr>
                                <w:pStyle w:val="NoSpacing"/>
                                <w:rPr>
                                  <w:rFonts w:asciiTheme="majorHAnsi" w:eastAsiaTheme="majorEastAsia" w:hAnsiTheme="majorHAnsi" w:cstheme="majorBidi"/>
                                  <w:b/>
                                  <w:bCs/>
                                  <w:color w:val="FFFFFF" w:themeColor="background1"/>
                                  <w:sz w:val="52"/>
                                  <w:szCs w:val="96"/>
                                </w:rPr>
                              </w:pPr>
                              <w:r w:rsidRPr="006C0ABE">
                                <w:rPr>
                                  <w:rFonts w:asciiTheme="majorHAnsi" w:eastAsiaTheme="majorEastAsia" w:hAnsiTheme="majorHAnsi" w:cstheme="majorBidi"/>
                                  <w:b/>
                                  <w:bCs/>
                                  <w:color w:val="FFFFFF" w:themeColor="background1"/>
                                  <w:sz w:val="44"/>
                                  <w:szCs w:val="96"/>
                                </w:rPr>
                                <w:t>FONDUL PENTRU RELAȚII BILATERALE</w:t>
                              </w:r>
                            </w:p>
                            <w:p w14:paraId="64C54E8A" w14:textId="2E505AEB" w:rsidR="00830EEE" w:rsidRDefault="00830EEE" w:rsidP="00204322">
                              <w:pPr>
                                <w:pStyle w:val="NoSpacing"/>
                                <w:ind w:left="720"/>
                                <w:rPr>
                                  <w:b/>
                                  <w:color w:val="FFFFFF"/>
                                  <w:sz w:val="56"/>
                                </w:rPr>
                              </w:pPr>
                            </w:p>
                          </w:txbxContent>
                        </wps:txbx>
                        <wps:bodyPr spcFirstLastPara="1" vertOverflow="clip" horzOverflow="clip" lIns="365760" tIns="182880" rIns="182880" bIns="182880" anchor="b" upright="1">
                          <a:prstTxWarp prst="textNoShape">
                            <a:avLst/>
                          </a:prstTxWarp>
                          <a:noAutofit/>
                        </wps:bodyPr>
                      </wps:wsp>
                      <wps:wsp>
                        <wps:cNvPr id="11" name="Rectangle 9"/>
                        <wps:cNvSpPr>
                          <a:extLst>
                            <a:ext uri="smNativeData">
                              <sm:smNativeData xmlns="" xmlns:o="urn:schemas-microsoft-com:office:office" xmlns:v="urn:schemas-microsoft-com:vml" xmlns:w10="urn:schemas-microsoft-com:office:word" xmlns:w="http://schemas.openxmlformats.org/wordprocessingml/2006/main" xmlns:sm="smNativeData" val="SMDATA_12_dopGXhMAAAAlAAAAZAAAAE0AAAAAQAIAACABAAAgAQAAIAEAAAAAAAAC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CAAAJAAAABAAAAAAAAAAMAAAAEAAAAAAAAAAAAAAAAAAAAAAAAAAeAAAAaAAAAAAAAAAAAAAAAAAAAAAAAAAAAAAAECcAABAnAAAAAAAAAAAAAAAAAAAAAAAAAAAAAAAAAAAAAAAAAAAAABQAAAAAAAAAwMD/AAAAAABkAAAAMgAAAAAAAABkAAAAAAAAAH9/fwAKAAAAIQAAAEAAAAA8AAAAAAAAAACCAAAAAAAAAAAAAAAAAAAAAAAAAAAAAAAAAAAAAAAAAAAAAOsSAABeEgAAAAAAABMcAADyKwAAKAAAAAgAAAABAAAAAQAAAA=="/>
                            </a:ext>
                          </a:extLst>
                        </wps:cNvSpPr>
                        <wps:spPr>
                          <a:xfrm>
                            <a:off x="0" y="7132955"/>
                            <a:ext cx="3075305" cy="2985770"/>
                          </a:xfrm>
                          <a:prstGeom prst="rect">
                            <a:avLst/>
                          </a:prstGeom>
                          <a:noFill/>
                          <a:ln>
                            <a:noFill/>
                          </a:ln>
                        </wps:spPr>
                        <wps:txbx>
                          <w:txbxContent>
                            <w:p w14:paraId="401F8ED5" w14:textId="77777777" w:rsidR="00830EEE" w:rsidRPr="006C0ABE" w:rsidRDefault="00830EEE" w:rsidP="00465A19">
                              <w:pPr>
                                <w:pStyle w:val="NoSpacing"/>
                                <w:spacing w:line="360" w:lineRule="auto"/>
                                <w:rPr>
                                  <w:color w:val="FFFFFF" w:themeColor="background1"/>
                                  <w:sz w:val="48"/>
                                  <w:szCs w:val="48"/>
                                </w:rPr>
                              </w:pPr>
                              <w:r w:rsidRPr="006C0ABE">
                                <w:rPr>
                                  <w:b/>
                                  <w:color w:val="FFFFFF" w:themeColor="background1"/>
                                  <w:sz w:val="48"/>
                                  <w:szCs w:val="48"/>
                                </w:rPr>
                                <w:t>GHIDUL SOLICITANTULUI</w:t>
                              </w:r>
                            </w:p>
                            <w:p w14:paraId="6E051755" w14:textId="1588E756" w:rsidR="00830EEE" w:rsidRDefault="00830EEE">
                              <w:pPr>
                                <w:pStyle w:val="NoSpacing"/>
                                <w:rPr>
                                  <w:color w:val="FFFFFF"/>
                                  <w:sz w:val="36"/>
                                  <w:lang w:val="ro-RO"/>
                                </w:rPr>
                              </w:pPr>
                            </w:p>
                          </w:txbxContent>
                        </wps:txbx>
                        <wps:bodyPr spcFirstLastPara="1" vertOverflow="clip" horzOverflow="clip" lIns="365760" tIns="182880" rIns="182880" bIns="182880" anchor="b" upright="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EBA1663" id="Group 14" o:spid="_x0000_s1026" style="position:absolute;margin-left:384pt;margin-top:.75pt;width:218.5pt;height:819.75pt;z-index:251657216;mso-position-horizontal-relative:page;mso-position-vertical-relative:page;mso-width-relative:margin;mso-height-relative:margin" coordorigin="" coordsize="30892,106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" o:allowincell="f">
                <v:group id="Group 364" o:spid="_x0000_s1027" style="position:absolute;left:95;width:30797;height:106006" coordsize="30797,106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365" o:spid="_x0000_s1028" style="position:absolute;left:1276;width:29521;height:106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" fillcolor="#9bbb59" stroked="f">
                    <v:shadow on="t" offset="1pt"/>
                  </v:rect>
                  <v:rect id="Rectangle 366" o:spid="_x0000_s1029" alt="Light vertical" style="position:absolute;top:50;width:1276;height:1059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" fillcolor="#9bbb59" stroked="f">
                    <v:fill r:id="rId8" o:title="" opacity="51657f" o:opacity2="51657f" type="pattern"/>
                    <v:shadow on="t" color="#d8d8d8" offset=",3pt"/>
                  </v:rect>
                </v:group>
                <v:rect id="Rectangle 367" o:spid="_x0000_s1030" style="position:absolute;left:95;width:30797;height:2790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" filled="f" stroked="f">
                  <v:textbox inset="28.8pt,14.4pt,14.4pt,14.4pt">
                    <w:txbxContent>
                      <w:p w14:paraId="4442C0DF" w14:textId="77777777" w:rsidR="00830EEE" w:rsidRDefault="00830EEE">
                        <w:pPr>
                          <w:pStyle w:val="NoSpacing"/>
                          <w:spacing w:line="360" w:lineRule="auto"/>
                          <w:rPr>
                            <w:b/>
                            <w:color w:val="FFFFFF"/>
                            <w:sz w:val="56"/>
                          </w:rPr>
                        </w:pPr>
                      </w:p>
                      <w:p w14:paraId="4FEDF21E" w14:textId="77777777" w:rsidR="00830EEE" w:rsidRDefault="00830EEE">
                        <w:pPr>
                          <w:pStyle w:val="NoSpacing"/>
                          <w:spacing w:line="360" w:lineRule="auto"/>
                          <w:rPr>
                            <w:b/>
                            <w:color w:val="FFFFFF"/>
                            <w:sz w:val="56"/>
                          </w:rPr>
                        </w:pPr>
                      </w:p>
                      <w:p w14:paraId="02868543" w14:textId="77777777" w:rsidR="00830EEE" w:rsidRPr="0044437D" w:rsidRDefault="00830EEE" w:rsidP="00465A19">
                        <w:pPr>
                          <w:pStyle w:val="NoSpacing"/>
                          <w:rPr>
                            <w:rFonts w:asciiTheme="majorHAnsi" w:eastAsiaTheme="majorEastAsia" w:hAnsiTheme="majorHAnsi" w:cstheme="majorBidi"/>
                            <w:b/>
                            <w:bCs/>
                            <w:color w:val="FFFFFF" w:themeColor="background1"/>
                            <w:sz w:val="52"/>
                            <w:szCs w:val="96"/>
                          </w:rPr>
                        </w:pPr>
                        <w:r w:rsidRPr="006C0ABE">
                          <w:rPr>
                            <w:rFonts w:asciiTheme="majorHAnsi" w:eastAsiaTheme="majorEastAsia" w:hAnsiTheme="majorHAnsi" w:cstheme="majorBidi"/>
                            <w:b/>
                            <w:bCs/>
                            <w:color w:val="FFFFFF" w:themeColor="background1"/>
                            <w:sz w:val="44"/>
                            <w:szCs w:val="96"/>
                          </w:rPr>
                          <w:t>FONDUL PENTRU RELAȚII BILATERALE</w:t>
                        </w:r>
                      </w:p>
                      <w:p w14:paraId="64C54E8A" w14:textId="2E505AEB" w:rsidR="00830EEE" w:rsidRDefault="00830EEE" w:rsidP="00204322">
                        <w:pPr>
                          <w:pStyle w:val="NoSpacing"/>
                          <w:ind w:left="720"/>
                          <w:rPr>
                            <w:b/>
                            <w:color w:val="FFFFFF"/>
                            <w:sz w:val="56"/>
                          </w:rPr>
                        </w:pPr>
                      </w:p>
                    </w:txbxContent>
                  </v:textbox>
                </v:rect>
                <v:rect id="Rectangle 9" o:spid="_x0000_s1031" style="position:absolute;top:71329;width:30753;height:2985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" filled="f" stroked="f">
                  <v:textbox inset="28.8pt,14.4pt,14.4pt,14.4pt">
                    <w:txbxContent>
                      <w:p w14:paraId="401F8ED5" w14:textId="77777777" w:rsidR="00830EEE" w:rsidRPr="006C0ABE" w:rsidRDefault="00830EEE" w:rsidP="00465A19">
                        <w:pPr>
                          <w:pStyle w:val="NoSpacing"/>
                          <w:spacing w:line="360" w:lineRule="auto"/>
                          <w:rPr>
                            <w:color w:val="FFFFFF" w:themeColor="background1"/>
                            <w:sz w:val="48"/>
                            <w:szCs w:val="48"/>
                          </w:rPr>
                        </w:pPr>
                        <w:r w:rsidRPr="006C0ABE">
                          <w:rPr>
                            <w:b/>
                            <w:color w:val="FFFFFF" w:themeColor="background1"/>
                            <w:sz w:val="48"/>
                            <w:szCs w:val="48"/>
                          </w:rPr>
                          <w:t>GHIDUL SOLICITANTULUI</w:t>
                        </w:r>
                      </w:p>
                      <w:p w14:paraId="6E051755" w14:textId="1588E756" w:rsidR="00830EEE" w:rsidRDefault="00830EEE">
                        <w:pPr>
                          <w:pStyle w:val="NoSpacing"/>
                          <w:rPr>
                            <w:color w:val="FFFFFF"/>
                            <w:sz w:val="36"/>
                            <w:lang w:val="ro-RO"/>
                          </w:rPr>
                        </w:pPr>
                      </w:p>
                    </w:txbxContent>
                  </v:textbox>
                </v:rect>
                <w10:wrap anchorx="page" anchory="page"/>
              </v:group>
            </w:pict>
          </mc:Fallback>
        </mc:AlternateContent>
      </w:r>
    </w:p>
    <w:p w14:paraId="72D8F7B6" w14:textId="77777777" w:rsidR="00465A19" w:rsidRDefault="00E90BA1" w:rsidP="00465A19">
      <w:pPr>
        <w:spacing w:before="120" w:after="0" w:line="240" w:lineRule="auto"/>
        <w:jc w:val="both"/>
      </w:pPr>
      <w:r w:rsidRPr="00AA5DE8">
        <w:rPr>
          <w:noProof/>
          <w:lang w:eastAsia="en-US"/>
        </w:rPr>
        <mc:AlternateContent>
          <mc:Choice Requires="wps">
            <w:drawing>
              <wp:inline distT="0" distB="0" distL="0" distR="0" wp14:anchorId="2F1FCBE5" wp14:editId="7436C45C">
                <wp:extent cx="3473450" cy="457200"/>
                <wp:effectExtent l="0" t="0" r="0" b="0"/>
                <wp:docPr id="1" name="WordArt 1"/>
                <wp:cNvGraphicFramePr/>
                <a:graphic xmlns:a="http://schemas.openxmlformats.org/drawingml/2006/main">
                  <a:graphicData uri="http://schemas.microsoft.com/office/word/2010/wordprocessingShape">
                    <wps:wsp>
                      <wps:cNvSpPr>
                        <a:extLst>
                          <a:ext uri="smNativeData">
                            <sm:smNativeData xmlns="" xmlns:o="urn:schemas-microsoft-com:office:office" xmlns:v="urn:schemas-microsoft-com:vml" xmlns:w10="urn:schemas-microsoft-com:office:word" xmlns:w="http://schemas.openxmlformats.org/wordprocessingml/2006/main" xmlns:sm="smNativeData" val="SMDATA_12_dopGXhMAAAAlAAAAZA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MAAAAEAAAAAAAAAAAAAAAAAAAAAAAAAAeAAAAaAAAAAAAAAAAAAAAAAAAAAAAAAAAAAAAECcAABAnAAAAAAAAAAAAAAAAAAAAAAAAAAAAAAAAAAAAAAAAAAAAABQAAAAAAAAAwMD/AAAAAABkAAAAMgAAAAAAAABkAAAAAAAAAH9/fwAKAAAAIQAAAEAAAAA8AAAAAQAAAAegAAAAAAAAAAAAAAAAAAAAAAAAAAAAAAAAAAAAAAAAAAAAAMcVAADQAgAAAAAAAAAAAAAAAAAAKAAAAAgAAAABAAAAAwAAAA=="/>
                          </a:ext>
                        </a:extLst>
                      </wps:cNvSpPr>
                      <wps:spPr>
                        <a:xfrm>
                          <a:off x="0" y="0"/>
                          <a:ext cx="3473450" cy="457200"/>
                        </a:xfrm>
                        <a:prstGeom prst="rect">
                          <a:avLst/>
                        </a:prstGeom>
                        <a:noFill/>
                        <a:ln>
                          <a:noFill/>
                        </a:ln>
                      </wps:spPr>
                      <wps:txbx>
                        <w:txbxContent>
                          <w:p w14:paraId="12E78A00" w14:textId="555E8C68" w:rsidR="00830EEE" w:rsidRPr="00465A19" w:rsidRDefault="00830EEE" w:rsidP="00465A19">
                            <w:pPr>
                              <w:pStyle w:val="NormalWeb"/>
                              <w:tabs>
                                <w:tab w:val="left" w:pos="2070"/>
                              </w:tabs>
                              <w:spacing w:before="0" w:beforeAutospacing="0" w:after="0" w:afterAutospacing="0"/>
                              <w:rPr>
                                <w:sz w:val="56"/>
                                <w:szCs w:val="56"/>
                              </w:rPr>
                            </w:pPr>
                            <w:r w:rsidRPr="00465A19">
                              <w:rPr>
                                <w:rFonts w:ascii="Arial Black" w:hAnsi="Arial Black"/>
                                <w:color w:val="92D050"/>
                                <w:sz w:val="56"/>
                                <w:szCs w:val="56"/>
                              </w:rPr>
                              <w:t>RO-CULTURA</w:t>
                            </w:r>
                          </w:p>
                        </w:txbxContent>
                      </wps:txbx>
                      <wps:bodyPr spcFirstLastPara="1" vertOverflow="clip" horzOverflow="clip" wrap="square" lIns="91440" tIns="45720" rIns="91440" bIns="45720" upright="1">
                        <a:prstTxWarp prst="textNoShape">
                          <a:avLst/>
                        </a:prstTxWarp>
                        <a:spAutoFit/>
                      </wps:bodyPr>
                    </wps:wsp>
                  </a:graphicData>
                </a:graphic>
              </wp:inline>
            </w:drawing>
          </mc:Choice>
          <mc:Fallback>
            <w:pict>
              <v:rect w14:anchorId="2F1FCBE5" id="WordArt 1" o:spid="_x0000_s1032" style="width:273.5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" filled="f" stroked="f">
                <v:textbox style="mso-fit-shape-to-text:t">
                  <w:txbxContent>
                    <w:p w14:paraId="12E78A00" w14:textId="555E8C68" w:rsidR="00830EEE" w:rsidRPr="00465A19" w:rsidRDefault="00830EEE" w:rsidP="00465A19">
                      <w:pPr>
                        <w:pStyle w:val="NormalWeb"/>
                        <w:tabs>
                          <w:tab w:val="left" w:pos="2070"/>
                        </w:tabs>
                        <w:spacing w:before="0" w:beforeAutospacing="0" w:after="0" w:afterAutospacing="0"/>
                        <w:rPr>
                          <w:sz w:val="56"/>
                          <w:szCs w:val="56"/>
                        </w:rPr>
                      </w:pPr>
                      <w:r w:rsidRPr="00465A19">
                        <w:rPr>
                          <w:rFonts w:ascii="Arial Black" w:hAnsi="Arial Black"/>
                          <w:color w:val="92D050"/>
                          <w:sz w:val="56"/>
                          <w:szCs w:val="56"/>
                        </w:rPr>
                        <w:t>RO-CULTURA</w:t>
                      </w:r>
                    </w:p>
                  </w:txbxContent>
                </v:textbox>
                <w10:anchorlock/>
              </v:rect>
            </w:pict>
          </mc:Fallback>
        </mc:AlternateContent>
      </w:r>
      <w:r w:rsidRPr="00AA5DE8">
        <w:t xml:space="preserve">           </w:t>
      </w:r>
    </w:p>
    <w:p w14:paraId="57A6C7CA" w14:textId="4B0751C6" w:rsidR="00465A19" w:rsidRPr="00465A19" w:rsidRDefault="00465A19" w:rsidP="00465A19">
      <w:pPr>
        <w:spacing w:before="120" w:after="0" w:line="240" w:lineRule="auto"/>
        <w:jc w:val="both"/>
      </w:pPr>
      <w:r w:rsidRPr="00465A19">
        <w:rPr>
          <w:rFonts w:eastAsia="Times New Roman" w:cs="Arial"/>
          <w:b/>
          <w:noProof/>
          <w:color w:val="000000"/>
          <w:sz w:val="52"/>
          <w:szCs w:val="52"/>
          <w:lang w:val="en-GB" w:eastAsia="en-GB"/>
        </w:rPr>
        <w:t>GRANTURI SEE 2014 -</w:t>
      </w:r>
      <w:r w:rsidRPr="00465A19">
        <w:rPr>
          <w:rFonts w:eastAsia="Times New Roman" w:cs="Arial"/>
          <w:b/>
          <w:noProof/>
          <w:color w:val="000000"/>
          <w:sz w:val="56"/>
          <w:szCs w:val="44"/>
          <w:lang w:val="en-GB" w:eastAsia="en-GB"/>
        </w:rPr>
        <w:t xml:space="preserve"> 2021</w:t>
      </w:r>
    </w:p>
    <w:p w14:paraId="6BD6225F" w14:textId="3156DD6C" w:rsidR="00ED256F" w:rsidRPr="00AA5DE8" w:rsidRDefault="006A1178" w:rsidP="00CF27BF">
      <w:pPr>
        <w:spacing w:before="120" w:after="0" w:line="240" w:lineRule="auto"/>
        <w:jc w:val="both"/>
        <w:rPr>
          <w:rFonts w:cs="Arial"/>
          <w:b/>
          <w:color w:val="000000"/>
          <w:sz w:val="44"/>
          <w:szCs w:val="44"/>
        </w:rPr>
      </w:pPr>
      <w:r w:rsidRPr="00AA5DE8">
        <w:rPr>
          <w:noProof/>
          <w:lang w:eastAsia="en-US"/>
        </w:rPr>
        <mc:AlternateContent>
          <mc:Choice Requires="wps">
            <w:drawing>
              <wp:anchor distT="0" distB="0" distL="114300" distR="114300" simplePos="0" relativeHeight="251658240" behindDoc="0" locked="0" layoutInCell="0" hidden="0" allowOverlap="1" wp14:anchorId="2AA5DE2A" wp14:editId="6F4F6505">
                <wp:simplePos x="0" y="0"/>
                <wp:positionH relativeFrom="column">
                  <wp:posOffset>-439420</wp:posOffset>
                </wp:positionH>
                <wp:positionV relativeFrom="paragraph">
                  <wp:posOffset>5071110</wp:posOffset>
                </wp:positionV>
                <wp:extent cx="3983990" cy="1819275"/>
                <wp:effectExtent l="0" t="0" r="0" b="0"/>
                <wp:wrapNone/>
                <wp:docPr id="12" name="Text Box 2"/>
                <wp:cNvGraphicFramePr/>
                <a:graphic xmlns:a="http://schemas.openxmlformats.org/drawingml/2006/main">
                  <a:graphicData uri="http://schemas.microsoft.com/office/word/2010/wordprocessingShape">
                    <wps:wsp>
                      <wps:cNvSpPr>
                        <a:extLst>
                          <a:ext uri="smNativeData">
                            <sm:smNativeData xmlns="" xmlns:o="urn:schemas-microsoft-com:office:office" xmlns:v="urn:schemas-microsoft-com:vml" xmlns:w10="urn:schemas-microsoft-com:office:word" xmlns:w="http://schemas.openxmlformats.org/wordprocessingml/2006/main" xmlns:sm="smNativeData" val="SMDATA_12_dopGXhMAAAAlAAAAZAAAAA0AAAAAkAAAAEgAAACQAAAASAAAAAAAAAAAAAAAAAAAAAEAAABQAAAAAAAAAAAA4D8AAAAAAADgPwAAAAAAAOA/AAAAAAAA4D8AAAAAAADgPwAAAAAAAOA/AAAAAAAA4D8AAAAAAADgPwAAAAAAAOA/AAAAAAAA4D8CAAAAjAAAAAEAAAAAAAAA////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MAAAAEAAAAAAAAAAAAAAAAAAAAAAAAAAeAAAAaAAAAAAAAAAAAAAAAAAAAAAAAAAAAAAAECcAABAnAAAAAAAAAAAAAAAAAAAAAAAAAAAAAAAAAAAAAAAAAAAAABQAAAAAAAAAwMD/AAAAAABkAAAAMgAAAAAAAABkAAAAAAAAAH9/fwAKAAAAIQAAAEAAAAA8AAAAAgAAAACgAAAgAAAAAAAAAAAAAAACAAAATP3//wAAAAACAAAAlyMAAIIYAAAxCwAAAAAAANUCAAD9LAAAKAAAAAgAAAABAAAAAQAAAA=="/>
                          </a:ext>
                        </a:extLst>
                      </wps:cNvSpPr>
                      <wps:spPr>
                        <a:xfrm>
                          <a:off x="0" y="0"/>
                          <a:ext cx="3983990" cy="1819275"/>
                        </a:xfrm>
                        <a:prstGeom prst="rect">
                          <a:avLst/>
                        </a:prstGeom>
                        <a:solidFill>
                          <a:srgbClr val="FFFFFF"/>
                        </a:solidFill>
                        <a:ln>
                          <a:noFill/>
                        </a:ln>
                      </wps:spPr>
                      <wps:txbx>
                        <w:txbxContent>
                          <w:p w14:paraId="1356F454" w14:textId="30114408" w:rsidR="00830EEE" w:rsidRDefault="00830EEE">
                            <w:pPr>
                              <w:pStyle w:val="Header"/>
                              <w:tabs>
                                <w:tab w:val="right" w:pos="9743"/>
                              </w:tabs>
                              <w:ind w:right="45"/>
                              <w:jc w:val="center"/>
                              <w:rPr>
                                <w:b/>
                                <w:iCs/>
                                <w:sz w:val="24"/>
                              </w:rPr>
                            </w:pPr>
                            <w:r>
                              <w:rPr>
                                <w:rFonts w:cs="Arial"/>
                                <w:b/>
                                <w:color w:val="000000"/>
                                <w:sz w:val="48"/>
                                <w:szCs w:val="44"/>
                                <w:lang w:val="en-GB"/>
                              </w:rPr>
                              <w:t xml:space="preserve">APEL </w:t>
                            </w:r>
                            <w:bookmarkStart w:id="0" w:name="_Hlk163573024"/>
                            <w:r>
                              <w:rPr>
                                <w:rFonts w:cs="Arial"/>
                                <w:b/>
                                <w:color w:val="000000"/>
                                <w:sz w:val="48"/>
                                <w:szCs w:val="44"/>
                                <w:lang w:val="en-GB"/>
                              </w:rPr>
                              <w:t xml:space="preserve">de </w:t>
                            </w:r>
                            <w:proofErr w:type="spellStart"/>
                            <w:r>
                              <w:rPr>
                                <w:rFonts w:cs="Arial"/>
                                <w:b/>
                                <w:color w:val="000000"/>
                                <w:sz w:val="48"/>
                                <w:szCs w:val="44"/>
                                <w:lang w:val="en-GB"/>
                              </w:rPr>
                              <w:t>inițiative</w:t>
                            </w:r>
                            <w:proofErr w:type="spellEnd"/>
                            <w:r>
                              <w:rPr>
                                <w:rFonts w:cs="Arial"/>
                                <w:b/>
                                <w:color w:val="000000"/>
                                <w:sz w:val="48"/>
                                <w:szCs w:val="44"/>
                                <w:lang w:val="en-GB"/>
                              </w:rPr>
                              <w:t xml:space="preserve"> </w:t>
                            </w:r>
                            <w:proofErr w:type="spellStart"/>
                            <w:proofErr w:type="gramStart"/>
                            <w:r>
                              <w:rPr>
                                <w:rFonts w:cs="Arial"/>
                                <w:b/>
                                <w:color w:val="000000"/>
                                <w:sz w:val="48"/>
                                <w:szCs w:val="44"/>
                                <w:lang w:val="en-GB"/>
                              </w:rPr>
                              <w:t>bilaterale</w:t>
                            </w:r>
                            <w:proofErr w:type="spellEnd"/>
                            <w:r>
                              <w:rPr>
                                <w:rFonts w:cs="Arial"/>
                                <w:b/>
                                <w:color w:val="000000"/>
                                <w:sz w:val="48"/>
                                <w:szCs w:val="44"/>
                                <w:lang w:val="en-GB"/>
                              </w:rPr>
                              <w:t xml:space="preserve"> </w:t>
                            </w:r>
                            <w:r>
                              <w:rPr>
                                <w:rFonts w:cs="Arial"/>
                                <w:b/>
                                <w:color w:val="000000"/>
                                <w:sz w:val="48"/>
                                <w:szCs w:val="44"/>
                              </w:rPr>
                              <w:t xml:space="preserve"> </w:t>
                            </w:r>
                            <w:r w:rsidRPr="00B83BAE">
                              <w:rPr>
                                <w:rFonts w:cs="Arial"/>
                                <w:b/>
                                <w:i/>
                                <w:iCs/>
                                <w:color w:val="000000"/>
                                <w:sz w:val="48"/>
                                <w:szCs w:val="44"/>
                              </w:rPr>
                              <w:t>Cooperare</w:t>
                            </w:r>
                            <w:proofErr w:type="gramEnd"/>
                            <w:r w:rsidRPr="00B83BAE">
                              <w:rPr>
                                <w:rFonts w:cs="Arial"/>
                                <w:b/>
                                <w:i/>
                                <w:iCs/>
                                <w:color w:val="000000"/>
                                <w:sz w:val="48"/>
                                <w:szCs w:val="44"/>
                              </w:rPr>
                              <w:t xml:space="preserve"> bilaterală pentru dezvoltarea artei contemporane</w:t>
                            </w:r>
                            <w:bookmarkEnd w:id="0"/>
                          </w:p>
                        </w:txbxContent>
                      </wps:txbx>
                      <wps:bodyPr spcFirstLastPara="1" vertOverflow="clip" horzOverflow="clip" lIns="91440" tIns="45720" rIns="91440" bIns="45720" upright="1">
                        <a:prstTxWarp prst="textNoShape">
                          <a:avLst/>
                        </a:prstTxWarp>
                        <a:noAutofit/>
                      </wps:bodyPr>
                    </wps:wsp>
                  </a:graphicData>
                </a:graphic>
              </wp:anchor>
            </w:drawing>
          </mc:Choice>
          <mc:Fallback>
            <w:pict>
              <v:rect w14:anchorId="2AA5DE2A" id="Text Box 2" o:spid="_x0000_s1033" style="position:absolute;left:0;text-align:left;margin-left:-34.6pt;margin-top:399.3pt;width:313.7pt;height:143.2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" o:allowincell="f" stroked="f">
                <v:textbox>
                  <w:txbxContent>
                    <w:p w14:paraId="1356F454" w14:textId="30114408" w:rsidR="00830EEE" w:rsidRDefault="00830EEE">
                      <w:pPr>
                        <w:pStyle w:val="Header"/>
                        <w:tabs>
                          <w:tab w:val="right" w:pos="9743"/>
                        </w:tabs>
                        <w:ind w:right="45"/>
                        <w:jc w:val="center"/>
                        <w:rPr>
                          <w:b/>
                          <w:iCs/>
                          <w:sz w:val="24"/>
                        </w:rPr>
                      </w:pPr>
                      <w:r>
                        <w:rPr>
                          <w:rFonts w:cs="Arial"/>
                          <w:b/>
                          <w:color w:val="000000"/>
                          <w:sz w:val="48"/>
                          <w:szCs w:val="44"/>
                          <w:lang w:val="en-GB"/>
                        </w:rPr>
                        <w:t xml:space="preserve">APEL </w:t>
                      </w:r>
                      <w:bookmarkStart w:id="1" w:name="_Hlk163573024"/>
                      <w:r>
                        <w:rPr>
                          <w:rFonts w:cs="Arial"/>
                          <w:b/>
                          <w:color w:val="000000"/>
                          <w:sz w:val="48"/>
                          <w:szCs w:val="44"/>
                          <w:lang w:val="en-GB"/>
                        </w:rPr>
                        <w:t xml:space="preserve">de </w:t>
                      </w:r>
                      <w:proofErr w:type="spellStart"/>
                      <w:r>
                        <w:rPr>
                          <w:rFonts w:cs="Arial"/>
                          <w:b/>
                          <w:color w:val="000000"/>
                          <w:sz w:val="48"/>
                          <w:szCs w:val="44"/>
                          <w:lang w:val="en-GB"/>
                        </w:rPr>
                        <w:t>inițiative</w:t>
                      </w:r>
                      <w:proofErr w:type="spellEnd"/>
                      <w:r>
                        <w:rPr>
                          <w:rFonts w:cs="Arial"/>
                          <w:b/>
                          <w:color w:val="000000"/>
                          <w:sz w:val="48"/>
                          <w:szCs w:val="44"/>
                          <w:lang w:val="en-GB"/>
                        </w:rPr>
                        <w:t xml:space="preserve"> </w:t>
                      </w:r>
                      <w:proofErr w:type="spellStart"/>
                      <w:proofErr w:type="gramStart"/>
                      <w:r>
                        <w:rPr>
                          <w:rFonts w:cs="Arial"/>
                          <w:b/>
                          <w:color w:val="000000"/>
                          <w:sz w:val="48"/>
                          <w:szCs w:val="44"/>
                          <w:lang w:val="en-GB"/>
                        </w:rPr>
                        <w:t>bilaterale</w:t>
                      </w:r>
                      <w:proofErr w:type="spellEnd"/>
                      <w:r>
                        <w:rPr>
                          <w:rFonts w:cs="Arial"/>
                          <w:b/>
                          <w:color w:val="000000"/>
                          <w:sz w:val="48"/>
                          <w:szCs w:val="44"/>
                          <w:lang w:val="en-GB"/>
                        </w:rPr>
                        <w:t xml:space="preserve"> </w:t>
                      </w:r>
                      <w:r>
                        <w:rPr>
                          <w:rFonts w:cs="Arial"/>
                          <w:b/>
                          <w:color w:val="000000"/>
                          <w:sz w:val="48"/>
                          <w:szCs w:val="44"/>
                        </w:rPr>
                        <w:t xml:space="preserve"> </w:t>
                      </w:r>
                      <w:r w:rsidRPr="00B83BAE">
                        <w:rPr>
                          <w:rFonts w:cs="Arial"/>
                          <w:b/>
                          <w:i/>
                          <w:iCs/>
                          <w:color w:val="000000"/>
                          <w:sz w:val="48"/>
                          <w:szCs w:val="44"/>
                        </w:rPr>
                        <w:t>Cooperare</w:t>
                      </w:r>
                      <w:proofErr w:type="gramEnd"/>
                      <w:r w:rsidRPr="00B83BAE">
                        <w:rPr>
                          <w:rFonts w:cs="Arial"/>
                          <w:b/>
                          <w:i/>
                          <w:iCs/>
                          <w:color w:val="000000"/>
                          <w:sz w:val="48"/>
                          <w:szCs w:val="44"/>
                        </w:rPr>
                        <w:t xml:space="preserve"> bilaterală pentru dezvoltarea artei contemporane</w:t>
                      </w:r>
                      <w:bookmarkEnd w:id="1"/>
                    </w:p>
                  </w:txbxContent>
                </v:textbox>
              </v:rect>
            </w:pict>
          </mc:Fallback>
        </mc:AlternateContent>
      </w:r>
      <w:r w:rsidR="00E90BA1" w:rsidRPr="00AA5DE8">
        <w:br w:type="page"/>
      </w:r>
    </w:p>
    <w:p w14:paraId="08B5DF71" w14:textId="77777777" w:rsidR="00465A19" w:rsidRPr="00346ACB" w:rsidRDefault="00465A19" w:rsidP="00465A19">
      <w:pPr>
        <w:pStyle w:val="Header"/>
        <w:spacing w:before="120"/>
      </w:pPr>
      <w:bookmarkStart w:id="2" w:name="_Hlk159851816"/>
      <w:r w:rsidRPr="00346ACB">
        <w:rPr>
          <w:noProof/>
        </w:rPr>
        <w:lastRenderedPageBreak/>
        <w:drawing>
          <wp:anchor distT="0" distB="0" distL="114300" distR="114300" simplePos="0" relativeHeight="251663360" behindDoc="1" locked="0" layoutInCell="0" allowOverlap="1" wp14:anchorId="4449A826" wp14:editId="58C49930">
            <wp:simplePos x="0" y="0"/>
            <wp:positionH relativeFrom="page">
              <wp:posOffset>3638550</wp:posOffset>
            </wp:positionH>
            <wp:positionV relativeFrom="margin">
              <wp:align>top</wp:align>
            </wp:positionV>
            <wp:extent cx="1799590" cy="561340"/>
            <wp:effectExtent l="0" t="0" r="0" b="0"/>
            <wp:wrapSquare wrapText="bothSides"/>
            <wp:docPr id="903384430" name="Picture 12" descr="logo MCIN albast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2" descr="logo MCIN albastru"/>
                    <pic:cNvPicPr>
                      <a:picLocks noChangeAspect="1" noChangeArrowheads="1"/>
                    </pic:cNvPicPr>
                  </pic:nvPicPr>
                  <pic:blipFill>
                    <a:blip r:embed="rId9"/>
                    <a:srcRect r="42799"/>
                    <a:stretch>
                      <a:fillRect/>
                    </a:stretch>
                  </pic:blipFill>
                  <pic:spPr bwMode="auto">
                    <a:xfrm>
                      <a:off x="0" y="0"/>
                      <a:ext cx="1799590" cy="561340"/>
                    </a:xfrm>
                    <a:prstGeom prst="rect">
                      <a:avLst/>
                    </a:prstGeom>
                  </pic:spPr>
                </pic:pic>
              </a:graphicData>
            </a:graphic>
          </wp:anchor>
        </w:drawing>
      </w:r>
      <w:r w:rsidRPr="00346ACB">
        <w:rPr>
          <w:noProof/>
        </w:rPr>
        <w:drawing>
          <wp:anchor distT="0" distB="0" distL="114300" distR="114300" simplePos="0" relativeHeight="251661312" behindDoc="1" locked="0" layoutInCell="0" allowOverlap="1" wp14:anchorId="0935A90C" wp14:editId="6AA2E655">
            <wp:simplePos x="0" y="0"/>
            <wp:positionH relativeFrom="column">
              <wp:posOffset>4848225</wp:posOffset>
            </wp:positionH>
            <wp:positionV relativeFrom="paragraph">
              <wp:posOffset>-125730</wp:posOffset>
            </wp:positionV>
            <wp:extent cx="1524000" cy="518160"/>
            <wp:effectExtent l="0" t="0" r="0" b="0"/>
            <wp:wrapSquare wrapText="bothSides"/>
            <wp:docPr id="2" name="Picture 13" descr="D:\15.01.2016\seminar PA17\materiale film\logo-uri\logo UMP\ro\CMYK\U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3" descr="D:\15.01.2016\seminar PA17\materiale film\logo-uri\logo UMP\ro\CMYK\UMP.png"/>
                    <pic:cNvPicPr>
                      <a:picLocks noChangeAspect="1" noChangeArrowheads="1"/>
                    </pic:cNvPicPr>
                  </pic:nvPicPr>
                  <pic:blipFill>
                    <a:blip r:embed="rId10"/>
                    <a:srcRect l="51068"/>
                    <a:stretch>
                      <a:fillRect/>
                    </a:stretch>
                  </pic:blipFill>
                  <pic:spPr bwMode="auto">
                    <a:xfrm>
                      <a:off x="0" y="0"/>
                      <a:ext cx="1524000" cy="518160"/>
                    </a:xfrm>
                    <a:prstGeom prst="rect">
                      <a:avLst/>
                    </a:prstGeom>
                  </pic:spPr>
                </pic:pic>
              </a:graphicData>
            </a:graphic>
          </wp:anchor>
        </w:drawing>
      </w:r>
      <w:r w:rsidRPr="00346ACB">
        <w:rPr>
          <w:noProof/>
        </w:rPr>
        <w:drawing>
          <wp:anchor distT="0" distB="0" distL="114300" distR="114300" simplePos="0" relativeHeight="251662336" behindDoc="1" locked="0" layoutInCell="0" allowOverlap="1" wp14:anchorId="066B34D5" wp14:editId="59D67CB6">
            <wp:simplePos x="0" y="0"/>
            <wp:positionH relativeFrom="column">
              <wp:posOffset>0</wp:posOffset>
            </wp:positionH>
            <wp:positionV relativeFrom="paragraph">
              <wp:posOffset>-113030</wp:posOffset>
            </wp:positionV>
            <wp:extent cx="876300" cy="609600"/>
            <wp:effectExtent l="0" t="0" r="0" b="0"/>
            <wp:wrapSquare wrapText="bothSides"/>
            <wp:docPr id="1635437040"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1"/>
                    <pic:cNvPicPr>
                      <a:picLocks noChangeAspect="1" noChangeArrowheads="1"/>
                    </pic:cNvPicPr>
                  </pic:nvPicPr>
                  <pic:blipFill>
                    <a:blip r:embed="rId11"/>
                    <a:stretch>
                      <a:fillRect/>
                    </a:stretch>
                  </pic:blipFill>
                  <pic:spPr bwMode="auto">
                    <a:xfrm>
                      <a:off x="0" y="0"/>
                      <a:ext cx="876300" cy="609600"/>
                    </a:xfrm>
                    <a:prstGeom prst="rect">
                      <a:avLst/>
                    </a:prstGeom>
                  </pic:spPr>
                </pic:pic>
              </a:graphicData>
            </a:graphic>
          </wp:anchor>
        </w:drawing>
      </w:r>
      <w:r w:rsidRPr="00346ACB">
        <w:t xml:space="preserve">                                                                       </w:t>
      </w:r>
    </w:p>
    <w:bookmarkEnd w:id="2"/>
    <w:p w14:paraId="456C5971" w14:textId="77777777" w:rsidR="00465A19" w:rsidRDefault="00465A19" w:rsidP="00CF27BF">
      <w:pPr>
        <w:pStyle w:val="Default"/>
        <w:tabs>
          <w:tab w:val="center" w:pos="5032"/>
          <w:tab w:val="right" w:pos="10064"/>
        </w:tabs>
        <w:spacing w:before="120"/>
        <w:jc w:val="center"/>
        <w:rPr>
          <w:b/>
          <w:sz w:val="22"/>
          <w:szCs w:val="22"/>
          <w:lang w:val="ro-RO"/>
        </w:rPr>
      </w:pPr>
    </w:p>
    <w:p w14:paraId="7223132B" w14:textId="77777777" w:rsidR="00465A19" w:rsidRDefault="00465A19" w:rsidP="00CF27BF">
      <w:pPr>
        <w:pStyle w:val="Default"/>
        <w:tabs>
          <w:tab w:val="center" w:pos="5032"/>
          <w:tab w:val="right" w:pos="10064"/>
        </w:tabs>
        <w:spacing w:before="120"/>
        <w:jc w:val="center"/>
        <w:rPr>
          <w:b/>
          <w:sz w:val="22"/>
          <w:szCs w:val="22"/>
          <w:lang w:val="ro-RO"/>
        </w:rPr>
      </w:pPr>
    </w:p>
    <w:p w14:paraId="04961CC4" w14:textId="77777777" w:rsidR="00465A19" w:rsidRDefault="00465A19" w:rsidP="00CF27BF">
      <w:pPr>
        <w:pStyle w:val="Default"/>
        <w:tabs>
          <w:tab w:val="center" w:pos="5032"/>
          <w:tab w:val="right" w:pos="10064"/>
        </w:tabs>
        <w:spacing w:before="120"/>
        <w:jc w:val="center"/>
        <w:rPr>
          <w:b/>
          <w:sz w:val="22"/>
          <w:szCs w:val="22"/>
          <w:lang w:val="ro-RO"/>
        </w:rPr>
      </w:pPr>
    </w:p>
    <w:p w14:paraId="688F4641" w14:textId="46A35F91" w:rsidR="00ED256F" w:rsidRPr="00AA5DE8" w:rsidRDefault="00E90BA1" w:rsidP="00CF27BF">
      <w:pPr>
        <w:pStyle w:val="Default"/>
        <w:tabs>
          <w:tab w:val="center" w:pos="5032"/>
          <w:tab w:val="right" w:pos="10064"/>
        </w:tabs>
        <w:spacing w:before="120"/>
        <w:jc w:val="center"/>
        <w:rPr>
          <w:b/>
          <w:sz w:val="22"/>
          <w:szCs w:val="22"/>
          <w:lang w:val="ro-RO"/>
        </w:rPr>
      </w:pPr>
      <w:r w:rsidRPr="00AA5DE8">
        <w:rPr>
          <w:b/>
          <w:sz w:val="22"/>
          <w:szCs w:val="22"/>
          <w:lang w:val="ro-RO"/>
        </w:rPr>
        <w:t xml:space="preserve">GRANTURI SEE 2014 </w:t>
      </w:r>
      <w:r w:rsidR="00CF27BF" w:rsidRPr="00AA5DE8">
        <w:rPr>
          <w:b/>
          <w:sz w:val="22"/>
          <w:szCs w:val="22"/>
          <w:lang w:val="ro-RO"/>
        </w:rPr>
        <w:t>–</w:t>
      </w:r>
      <w:r w:rsidRPr="00AA5DE8">
        <w:rPr>
          <w:b/>
          <w:sz w:val="22"/>
          <w:szCs w:val="22"/>
          <w:lang w:val="ro-RO"/>
        </w:rPr>
        <w:t xml:space="preserve"> 2021</w:t>
      </w:r>
    </w:p>
    <w:p w14:paraId="45662C51" w14:textId="77777777" w:rsidR="00CF27BF" w:rsidRPr="00AA5DE8" w:rsidRDefault="00CF27BF" w:rsidP="00CF27BF">
      <w:pPr>
        <w:pStyle w:val="Default"/>
        <w:tabs>
          <w:tab w:val="center" w:pos="5032"/>
          <w:tab w:val="right" w:pos="10064"/>
        </w:tabs>
        <w:spacing w:before="120"/>
        <w:jc w:val="center"/>
        <w:rPr>
          <w:b/>
          <w:sz w:val="22"/>
          <w:szCs w:val="22"/>
          <w:lang w:val="ro-RO"/>
        </w:rPr>
      </w:pPr>
    </w:p>
    <w:p w14:paraId="5B871BEE" w14:textId="77777777" w:rsidR="00ED256F" w:rsidRPr="00AA5DE8" w:rsidRDefault="00ED256F" w:rsidP="00CF27BF">
      <w:pPr>
        <w:pStyle w:val="Default"/>
        <w:spacing w:before="120"/>
        <w:jc w:val="both"/>
        <w:rPr>
          <w:rFonts w:ascii="Calibri" w:hAnsi="Calibri"/>
          <w:b/>
          <w:sz w:val="32"/>
          <w:szCs w:val="32"/>
          <w:lang w:val="ro-RO"/>
        </w:rPr>
      </w:pPr>
    </w:p>
    <w:p w14:paraId="71EE9026" w14:textId="23B75EC1" w:rsidR="00ED256F" w:rsidRPr="00AA5DE8" w:rsidRDefault="00465A19" w:rsidP="00CF27BF">
      <w:pPr>
        <w:pStyle w:val="Default"/>
        <w:spacing w:before="120"/>
        <w:jc w:val="both"/>
        <w:rPr>
          <w:rFonts w:ascii="Calibri" w:hAnsi="Calibri"/>
          <w:b/>
          <w:color w:val="BB0000"/>
          <w:sz w:val="56"/>
          <w:szCs w:val="56"/>
          <w:lang w:val="ro-RO"/>
        </w:rPr>
      </w:pPr>
      <w:r w:rsidRPr="00465A19">
        <w:rPr>
          <w:rFonts w:ascii="Calibri" w:hAnsi="Calibri"/>
          <w:b/>
          <w:color w:val="auto"/>
          <w:sz w:val="56"/>
          <w:szCs w:val="56"/>
          <w:lang w:val="ro-RO"/>
        </w:rPr>
        <w:t>FONDUL PENTRU RELAȚII BILATERALE</w:t>
      </w:r>
      <w:r w:rsidR="00034DBB">
        <w:rPr>
          <w:noProof/>
          <w:lang w:val="ro-RO"/>
        </w:rPr>
        <w:pict w14:anchorId="3909AA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50pt;height:50pt;z-index:251659264;visibility:hidden;mso-position-horizontal-relative:text;mso-position-vertical-relative:text">
            <v:textpath fitshape="f" fitpath="t"/>
            <o:lock v:ext="edit" selection="t"/>
          </v:shape>
        </w:pict>
      </w:r>
    </w:p>
    <w:p w14:paraId="681CF3B2" w14:textId="62F65D64" w:rsidR="00ED256F" w:rsidRDefault="00ED256F" w:rsidP="00CF27BF">
      <w:pPr>
        <w:pStyle w:val="Default"/>
        <w:spacing w:before="120"/>
        <w:jc w:val="both"/>
        <w:rPr>
          <w:noProof/>
          <w:lang w:val="ro-RO" w:eastAsia="en-US"/>
        </w:rPr>
      </w:pPr>
    </w:p>
    <w:p w14:paraId="117EAA1A" w14:textId="77777777" w:rsidR="00FB7A3F" w:rsidRPr="00AA5DE8" w:rsidRDefault="00FB7A3F" w:rsidP="00CF27BF">
      <w:pPr>
        <w:pStyle w:val="Default"/>
        <w:spacing w:before="120"/>
        <w:jc w:val="both"/>
        <w:rPr>
          <w:rFonts w:ascii="Calibri" w:hAnsi="Calibri"/>
          <w:b/>
          <w:sz w:val="32"/>
          <w:szCs w:val="32"/>
          <w:lang w:val="ro-RO"/>
        </w:rPr>
      </w:pPr>
    </w:p>
    <w:p w14:paraId="7F3CCC6C" w14:textId="77777777" w:rsidR="00CF27BF" w:rsidRPr="00AA5DE8" w:rsidRDefault="00CF27BF" w:rsidP="00CF27BF">
      <w:pPr>
        <w:pStyle w:val="Header"/>
        <w:tabs>
          <w:tab w:val="right" w:pos="9743"/>
        </w:tabs>
        <w:spacing w:before="120"/>
        <w:ind w:right="-800"/>
        <w:jc w:val="center"/>
        <w:rPr>
          <w:rFonts w:ascii="Arial" w:hAnsi="Arial" w:cs="Arial"/>
          <w:b/>
          <w:color w:val="000000"/>
        </w:rPr>
      </w:pPr>
    </w:p>
    <w:p w14:paraId="39BDD11A" w14:textId="0914D505" w:rsidR="00ED256F" w:rsidRPr="00465A19" w:rsidRDefault="00E90BA1" w:rsidP="00CF27BF">
      <w:pPr>
        <w:pStyle w:val="Header"/>
        <w:tabs>
          <w:tab w:val="right" w:pos="9743"/>
        </w:tabs>
        <w:spacing w:before="120"/>
        <w:ind w:right="-800"/>
        <w:jc w:val="center"/>
        <w:rPr>
          <w:rFonts w:ascii="Arial" w:hAnsi="Arial" w:cs="Arial"/>
          <w:b/>
          <w:color w:val="000000"/>
          <w:sz w:val="36"/>
          <w:szCs w:val="36"/>
        </w:rPr>
      </w:pPr>
      <w:r w:rsidRPr="00465A19">
        <w:rPr>
          <w:rFonts w:ascii="Arial" w:hAnsi="Arial" w:cs="Arial"/>
          <w:b/>
          <w:color w:val="000000"/>
          <w:sz w:val="36"/>
          <w:szCs w:val="36"/>
        </w:rPr>
        <w:t>GHIDUL SOLICITANTULUI</w:t>
      </w:r>
    </w:p>
    <w:p w14:paraId="5205FEE9" w14:textId="426D59C1" w:rsidR="00ED256F" w:rsidRPr="00465A19" w:rsidRDefault="00FB7A3F" w:rsidP="00CF27BF">
      <w:pPr>
        <w:pStyle w:val="Header"/>
        <w:tabs>
          <w:tab w:val="right" w:pos="9743"/>
        </w:tabs>
        <w:spacing w:before="120"/>
        <w:ind w:right="-800"/>
        <w:jc w:val="center"/>
        <w:rPr>
          <w:rFonts w:ascii="Arial" w:hAnsi="Arial" w:cs="Arial"/>
          <w:b/>
          <w:sz w:val="36"/>
          <w:szCs w:val="36"/>
        </w:rPr>
      </w:pPr>
      <w:r w:rsidRPr="00465A19">
        <w:rPr>
          <w:rFonts w:ascii="Arial" w:hAnsi="Arial" w:cs="Arial"/>
          <w:b/>
          <w:color w:val="000000"/>
          <w:sz w:val="36"/>
          <w:szCs w:val="36"/>
        </w:rPr>
        <w:t xml:space="preserve">APEL </w:t>
      </w:r>
      <w:r w:rsidR="00B83BAE" w:rsidRPr="00B83BAE">
        <w:rPr>
          <w:rFonts w:ascii="Arial" w:hAnsi="Arial" w:cs="Arial"/>
          <w:b/>
          <w:color w:val="000000"/>
          <w:sz w:val="36"/>
          <w:szCs w:val="36"/>
        </w:rPr>
        <w:t xml:space="preserve">de inițiative bilaterale </w:t>
      </w:r>
      <w:r w:rsidR="00B83BAE">
        <w:rPr>
          <w:rFonts w:ascii="Arial" w:hAnsi="Arial" w:cs="Arial"/>
          <w:b/>
          <w:color w:val="000000"/>
          <w:sz w:val="36"/>
          <w:szCs w:val="36"/>
        </w:rPr>
        <w:t>„</w:t>
      </w:r>
      <w:r w:rsidR="00B83BAE" w:rsidRPr="00B83BAE">
        <w:rPr>
          <w:rFonts w:ascii="Arial" w:hAnsi="Arial" w:cs="Arial"/>
          <w:b/>
          <w:i/>
          <w:iCs/>
          <w:color w:val="000000"/>
          <w:sz w:val="36"/>
          <w:szCs w:val="36"/>
        </w:rPr>
        <w:t>Cooperare bilaterală pentru dezvoltarea artei contemporane</w:t>
      </w:r>
      <w:r w:rsidR="00B83BAE">
        <w:rPr>
          <w:rFonts w:ascii="Arial" w:hAnsi="Arial" w:cs="Arial"/>
          <w:b/>
          <w:color w:val="000000"/>
          <w:sz w:val="36"/>
          <w:szCs w:val="36"/>
        </w:rPr>
        <w:t>”</w:t>
      </w:r>
    </w:p>
    <w:p w14:paraId="21CBC012" w14:textId="77777777" w:rsidR="00465A19" w:rsidRDefault="00FB7A3F" w:rsidP="00CF27BF">
      <w:pPr>
        <w:spacing w:before="120" w:after="0" w:line="240" w:lineRule="auto"/>
        <w:jc w:val="center"/>
        <w:rPr>
          <w:rFonts w:ascii="Arial" w:hAnsi="Arial" w:cs="Arial"/>
          <w:b/>
          <w:sz w:val="36"/>
          <w:szCs w:val="36"/>
        </w:rPr>
      </w:pPr>
      <w:r w:rsidRPr="00465A19">
        <w:rPr>
          <w:rFonts w:ascii="Arial" w:hAnsi="Arial" w:cs="Arial"/>
          <w:b/>
          <w:sz w:val="36"/>
          <w:szCs w:val="36"/>
        </w:rPr>
        <w:t xml:space="preserve">            </w:t>
      </w:r>
    </w:p>
    <w:p w14:paraId="4F64F3C4" w14:textId="40EBD322" w:rsidR="00CD401B" w:rsidRPr="00465A19" w:rsidRDefault="00FB7A3F" w:rsidP="00CF27BF">
      <w:pPr>
        <w:spacing w:before="120" w:after="0" w:line="240" w:lineRule="auto"/>
        <w:jc w:val="center"/>
        <w:rPr>
          <w:rFonts w:ascii="Arial" w:hAnsi="Arial" w:cs="Arial"/>
          <w:b/>
          <w:sz w:val="32"/>
          <w:szCs w:val="32"/>
          <w:lang w:eastAsia="ja-JP"/>
        </w:rPr>
      </w:pPr>
      <w:r w:rsidRPr="00465A19">
        <w:rPr>
          <w:rFonts w:ascii="Arial" w:hAnsi="Arial" w:cs="Arial"/>
          <w:b/>
          <w:sz w:val="36"/>
          <w:szCs w:val="36"/>
        </w:rPr>
        <w:t xml:space="preserve">  </w:t>
      </w:r>
      <w:r w:rsidR="00E90BA1" w:rsidRPr="00465A19">
        <w:rPr>
          <w:rFonts w:ascii="Arial" w:hAnsi="Arial" w:cs="Arial"/>
          <w:b/>
          <w:sz w:val="32"/>
          <w:szCs w:val="32"/>
        </w:rPr>
        <w:t>Perioad</w:t>
      </w:r>
      <w:r w:rsidR="00E90BA1" w:rsidRPr="00465A19">
        <w:rPr>
          <w:rFonts w:ascii="Arial" w:hAnsi="Arial" w:cs="Arial"/>
          <w:b/>
          <w:sz w:val="32"/>
          <w:szCs w:val="32"/>
          <w:lang w:eastAsia="ja-JP"/>
        </w:rPr>
        <w:t xml:space="preserve">ă depunere </w:t>
      </w:r>
      <w:r w:rsidR="00213BD1">
        <w:rPr>
          <w:rFonts w:ascii="Arial" w:hAnsi="Arial" w:cs="Arial"/>
          <w:b/>
          <w:sz w:val="32"/>
          <w:szCs w:val="32"/>
          <w:lang w:eastAsia="ja-JP"/>
        </w:rPr>
        <w:t>inițiativ</w:t>
      </w:r>
      <w:r w:rsidR="000C5F81">
        <w:rPr>
          <w:rFonts w:ascii="Arial" w:hAnsi="Arial" w:cs="Arial"/>
          <w:b/>
          <w:sz w:val="32"/>
          <w:szCs w:val="32"/>
          <w:lang w:eastAsia="ja-JP"/>
        </w:rPr>
        <w:t>e</w:t>
      </w:r>
      <w:r w:rsidR="00213BD1">
        <w:rPr>
          <w:rFonts w:ascii="Arial" w:hAnsi="Arial" w:cs="Arial"/>
          <w:b/>
          <w:sz w:val="32"/>
          <w:szCs w:val="32"/>
          <w:lang w:eastAsia="ja-JP"/>
        </w:rPr>
        <w:t xml:space="preserve"> </w:t>
      </w:r>
      <w:r w:rsidR="00057C78">
        <w:rPr>
          <w:rFonts w:ascii="Arial" w:hAnsi="Arial" w:cs="Arial"/>
          <w:b/>
          <w:sz w:val="32"/>
          <w:szCs w:val="32"/>
          <w:lang w:eastAsia="ja-JP"/>
        </w:rPr>
        <w:t>bilaterale</w:t>
      </w:r>
      <w:r w:rsidR="00E90BA1" w:rsidRPr="00465A19">
        <w:rPr>
          <w:rFonts w:ascii="Arial" w:hAnsi="Arial" w:cs="Arial"/>
          <w:b/>
          <w:sz w:val="32"/>
          <w:szCs w:val="32"/>
          <w:lang w:eastAsia="ja-JP"/>
        </w:rPr>
        <w:t xml:space="preserve">: </w:t>
      </w:r>
      <w:r w:rsidRPr="00465A19">
        <w:rPr>
          <w:rFonts w:ascii="Arial" w:hAnsi="Arial" w:cs="Arial"/>
          <w:b/>
          <w:sz w:val="32"/>
          <w:szCs w:val="32"/>
          <w:highlight w:val="yellow"/>
          <w:lang w:eastAsia="ja-JP"/>
        </w:rPr>
        <w:t>....</w:t>
      </w:r>
      <w:r w:rsidR="00956E61" w:rsidRPr="00465A19">
        <w:rPr>
          <w:rFonts w:ascii="Arial" w:hAnsi="Arial" w:cs="Arial"/>
          <w:b/>
          <w:sz w:val="32"/>
          <w:szCs w:val="32"/>
          <w:highlight w:val="yellow"/>
          <w:lang w:eastAsia="ja-JP"/>
        </w:rPr>
        <w:t>.202</w:t>
      </w:r>
      <w:r w:rsidRPr="00465A19">
        <w:rPr>
          <w:rFonts w:ascii="Arial" w:hAnsi="Arial" w:cs="Arial"/>
          <w:b/>
          <w:sz w:val="32"/>
          <w:szCs w:val="32"/>
          <w:highlight w:val="yellow"/>
          <w:lang w:eastAsia="ja-JP"/>
        </w:rPr>
        <w:t>4</w:t>
      </w:r>
      <w:r w:rsidR="00956E61" w:rsidRPr="00465A19">
        <w:rPr>
          <w:rFonts w:ascii="Arial" w:hAnsi="Arial" w:cs="Arial"/>
          <w:b/>
          <w:sz w:val="32"/>
          <w:szCs w:val="32"/>
          <w:highlight w:val="yellow"/>
          <w:lang w:eastAsia="ja-JP"/>
        </w:rPr>
        <w:t xml:space="preserve"> – </w:t>
      </w:r>
      <w:r w:rsidRPr="00465A19">
        <w:rPr>
          <w:rFonts w:ascii="Arial" w:hAnsi="Arial" w:cs="Arial"/>
          <w:b/>
          <w:sz w:val="32"/>
          <w:szCs w:val="32"/>
          <w:highlight w:val="yellow"/>
          <w:lang w:eastAsia="ja-JP"/>
        </w:rPr>
        <w:t>....</w:t>
      </w:r>
      <w:r w:rsidR="00956E61" w:rsidRPr="00465A19">
        <w:rPr>
          <w:rFonts w:ascii="Arial" w:hAnsi="Arial" w:cs="Arial"/>
          <w:b/>
          <w:sz w:val="32"/>
          <w:szCs w:val="32"/>
          <w:highlight w:val="yellow"/>
          <w:lang w:eastAsia="ja-JP"/>
        </w:rPr>
        <w:t>.202</w:t>
      </w:r>
      <w:r w:rsidRPr="00465A19">
        <w:rPr>
          <w:rFonts w:ascii="Arial" w:hAnsi="Arial" w:cs="Arial"/>
          <w:b/>
          <w:sz w:val="32"/>
          <w:szCs w:val="32"/>
          <w:highlight w:val="yellow"/>
          <w:lang w:eastAsia="ja-JP"/>
        </w:rPr>
        <w:t>4</w:t>
      </w:r>
      <w:r w:rsidR="00E90BA1" w:rsidRPr="00465A19">
        <w:rPr>
          <w:rFonts w:ascii="Arial" w:hAnsi="Arial" w:cs="Arial"/>
          <w:b/>
          <w:sz w:val="32"/>
          <w:szCs w:val="32"/>
          <w:lang w:eastAsia="ja-JP"/>
        </w:rPr>
        <w:t xml:space="preserve">, ora </w:t>
      </w:r>
      <w:r w:rsidR="006B0215" w:rsidRPr="006B0215">
        <w:rPr>
          <w:rFonts w:ascii="Arial" w:hAnsi="Arial" w:cs="Arial"/>
          <w:b/>
          <w:sz w:val="32"/>
          <w:szCs w:val="32"/>
          <w:highlight w:val="yellow"/>
          <w:lang w:eastAsia="ja-JP"/>
        </w:rPr>
        <w:t>23</w:t>
      </w:r>
      <w:r w:rsidR="00E90BA1" w:rsidRPr="006B0215">
        <w:rPr>
          <w:rFonts w:ascii="Arial" w:hAnsi="Arial" w:cs="Arial"/>
          <w:b/>
          <w:sz w:val="32"/>
          <w:szCs w:val="32"/>
          <w:highlight w:val="yellow"/>
          <w:lang w:eastAsia="ja-JP"/>
        </w:rPr>
        <w:t>:</w:t>
      </w:r>
      <w:r w:rsidR="006B0215" w:rsidRPr="006B0215">
        <w:rPr>
          <w:rFonts w:ascii="Arial" w:hAnsi="Arial" w:cs="Arial"/>
          <w:b/>
          <w:sz w:val="32"/>
          <w:szCs w:val="32"/>
          <w:highlight w:val="yellow"/>
          <w:lang w:eastAsia="ja-JP"/>
        </w:rPr>
        <w:t>59</w:t>
      </w:r>
    </w:p>
    <w:p w14:paraId="67C46055" w14:textId="77777777" w:rsidR="00CD401B" w:rsidRPr="00AA5DE8" w:rsidRDefault="00CD401B" w:rsidP="00CF27BF">
      <w:pPr>
        <w:spacing w:before="120" w:after="0" w:line="240" w:lineRule="auto"/>
        <w:jc w:val="center"/>
        <w:rPr>
          <w:rFonts w:ascii="Arial" w:hAnsi="Arial" w:cs="Arial"/>
          <w:b/>
          <w:lang w:eastAsia="ja-JP"/>
        </w:rPr>
      </w:pPr>
    </w:p>
    <w:p w14:paraId="4B1110DA" w14:textId="6EE87B05" w:rsidR="00ED256F" w:rsidRPr="00AA5DE8" w:rsidRDefault="00E90BA1" w:rsidP="00CD401B">
      <w:pPr>
        <w:spacing w:before="120" w:after="0" w:line="240" w:lineRule="auto"/>
        <w:jc w:val="both"/>
        <w:rPr>
          <w:rFonts w:ascii="Arial" w:hAnsi="Arial" w:cs="Arial"/>
          <w:b/>
          <w:lang w:eastAsia="ja-JP"/>
        </w:rPr>
      </w:pPr>
      <w:r w:rsidRPr="00AA5DE8">
        <w:br w:type="page"/>
      </w:r>
    </w:p>
    <w:p w14:paraId="68C05DB9" w14:textId="465DE1A8" w:rsidR="00ED256F" w:rsidRPr="00AA5DE8" w:rsidRDefault="00E90BA1" w:rsidP="00CF27BF">
      <w:pPr>
        <w:pStyle w:val="Heading1"/>
        <w:spacing w:before="120" w:line="240" w:lineRule="auto"/>
        <w:jc w:val="center"/>
        <w:rPr>
          <w:rFonts w:ascii="Arial" w:hAnsi="Arial" w:cs="Arial"/>
          <w:sz w:val="24"/>
          <w:szCs w:val="24"/>
        </w:rPr>
      </w:pPr>
      <w:bookmarkStart w:id="3" w:name="_Toc163654838"/>
      <w:r w:rsidRPr="00AA5DE8">
        <w:rPr>
          <w:rFonts w:ascii="Arial" w:hAnsi="Arial" w:cs="Arial"/>
          <w:sz w:val="24"/>
          <w:szCs w:val="24"/>
        </w:rPr>
        <w:lastRenderedPageBreak/>
        <w:t>Cuprins</w:t>
      </w:r>
      <w:bookmarkEnd w:id="3"/>
    </w:p>
    <w:p w14:paraId="1AA6C4B2" w14:textId="77777777" w:rsidR="00EC1AC5" w:rsidRPr="00AA5DE8" w:rsidRDefault="00EC1AC5" w:rsidP="00EC1AC5"/>
    <w:p w14:paraId="20FB0DE3" w14:textId="1A95FC15" w:rsidR="009601BF" w:rsidRDefault="00E90BA1">
      <w:pPr>
        <w:pStyle w:val="TOC1"/>
        <w:tabs>
          <w:tab w:val="right" w:leader="dot" w:pos="9062"/>
        </w:tabs>
        <w:rPr>
          <w:rFonts w:asciiTheme="minorHAnsi" w:eastAsiaTheme="minorEastAsia" w:hAnsiTheme="minorHAnsi" w:cstheme="minorBidi"/>
          <w:noProof/>
          <w:kern w:val="2"/>
          <w:lang w:val="en-US" w:eastAsia="en-US"/>
          <w14:ligatures w14:val="standardContextual"/>
        </w:rPr>
      </w:pPr>
      <w:r w:rsidRPr="00AA5DE8">
        <w:rPr>
          <w:rFonts w:eastAsia="Calibri"/>
        </w:rPr>
        <w:fldChar w:fldCharType="begin"/>
      </w:r>
      <w:r w:rsidRPr="00AA5DE8">
        <w:rPr>
          <w:rFonts w:eastAsia="Calibri"/>
        </w:rPr>
        <w:instrText xml:space="preserve"> TOC \o \h </w:instrText>
      </w:r>
      <w:r w:rsidRPr="00AA5DE8">
        <w:rPr>
          <w:rFonts w:eastAsia="Calibri"/>
        </w:rPr>
        <w:fldChar w:fldCharType="separate"/>
      </w:r>
      <w:hyperlink w:anchor="_Toc163654838" w:history="1">
        <w:r w:rsidR="009601BF" w:rsidRPr="00891590">
          <w:rPr>
            <w:rStyle w:val="Hyperlink"/>
            <w:rFonts w:ascii="Arial" w:hAnsi="Arial" w:cs="Arial"/>
            <w:noProof/>
          </w:rPr>
          <w:t>Cuprins</w:t>
        </w:r>
        <w:r w:rsidR="009601BF">
          <w:rPr>
            <w:noProof/>
          </w:rPr>
          <w:tab/>
        </w:r>
        <w:r w:rsidR="009601BF">
          <w:rPr>
            <w:noProof/>
          </w:rPr>
          <w:fldChar w:fldCharType="begin"/>
        </w:r>
        <w:r w:rsidR="009601BF">
          <w:rPr>
            <w:noProof/>
          </w:rPr>
          <w:instrText xml:space="preserve"> PAGEREF _Toc163654838 \h </w:instrText>
        </w:r>
        <w:r w:rsidR="009601BF">
          <w:rPr>
            <w:noProof/>
          </w:rPr>
        </w:r>
        <w:r w:rsidR="009601BF">
          <w:rPr>
            <w:noProof/>
          </w:rPr>
          <w:fldChar w:fldCharType="separate"/>
        </w:r>
        <w:r w:rsidR="009601BF">
          <w:rPr>
            <w:noProof/>
          </w:rPr>
          <w:t>3</w:t>
        </w:r>
        <w:r w:rsidR="009601BF">
          <w:rPr>
            <w:noProof/>
          </w:rPr>
          <w:fldChar w:fldCharType="end"/>
        </w:r>
      </w:hyperlink>
    </w:p>
    <w:p w14:paraId="5A50840C" w14:textId="26A2126F" w:rsidR="009601BF" w:rsidRDefault="00034DBB">
      <w:pPr>
        <w:pStyle w:val="TOC1"/>
        <w:tabs>
          <w:tab w:val="left" w:pos="440"/>
          <w:tab w:val="right" w:leader="dot" w:pos="9062"/>
        </w:tabs>
        <w:rPr>
          <w:rFonts w:asciiTheme="minorHAnsi" w:eastAsiaTheme="minorEastAsia" w:hAnsiTheme="minorHAnsi" w:cstheme="minorBidi"/>
          <w:noProof/>
          <w:kern w:val="2"/>
          <w:lang w:val="en-US" w:eastAsia="en-US"/>
          <w14:ligatures w14:val="standardContextual"/>
        </w:rPr>
      </w:pPr>
      <w:hyperlink w:anchor="_Toc163654839" w:history="1">
        <w:r w:rsidR="009601BF" w:rsidRPr="00891590">
          <w:rPr>
            <w:rStyle w:val="Hyperlink"/>
            <w:rFonts w:ascii="Arial" w:hAnsi="Arial" w:cs="Arial"/>
            <w:noProof/>
          </w:rPr>
          <w:t>1.</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Informații generale privind Granturile SEE</w:t>
        </w:r>
        <w:r w:rsidR="009601BF">
          <w:rPr>
            <w:noProof/>
          </w:rPr>
          <w:tab/>
        </w:r>
        <w:r w:rsidR="009601BF">
          <w:rPr>
            <w:noProof/>
          </w:rPr>
          <w:fldChar w:fldCharType="begin"/>
        </w:r>
        <w:r w:rsidR="009601BF">
          <w:rPr>
            <w:noProof/>
          </w:rPr>
          <w:instrText xml:space="preserve"> PAGEREF _Toc163654839 \h </w:instrText>
        </w:r>
        <w:r w:rsidR="009601BF">
          <w:rPr>
            <w:noProof/>
          </w:rPr>
        </w:r>
        <w:r w:rsidR="009601BF">
          <w:rPr>
            <w:noProof/>
          </w:rPr>
          <w:fldChar w:fldCharType="separate"/>
        </w:r>
        <w:r w:rsidR="009601BF">
          <w:rPr>
            <w:noProof/>
          </w:rPr>
          <w:t>5</w:t>
        </w:r>
        <w:r w:rsidR="009601BF">
          <w:rPr>
            <w:noProof/>
          </w:rPr>
          <w:fldChar w:fldCharType="end"/>
        </w:r>
      </w:hyperlink>
    </w:p>
    <w:p w14:paraId="5DE69E3E" w14:textId="19354E9A" w:rsidR="009601BF" w:rsidRDefault="00034DBB">
      <w:pPr>
        <w:pStyle w:val="TOC1"/>
        <w:tabs>
          <w:tab w:val="left" w:pos="440"/>
          <w:tab w:val="right" w:leader="dot" w:pos="9062"/>
        </w:tabs>
        <w:rPr>
          <w:rFonts w:asciiTheme="minorHAnsi" w:eastAsiaTheme="minorEastAsia" w:hAnsiTheme="minorHAnsi" w:cstheme="minorBidi"/>
          <w:noProof/>
          <w:kern w:val="2"/>
          <w:lang w:val="en-US" w:eastAsia="en-US"/>
          <w14:ligatures w14:val="standardContextual"/>
        </w:rPr>
      </w:pPr>
      <w:hyperlink w:anchor="_Toc163654840" w:history="1">
        <w:r w:rsidR="009601BF" w:rsidRPr="00891590">
          <w:rPr>
            <w:rStyle w:val="Hyperlink"/>
            <w:rFonts w:ascii="Arial" w:hAnsi="Arial" w:cs="Arial"/>
            <w:noProof/>
          </w:rPr>
          <w:t>2.</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Informații generale privind Fondul pentru Relații Bilaterale</w:t>
        </w:r>
        <w:r w:rsidR="009601BF">
          <w:rPr>
            <w:noProof/>
          </w:rPr>
          <w:tab/>
        </w:r>
        <w:r w:rsidR="009601BF">
          <w:rPr>
            <w:noProof/>
          </w:rPr>
          <w:fldChar w:fldCharType="begin"/>
        </w:r>
        <w:r w:rsidR="009601BF">
          <w:rPr>
            <w:noProof/>
          </w:rPr>
          <w:instrText xml:space="preserve"> PAGEREF _Toc163654840 \h </w:instrText>
        </w:r>
        <w:r w:rsidR="009601BF">
          <w:rPr>
            <w:noProof/>
          </w:rPr>
        </w:r>
        <w:r w:rsidR="009601BF">
          <w:rPr>
            <w:noProof/>
          </w:rPr>
          <w:fldChar w:fldCharType="separate"/>
        </w:r>
        <w:r w:rsidR="009601BF">
          <w:rPr>
            <w:noProof/>
          </w:rPr>
          <w:t>5</w:t>
        </w:r>
        <w:r w:rsidR="009601BF">
          <w:rPr>
            <w:noProof/>
          </w:rPr>
          <w:fldChar w:fldCharType="end"/>
        </w:r>
      </w:hyperlink>
    </w:p>
    <w:p w14:paraId="7351A136" w14:textId="5BE1995F" w:rsidR="009601BF" w:rsidRDefault="00034DBB">
      <w:pPr>
        <w:pStyle w:val="TOC1"/>
        <w:tabs>
          <w:tab w:val="left" w:pos="440"/>
          <w:tab w:val="right" w:leader="dot" w:pos="9062"/>
        </w:tabs>
        <w:rPr>
          <w:rFonts w:asciiTheme="minorHAnsi" w:eastAsiaTheme="minorEastAsia" w:hAnsiTheme="minorHAnsi" w:cstheme="minorBidi"/>
          <w:noProof/>
          <w:kern w:val="2"/>
          <w:lang w:val="en-US" w:eastAsia="en-US"/>
          <w14:ligatures w14:val="standardContextual"/>
        </w:rPr>
      </w:pPr>
      <w:hyperlink w:anchor="_Toc163654841" w:history="1">
        <w:r w:rsidR="009601BF" w:rsidRPr="00891590">
          <w:rPr>
            <w:rStyle w:val="Hyperlink"/>
            <w:rFonts w:ascii="Arial" w:hAnsi="Arial" w:cs="Arial"/>
            <w:noProof/>
          </w:rPr>
          <w:t>3.</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Cadrul instituțional și cadrul legal</w:t>
        </w:r>
        <w:r w:rsidR="009601BF">
          <w:rPr>
            <w:noProof/>
          </w:rPr>
          <w:tab/>
        </w:r>
        <w:r w:rsidR="009601BF">
          <w:rPr>
            <w:noProof/>
          </w:rPr>
          <w:fldChar w:fldCharType="begin"/>
        </w:r>
        <w:r w:rsidR="009601BF">
          <w:rPr>
            <w:noProof/>
          </w:rPr>
          <w:instrText xml:space="preserve"> PAGEREF _Toc163654841 \h </w:instrText>
        </w:r>
        <w:r w:rsidR="009601BF">
          <w:rPr>
            <w:noProof/>
          </w:rPr>
        </w:r>
        <w:r w:rsidR="009601BF">
          <w:rPr>
            <w:noProof/>
          </w:rPr>
          <w:fldChar w:fldCharType="separate"/>
        </w:r>
        <w:r w:rsidR="009601BF">
          <w:rPr>
            <w:noProof/>
          </w:rPr>
          <w:t>5</w:t>
        </w:r>
        <w:r w:rsidR="009601BF">
          <w:rPr>
            <w:noProof/>
          </w:rPr>
          <w:fldChar w:fldCharType="end"/>
        </w:r>
      </w:hyperlink>
    </w:p>
    <w:p w14:paraId="1DA29C04" w14:textId="5DBE4503" w:rsidR="009601BF" w:rsidRDefault="00034DBB">
      <w:pPr>
        <w:pStyle w:val="TOC2"/>
        <w:tabs>
          <w:tab w:val="left" w:pos="880"/>
          <w:tab w:val="right" w:leader="dot" w:pos="9062"/>
        </w:tabs>
        <w:rPr>
          <w:rFonts w:asciiTheme="minorHAnsi" w:eastAsiaTheme="minorEastAsia" w:hAnsiTheme="minorHAnsi" w:cstheme="minorBidi"/>
          <w:noProof/>
          <w:kern w:val="2"/>
          <w:lang w:val="en-US" w:eastAsia="en-US"/>
          <w14:ligatures w14:val="standardContextual"/>
        </w:rPr>
      </w:pPr>
      <w:hyperlink w:anchor="_Toc163654842" w:history="1">
        <w:r w:rsidR="009601BF" w:rsidRPr="00891590">
          <w:rPr>
            <w:rStyle w:val="Hyperlink"/>
            <w:rFonts w:ascii="Arial" w:hAnsi="Arial" w:cs="Arial"/>
            <w:noProof/>
          </w:rPr>
          <w:t>3.1</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Cadrul instituțional</w:t>
        </w:r>
        <w:r w:rsidR="009601BF">
          <w:rPr>
            <w:noProof/>
          </w:rPr>
          <w:tab/>
        </w:r>
        <w:r w:rsidR="009601BF">
          <w:rPr>
            <w:noProof/>
          </w:rPr>
          <w:fldChar w:fldCharType="begin"/>
        </w:r>
        <w:r w:rsidR="009601BF">
          <w:rPr>
            <w:noProof/>
          </w:rPr>
          <w:instrText xml:space="preserve"> PAGEREF _Toc163654842 \h </w:instrText>
        </w:r>
        <w:r w:rsidR="009601BF">
          <w:rPr>
            <w:noProof/>
          </w:rPr>
        </w:r>
        <w:r w:rsidR="009601BF">
          <w:rPr>
            <w:noProof/>
          </w:rPr>
          <w:fldChar w:fldCharType="separate"/>
        </w:r>
        <w:r w:rsidR="009601BF">
          <w:rPr>
            <w:noProof/>
          </w:rPr>
          <w:t>5</w:t>
        </w:r>
        <w:r w:rsidR="009601BF">
          <w:rPr>
            <w:noProof/>
          </w:rPr>
          <w:fldChar w:fldCharType="end"/>
        </w:r>
      </w:hyperlink>
    </w:p>
    <w:p w14:paraId="024801A0" w14:textId="5016CC0A" w:rsidR="009601BF" w:rsidRDefault="00034DBB">
      <w:pPr>
        <w:pStyle w:val="TOC2"/>
        <w:tabs>
          <w:tab w:val="left" w:pos="880"/>
          <w:tab w:val="right" w:leader="dot" w:pos="9062"/>
        </w:tabs>
        <w:rPr>
          <w:rFonts w:asciiTheme="minorHAnsi" w:eastAsiaTheme="minorEastAsia" w:hAnsiTheme="minorHAnsi" w:cstheme="minorBidi"/>
          <w:noProof/>
          <w:kern w:val="2"/>
          <w:lang w:val="en-US" w:eastAsia="en-US"/>
          <w14:ligatures w14:val="standardContextual"/>
        </w:rPr>
      </w:pPr>
      <w:hyperlink w:anchor="_Toc163654843" w:history="1">
        <w:r w:rsidR="009601BF" w:rsidRPr="00891590">
          <w:rPr>
            <w:rStyle w:val="Hyperlink"/>
            <w:rFonts w:ascii="Arial" w:hAnsi="Arial" w:cs="Arial"/>
            <w:noProof/>
          </w:rPr>
          <w:t>3.2</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Cadrul legal</w:t>
        </w:r>
        <w:r w:rsidR="009601BF">
          <w:rPr>
            <w:noProof/>
          </w:rPr>
          <w:tab/>
        </w:r>
        <w:r w:rsidR="009601BF">
          <w:rPr>
            <w:noProof/>
          </w:rPr>
          <w:fldChar w:fldCharType="begin"/>
        </w:r>
        <w:r w:rsidR="009601BF">
          <w:rPr>
            <w:noProof/>
          </w:rPr>
          <w:instrText xml:space="preserve"> PAGEREF _Toc163654843 \h </w:instrText>
        </w:r>
        <w:r w:rsidR="009601BF">
          <w:rPr>
            <w:noProof/>
          </w:rPr>
        </w:r>
        <w:r w:rsidR="009601BF">
          <w:rPr>
            <w:noProof/>
          </w:rPr>
          <w:fldChar w:fldCharType="separate"/>
        </w:r>
        <w:r w:rsidR="009601BF">
          <w:rPr>
            <w:noProof/>
          </w:rPr>
          <w:t>5</w:t>
        </w:r>
        <w:r w:rsidR="009601BF">
          <w:rPr>
            <w:noProof/>
          </w:rPr>
          <w:fldChar w:fldCharType="end"/>
        </w:r>
      </w:hyperlink>
    </w:p>
    <w:p w14:paraId="1F730522" w14:textId="26C0EF52" w:rsidR="009601BF" w:rsidRDefault="00034DBB">
      <w:pPr>
        <w:pStyle w:val="TOC2"/>
        <w:tabs>
          <w:tab w:val="left" w:pos="880"/>
          <w:tab w:val="right" w:leader="dot" w:pos="9062"/>
        </w:tabs>
        <w:rPr>
          <w:rFonts w:asciiTheme="minorHAnsi" w:eastAsiaTheme="minorEastAsia" w:hAnsiTheme="minorHAnsi" w:cstheme="minorBidi"/>
          <w:noProof/>
          <w:kern w:val="2"/>
          <w:lang w:val="en-US" w:eastAsia="en-US"/>
          <w14:ligatures w14:val="standardContextual"/>
        </w:rPr>
      </w:pPr>
      <w:hyperlink w:anchor="_Toc163654844" w:history="1">
        <w:r w:rsidR="009601BF" w:rsidRPr="00891590">
          <w:rPr>
            <w:rStyle w:val="Hyperlink"/>
            <w:rFonts w:ascii="Arial" w:hAnsi="Arial" w:cs="Arial"/>
            <w:noProof/>
          </w:rPr>
          <w:t>3.3</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Informații specifice prezentului apel de inițiative bilaterale</w:t>
        </w:r>
        <w:r w:rsidR="009601BF">
          <w:rPr>
            <w:noProof/>
          </w:rPr>
          <w:tab/>
        </w:r>
        <w:r w:rsidR="009601BF">
          <w:rPr>
            <w:noProof/>
          </w:rPr>
          <w:fldChar w:fldCharType="begin"/>
        </w:r>
        <w:r w:rsidR="009601BF">
          <w:rPr>
            <w:noProof/>
          </w:rPr>
          <w:instrText xml:space="preserve"> PAGEREF _Toc163654844 \h </w:instrText>
        </w:r>
        <w:r w:rsidR="009601BF">
          <w:rPr>
            <w:noProof/>
          </w:rPr>
        </w:r>
        <w:r w:rsidR="009601BF">
          <w:rPr>
            <w:noProof/>
          </w:rPr>
          <w:fldChar w:fldCharType="separate"/>
        </w:r>
        <w:r w:rsidR="009601BF">
          <w:rPr>
            <w:noProof/>
          </w:rPr>
          <w:t>7</w:t>
        </w:r>
        <w:r w:rsidR="009601BF">
          <w:rPr>
            <w:noProof/>
          </w:rPr>
          <w:fldChar w:fldCharType="end"/>
        </w:r>
      </w:hyperlink>
    </w:p>
    <w:p w14:paraId="1A98B110" w14:textId="36CFAA4D" w:rsidR="009601BF" w:rsidRDefault="00034DBB">
      <w:pPr>
        <w:pStyle w:val="TOC1"/>
        <w:tabs>
          <w:tab w:val="left" w:pos="440"/>
          <w:tab w:val="right" w:leader="dot" w:pos="9062"/>
        </w:tabs>
        <w:rPr>
          <w:rFonts w:asciiTheme="minorHAnsi" w:eastAsiaTheme="minorEastAsia" w:hAnsiTheme="minorHAnsi" w:cstheme="minorBidi"/>
          <w:noProof/>
          <w:kern w:val="2"/>
          <w:lang w:val="en-US" w:eastAsia="en-US"/>
          <w14:ligatures w14:val="standardContextual"/>
        </w:rPr>
      </w:pPr>
      <w:hyperlink w:anchor="_Toc163654845" w:history="1">
        <w:r w:rsidR="009601BF" w:rsidRPr="00891590">
          <w:rPr>
            <w:rStyle w:val="Hyperlink"/>
            <w:rFonts w:ascii="Arial" w:hAnsi="Arial" w:cs="Arial"/>
            <w:noProof/>
          </w:rPr>
          <w:t>4.</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Definiții</w:t>
        </w:r>
        <w:r w:rsidR="009601BF">
          <w:rPr>
            <w:noProof/>
          </w:rPr>
          <w:tab/>
        </w:r>
        <w:r w:rsidR="009601BF">
          <w:rPr>
            <w:noProof/>
          </w:rPr>
          <w:fldChar w:fldCharType="begin"/>
        </w:r>
        <w:r w:rsidR="009601BF">
          <w:rPr>
            <w:noProof/>
          </w:rPr>
          <w:instrText xml:space="preserve"> PAGEREF _Toc163654845 \h </w:instrText>
        </w:r>
        <w:r w:rsidR="009601BF">
          <w:rPr>
            <w:noProof/>
          </w:rPr>
        </w:r>
        <w:r w:rsidR="009601BF">
          <w:rPr>
            <w:noProof/>
          </w:rPr>
          <w:fldChar w:fldCharType="separate"/>
        </w:r>
        <w:r w:rsidR="009601BF">
          <w:rPr>
            <w:noProof/>
          </w:rPr>
          <w:t>8</w:t>
        </w:r>
        <w:r w:rsidR="009601BF">
          <w:rPr>
            <w:noProof/>
          </w:rPr>
          <w:fldChar w:fldCharType="end"/>
        </w:r>
      </w:hyperlink>
    </w:p>
    <w:p w14:paraId="6ECD76C5" w14:textId="360DDC4D" w:rsidR="009601BF" w:rsidRDefault="00034DBB">
      <w:pPr>
        <w:pStyle w:val="TOC1"/>
        <w:tabs>
          <w:tab w:val="left" w:pos="440"/>
          <w:tab w:val="right" w:leader="dot" w:pos="9062"/>
        </w:tabs>
        <w:rPr>
          <w:rFonts w:asciiTheme="minorHAnsi" w:eastAsiaTheme="minorEastAsia" w:hAnsiTheme="minorHAnsi" w:cstheme="minorBidi"/>
          <w:noProof/>
          <w:kern w:val="2"/>
          <w:lang w:val="en-US" w:eastAsia="en-US"/>
          <w14:ligatures w14:val="standardContextual"/>
        </w:rPr>
      </w:pPr>
      <w:hyperlink w:anchor="_Toc163654846" w:history="1">
        <w:r w:rsidR="009601BF" w:rsidRPr="00891590">
          <w:rPr>
            <w:rStyle w:val="Hyperlink"/>
            <w:rFonts w:ascii="Arial" w:hAnsi="Arial" w:cs="Arial"/>
            <w:noProof/>
          </w:rPr>
          <w:t>5.</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Alocare financiară</w:t>
        </w:r>
        <w:r w:rsidR="009601BF">
          <w:rPr>
            <w:noProof/>
          </w:rPr>
          <w:tab/>
        </w:r>
        <w:r w:rsidR="009601BF">
          <w:rPr>
            <w:noProof/>
          </w:rPr>
          <w:fldChar w:fldCharType="begin"/>
        </w:r>
        <w:r w:rsidR="009601BF">
          <w:rPr>
            <w:noProof/>
          </w:rPr>
          <w:instrText xml:space="preserve"> PAGEREF _Toc163654846 \h </w:instrText>
        </w:r>
        <w:r w:rsidR="009601BF">
          <w:rPr>
            <w:noProof/>
          </w:rPr>
        </w:r>
        <w:r w:rsidR="009601BF">
          <w:rPr>
            <w:noProof/>
          </w:rPr>
          <w:fldChar w:fldCharType="separate"/>
        </w:r>
        <w:r w:rsidR="009601BF">
          <w:rPr>
            <w:noProof/>
          </w:rPr>
          <w:t>10</w:t>
        </w:r>
        <w:r w:rsidR="009601BF">
          <w:rPr>
            <w:noProof/>
          </w:rPr>
          <w:fldChar w:fldCharType="end"/>
        </w:r>
      </w:hyperlink>
    </w:p>
    <w:p w14:paraId="5B525A1A" w14:textId="3B2F2DAC" w:rsidR="009601BF" w:rsidRDefault="00034DBB">
      <w:pPr>
        <w:pStyle w:val="TOC2"/>
        <w:tabs>
          <w:tab w:val="left" w:pos="880"/>
          <w:tab w:val="right" w:leader="dot" w:pos="9062"/>
        </w:tabs>
        <w:rPr>
          <w:rFonts w:asciiTheme="minorHAnsi" w:eastAsiaTheme="minorEastAsia" w:hAnsiTheme="minorHAnsi" w:cstheme="minorBidi"/>
          <w:noProof/>
          <w:kern w:val="2"/>
          <w:lang w:val="en-US" w:eastAsia="en-US"/>
          <w14:ligatures w14:val="standardContextual"/>
        </w:rPr>
      </w:pPr>
      <w:hyperlink w:anchor="_Toc163654847" w:history="1">
        <w:r w:rsidR="009601BF" w:rsidRPr="00891590">
          <w:rPr>
            <w:rStyle w:val="Hyperlink"/>
            <w:rFonts w:ascii="Arial" w:hAnsi="Arial" w:cs="Arial"/>
            <w:noProof/>
          </w:rPr>
          <w:t>5.1</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Alocare financiară totală</w:t>
        </w:r>
        <w:r w:rsidR="009601BF">
          <w:rPr>
            <w:noProof/>
          </w:rPr>
          <w:tab/>
        </w:r>
        <w:r w:rsidR="009601BF">
          <w:rPr>
            <w:noProof/>
          </w:rPr>
          <w:fldChar w:fldCharType="begin"/>
        </w:r>
        <w:r w:rsidR="009601BF">
          <w:rPr>
            <w:noProof/>
          </w:rPr>
          <w:instrText xml:space="preserve"> PAGEREF _Toc163654847 \h </w:instrText>
        </w:r>
        <w:r w:rsidR="009601BF">
          <w:rPr>
            <w:noProof/>
          </w:rPr>
        </w:r>
        <w:r w:rsidR="009601BF">
          <w:rPr>
            <w:noProof/>
          </w:rPr>
          <w:fldChar w:fldCharType="separate"/>
        </w:r>
        <w:r w:rsidR="009601BF">
          <w:rPr>
            <w:noProof/>
          </w:rPr>
          <w:t>10</w:t>
        </w:r>
        <w:r w:rsidR="009601BF">
          <w:rPr>
            <w:noProof/>
          </w:rPr>
          <w:fldChar w:fldCharType="end"/>
        </w:r>
      </w:hyperlink>
    </w:p>
    <w:p w14:paraId="01577F13" w14:textId="4D1B9980" w:rsidR="009601BF" w:rsidRDefault="00034DBB">
      <w:pPr>
        <w:pStyle w:val="TOC2"/>
        <w:tabs>
          <w:tab w:val="left" w:pos="880"/>
          <w:tab w:val="right" w:leader="dot" w:pos="9062"/>
        </w:tabs>
        <w:rPr>
          <w:rFonts w:asciiTheme="minorHAnsi" w:eastAsiaTheme="minorEastAsia" w:hAnsiTheme="minorHAnsi" w:cstheme="minorBidi"/>
          <w:noProof/>
          <w:kern w:val="2"/>
          <w:lang w:val="en-US" w:eastAsia="en-US"/>
          <w14:ligatures w14:val="standardContextual"/>
        </w:rPr>
      </w:pPr>
      <w:hyperlink w:anchor="_Toc163654848" w:history="1">
        <w:r w:rsidR="009601BF" w:rsidRPr="00891590">
          <w:rPr>
            <w:rStyle w:val="Hyperlink"/>
            <w:rFonts w:ascii="Arial" w:hAnsi="Arial" w:cs="Arial"/>
            <w:noProof/>
          </w:rPr>
          <w:t>5.2</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Alocarea financiară pe inițiativă bilaterale</w:t>
        </w:r>
        <w:r w:rsidR="009601BF">
          <w:rPr>
            <w:noProof/>
          </w:rPr>
          <w:tab/>
        </w:r>
        <w:r w:rsidR="009601BF">
          <w:rPr>
            <w:noProof/>
          </w:rPr>
          <w:fldChar w:fldCharType="begin"/>
        </w:r>
        <w:r w:rsidR="009601BF">
          <w:rPr>
            <w:noProof/>
          </w:rPr>
          <w:instrText xml:space="preserve"> PAGEREF _Toc163654848 \h </w:instrText>
        </w:r>
        <w:r w:rsidR="009601BF">
          <w:rPr>
            <w:noProof/>
          </w:rPr>
        </w:r>
        <w:r w:rsidR="009601BF">
          <w:rPr>
            <w:noProof/>
          </w:rPr>
          <w:fldChar w:fldCharType="separate"/>
        </w:r>
        <w:r w:rsidR="009601BF">
          <w:rPr>
            <w:noProof/>
          </w:rPr>
          <w:t>10</w:t>
        </w:r>
        <w:r w:rsidR="009601BF">
          <w:rPr>
            <w:noProof/>
          </w:rPr>
          <w:fldChar w:fldCharType="end"/>
        </w:r>
      </w:hyperlink>
    </w:p>
    <w:p w14:paraId="14B2B766" w14:textId="03917D68" w:rsidR="009601BF" w:rsidRDefault="00034DBB">
      <w:pPr>
        <w:pStyle w:val="TOC1"/>
        <w:tabs>
          <w:tab w:val="left" w:pos="440"/>
          <w:tab w:val="right" w:leader="dot" w:pos="9062"/>
        </w:tabs>
        <w:rPr>
          <w:rFonts w:asciiTheme="minorHAnsi" w:eastAsiaTheme="minorEastAsia" w:hAnsiTheme="minorHAnsi" w:cstheme="minorBidi"/>
          <w:noProof/>
          <w:kern w:val="2"/>
          <w:lang w:val="en-US" w:eastAsia="en-US"/>
          <w14:ligatures w14:val="standardContextual"/>
        </w:rPr>
      </w:pPr>
      <w:hyperlink w:anchor="_Toc163654849" w:history="1">
        <w:r w:rsidR="009601BF" w:rsidRPr="00891590">
          <w:rPr>
            <w:rStyle w:val="Hyperlink"/>
            <w:rFonts w:ascii="Arial" w:hAnsi="Arial" w:cs="Arial"/>
            <w:noProof/>
          </w:rPr>
          <w:t>6.</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Eligibilitate</w:t>
        </w:r>
        <w:r w:rsidR="009601BF">
          <w:rPr>
            <w:noProof/>
          </w:rPr>
          <w:tab/>
        </w:r>
        <w:r w:rsidR="009601BF">
          <w:rPr>
            <w:noProof/>
          </w:rPr>
          <w:fldChar w:fldCharType="begin"/>
        </w:r>
        <w:r w:rsidR="009601BF">
          <w:rPr>
            <w:noProof/>
          </w:rPr>
          <w:instrText xml:space="preserve"> PAGEREF _Toc163654849 \h </w:instrText>
        </w:r>
        <w:r w:rsidR="009601BF">
          <w:rPr>
            <w:noProof/>
          </w:rPr>
        </w:r>
        <w:r w:rsidR="009601BF">
          <w:rPr>
            <w:noProof/>
          </w:rPr>
          <w:fldChar w:fldCharType="separate"/>
        </w:r>
        <w:r w:rsidR="009601BF">
          <w:rPr>
            <w:noProof/>
          </w:rPr>
          <w:t>11</w:t>
        </w:r>
        <w:r w:rsidR="009601BF">
          <w:rPr>
            <w:noProof/>
          </w:rPr>
          <w:fldChar w:fldCharType="end"/>
        </w:r>
      </w:hyperlink>
    </w:p>
    <w:p w14:paraId="27328013" w14:textId="227AFCD0" w:rsidR="009601BF" w:rsidRDefault="00034DBB">
      <w:pPr>
        <w:pStyle w:val="TOC2"/>
        <w:tabs>
          <w:tab w:val="left" w:pos="880"/>
          <w:tab w:val="right" w:leader="dot" w:pos="9062"/>
        </w:tabs>
        <w:rPr>
          <w:rFonts w:asciiTheme="minorHAnsi" w:eastAsiaTheme="minorEastAsia" w:hAnsiTheme="minorHAnsi" w:cstheme="minorBidi"/>
          <w:noProof/>
          <w:kern w:val="2"/>
          <w:lang w:val="en-US" w:eastAsia="en-US"/>
          <w14:ligatures w14:val="standardContextual"/>
        </w:rPr>
      </w:pPr>
      <w:hyperlink w:anchor="_Toc163654850" w:history="1">
        <w:r w:rsidR="009601BF" w:rsidRPr="00891590">
          <w:rPr>
            <w:rStyle w:val="Hyperlink"/>
            <w:rFonts w:ascii="Arial" w:hAnsi="Arial" w:cs="Arial"/>
            <w:noProof/>
          </w:rPr>
          <w:t>6.1</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Eligibilitatea solicitantului</w:t>
        </w:r>
        <w:r w:rsidR="009601BF">
          <w:rPr>
            <w:noProof/>
          </w:rPr>
          <w:tab/>
        </w:r>
        <w:r w:rsidR="009601BF">
          <w:rPr>
            <w:noProof/>
          </w:rPr>
          <w:fldChar w:fldCharType="begin"/>
        </w:r>
        <w:r w:rsidR="009601BF">
          <w:rPr>
            <w:noProof/>
          </w:rPr>
          <w:instrText xml:space="preserve"> PAGEREF _Toc163654850 \h </w:instrText>
        </w:r>
        <w:r w:rsidR="009601BF">
          <w:rPr>
            <w:noProof/>
          </w:rPr>
        </w:r>
        <w:r w:rsidR="009601BF">
          <w:rPr>
            <w:noProof/>
          </w:rPr>
          <w:fldChar w:fldCharType="separate"/>
        </w:r>
        <w:r w:rsidR="009601BF">
          <w:rPr>
            <w:noProof/>
          </w:rPr>
          <w:t>11</w:t>
        </w:r>
        <w:r w:rsidR="009601BF">
          <w:rPr>
            <w:noProof/>
          </w:rPr>
          <w:fldChar w:fldCharType="end"/>
        </w:r>
      </w:hyperlink>
    </w:p>
    <w:p w14:paraId="57682AD6" w14:textId="225CA4C0" w:rsidR="009601BF" w:rsidRDefault="00034DBB">
      <w:pPr>
        <w:pStyle w:val="TOC2"/>
        <w:tabs>
          <w:tab w:val="left" w:pos="880"/>
          <w:tab w:val="right" w:leader="dot" w:pos="9062"/>
        </w:tabs>
        <w:rPr>
          <w:rFonts w:asciiTheme="minorHAnsi" w:eastAsiaTheme="minorEastAsia" w:hAnsiTheme="minorHAnsi" w:cstheme="minorBidi"/>
          <w:noProof/>
          <w:kern w:val="2"/>
          <w:lang w:val="en-US" w:eastAsia="en-US"/>
          <w14:ligatures w14:val="standardContextual"/>
        </w:rPr>
      </w:pPr>
      <w:hyperlink w:anchor="_Toc163654851" w:history="1">
        <w:r w:rsidR="009601BF" w:rsidRPr="00891590">
          <w:rPr>
            <w:rStyle w:val="Hyperlink"/>
            <w:rFonts w:ascii="Arial" w:hAnsi="Arial" w:cs="Arial"/>
            <w:noProof/>
          </w:rPr>
          <w:t>6.2</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Eligibilitatea partenerilor de inițiativă bilaterală</w:t>
        </w:r>
        <w:r w:rsidR="009601BF">
          <w:rPr>
            <w:noProof/>
          </w:rPr>
          <w:tab/>
        </w:r>
        <w:r w:rsidR="009601BF">
          <w:rPr>
            <w:noProof/>
          </w:rPr>
          <w:fldChar w:fldCharType="begin"/>
        </w:r>
        <w:r w:rsidR="009601BF">
          <w:rPr>
            <w:noProof/>
          </w:rPr>
          <w:instrText xml:space="preserve"> PAGEREF _Toc163654851 \h </w:instrText>
        </w:r>
        <w:r w:rsidR="009601BF">
          <w:rPr>
            <w:noProof/>
          </w:rPr>
        </w:r>
        <w:r w:rsidR="009601BF">
          <w:rPr>
            <w:noProof/>
          </w:rPr>
          <w:fldChar w:fldCharType="separate"/>
        </w:r>
        <w:r w:rsidR="009601BF">
          <w:rPr>
            <w:noProof/>
          </w:rPr>
          <w:t>13</w:t>
        </w:r>
        <w:r w:rsidR="009601BF">
          <w:rPr>
            <w:noProof/>
          </w:rPr>
          <w:fldChar w:fldCharType="end"/>
        </w:r>
      </w:hyperlink>
    </w:p>
    <w:p w14:paraId="52403257" w14:textId="550D3372" w:rsidR="009601BF" w:rsidRDefault="00034DBB">
      <w:pPr>
        <w:pStyle w:val="TOC3"/>
        <w:tabs>
          <w:tab w:val="left" w:pos="1320"/>
          <w:tab w:val="right" w:leader="dot" w:pos="9062"/>
        </w:tabs>
        <w:rPr>
          <w:rFonts w:asciiTheme="minorHAnsi" w:eastAsiaTheme="minorEastAsia" w:hAnsiTheme="minorHAnsi" w:cstheme="minorBidi"/>
          <w:noProof/>
          <w:kern w:val="2"/>
          <w:lang w:val="en-US" w:eastAsia="en-US"/>
          <w14:ligatures w14:val="standardContextual"/>
        </w:rPr>
      </w:pPr>
      <w:hyperlink w:anchor="_Toc163654852" w:history="1">
        <w:r w:rsidR="009601BF" w:rsidRPr="00891590">
          <w:rPr>
            <w:rStyle w:val="Hyperlink"/>
            <w:rFonts w:ascii="Arial" w:hAnsi="Arial" w:cs="Arial"/>
            <w:noProof/>
          </w:rPr>
          <w:t>6.2.1</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Natura și situația partenerului</w:t>
        </w:r>
        <w:r w:rsidR="009601BF">
          <w:rPr>
            <w:noProof/>
          </w:rPr>
          <w:tab/>
        </w:r>
        <w:r w:rsidR="009601BF">
          <w:rPr>
            <w:noProof/>
          </w:rPr>
          <w:fldChar w:fldCharType="begin"/>
        </w:r>
        <w:r w:rsidR="009601BF">
          <w:rPr>
            <w:noProof/>
          </w:rPr>
          <w:instrText xml:space="preserve"> PAGEREF _Toc163654852 \h </w:instrText>
        </w:r>
        <w:r w:rsidR="009601BF">
          <w:rPr>
            <w:noProof/>
          </w:rPr>
        </w:r>
        <w:r w:rsidR="009601BF">
          <w:rPr>
            <w:noProof/>
          </w:rPr>
          <w:fldChar w:fldCharType="separate"/>
        </w:r>
        <w:r w:rsidR="009601BF">
          <w:rPr>
            <w:noProof/>
          </w:rPr>
          <w:t>13</w:t>
        </w:r>
        <w:r w:rsidR="009601BF">
          <w:rPr>
            <w:noProof/>
          </w:rPr>
          <w:fldChar w:fldCharType="end"/>
        </w:r>
      </w:hyperlink>
    </w:p>
    <w:p w14:paraId="03D806A1" w14:textId="02B08018" w:rsidR="009601BF" w:rsidRDefault="00034DBB">
      <w:pPr>
        <w:pStyle w:val="TOC3"/>
        <w:tabs>
          <w:tab w:val="left" w:pos="1320"/>
          <w:tab w:val="right" w:leader="dot" w:pos="9062"/>
        </w:tabs>
        <w:rPr>
          <w:rFonts w:asciiTheme="minorHAnsi" w:eastAsiaTheme="minorEastAsia" w:hAnsiTheme="minorHAnsi" w:cstheme="minorBidi"/>
          <w:noProof/>
          <w:kern w:val="2"/>
          <w:lang w:val="en-US" w:eastAsia="en-US"/>
          <w14:ligatures w14:val="standardContextual"/>
        </w:rPr>
      </w:pPr>
      <w:hyperlink w:anchor="_Toc163654853" w:history="1">
        <w:r w:rsidR="009601BF" w:rsidRPr="00891590">
          <w:rPr>
            <w:rStyle w:val="Hyperlink"/>
            <w:rFonts w:ascii="Arial" w:hAnsi="Arial" w:cs="Arial"/>
            <w:noProof/>
          </w:rPr>
          <w:t>6.2.2</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Acordul de parteneriat</w:t>
        </w:r>
        <w:r w:rsidR="009601BF">
          <w:rPr>
            <w:noProof/>
          </w:rPr>
          <w:tab/>
        </w:r>
        <w:r w:rsidR="009601BF">
          <w:rPr>
            <w:noProof/>
          </w:rPr>
          <w:fldChar w:fldCharType="begin"/>
        </w:r>
        <w:r w:rsidR="009601BF">
          <w:rPr>
            <w:noProof/>
          </w:rPr>
          <w:instrText xml:space="preserve"> PAGEREF _Toc163654853 \h </w:instrText>
        </w:r>
        <w:r w:rsidR="009601BF">
          <w:rPr>
            <w:noProof/>
          </w:rPr>
        </w:r>
        <w:r w:rsidR="009601BF">
          <w:rPr>
            <w:noProof/>
          </w:rPr>
          <w:fldChar w:fldCharType="separate"/>
        </w:r>
        <w:r w:rsidR="009601BF">
          <w:rPr>
            <w:noProof/>
          </w:rPr>
          <w:t>15</w:t>
        </w:r>
        <w:r w:rsidR="009601BF">
          <w:rPr>
            <w:noProof/>
          </w:rPr>
          <w:fldChar w:fldCharType="end"/>
        </w:r>
      </w:hyperlink>
    </w:p>
    <w:p w14:paraId="11830BDC" w14:textId="2949FF5C" w:rsidR="009601BF" w:rsidRDefault="00034DBB">
      <w:pPr>
        <w:pStyle w:val="TOC2"/>
        <w:tabs>
          <w:tab w:val="left" w:pos="880"/>
          <w:tab w:val="right" w:leader="dot" w:pos="9062"/>
        </w:tabs>
        <w:rPr>
          <w:rFonts w:asciiTheme="minorHAnsi" w:eastAsiaTheme="minorEastAsia" w:hAnsiTheme="minorHAnsi" w:cstheme="minorBidi"/>
          <w:noProof/>
          <w:kern w:val="2"/>
          <w:lang w:val="en-US" w:eastAsia="en-US"/>
          <w14:ligatures w14:val="standardContextual"/>
        </w:rPr>
      </w:pPr>
      <w:hyperlink w:anchor="_Toc163654854" w:history="1">
        <w:r w:rsidR="009601BF" w:rsidRPr="00891590">
          <w:rPr>
            <w:rStyle w:val="Hyperlink"/>
            <w:rFonts w:ascii="Arial" w:hAnsi="Arial" w:cs="Arial"/>
            <w:noProof/>
          </w:rPr>
          <w:t>6.3</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Eligibilitatea inițiativei bilaterale/ activităților</w:t>
        </w:r>
        <w:r w:rsidR="009601BF">
          <w:rPr>
            <w:noProof/>
          </w:rPr>
          <w:tab/>
        </w:r>
        <w:r w:rsidR="009601BF">
          <w:rPr>
            <w:noProof/>
          </w:rPr>
          <w:fldChar w:fldCharType="begin"/>
        </w:r>
        <w:r w:rsidR="009601BF">
          <w:rPr>
            <w:noProof/>
          </w:rPr>
          <w:instrText xml:space="preserve"> PAGEREF _Toc163654854 \h </w:instrText>
        </w:r>
        <w:r w:rsidR="009601BF">
          <w:rPr>
            <w:noProof/>
          </w:rPr>
        </w:r>
        <w:r w:rsidR="009601BF">
          <w:rPr>
            <w:noProof/>
          </w:rPr>
          <w:fldChar w:fldCharType="separate"/>
        </w:r>
        <w:r w:rsidR="009601BF">
          <w:rPr>
            <w:noProof/>
          </w:rPr>
          <w:t>16</w:t>
        </w:r>
        <w:r w:rsidR="009601BF">
          <w:rPr>
            <w:noProof/>
          </w:rPr>
          <w:fldChar w:fldCharType="end"/>
        </w:r>
      </w:hyperlink>
    </w:p>
    <w:p w14:paraId="6B6AA154" w14:textId="2178D3C2" w:rsidR="009601BF" w:rsidRDefault="00034DBB">
      <w:pPr>
        <w:pStyle w:val="TOC3"/>
        <w:tabs>
          <w:tab w:val="left" w:pos="1320"/>
          <w:tab w:val="right" w:leader="dot" w:pos="9062"/>
        </w:tabs>
        <w:rPr>
          <w:rFonts w:asciiTheme="minorHAnsi" w:eastAsiaTheme="minorEastAsia" w:hAnsiTheme="minorHAnsi" w:cstheme="minorBidi"/>
          <w:noProof/>
          <w:kern w:val="2"/>
          <w:lang w:val="en-US" w:eastAsia="en-US"/>
          <w14:ligatures w14:val="standardContextual"/>
        </w:rPr>
      </w:pPr>
      <w:hyperlink w:anchor="_Toc163654855" w:history="1">
        <w:r w:rsidR="009601BF" w:rsidRPr="00891590">
          <w:rPr>
            <w:rStyle w:val="Hyperlink"/>
            <w:rFonts w:ascii="Arial" w:hAnsi="Arial" w:cs="Arial"/>
            <w:noProof/>
          </w:rPr>
          <w:t>6.3.1</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Tipuri de inițiative bilaterale eligibile</w:t>
        </w:r>
        <w:r w:rsidR="009601BF">
          <w:rPr>
            <w:noProof/>
          </w:rPr>
          <w:tab/>
        </w:r>
        <w:r w:rsidR="009601BF">
          <w:rPr>
            <w:noProof/>
          </w:rPr>
          <w:fldChar w:fldCharType="begin"/>
        </w:r>
        <w:r w:rsidR="009601BF">
          <w:rPr>
            <w:noProof/>
          </w:rPr>
          <w:instrText xml:space="preserve"> PAGEREF _Toc163654855 \h </w:instrText>
        </w:r>
        <w:r w:rsidR="009601BF">
          <w:rPr>
            <w:noProof/>
          </w:rPr>
        </w:r>
        <w:r w:rsidR="009601BF">
          <w:rPr>
            <w:noProof/>
          </w:rPr>
          <w:fldChar w:fldCharType="separate"/>
        </w:r>
        <w:r w:rsidR="009601BF">
          <w:rPr>
            <w:noProof/>
          </w:rPr>
          <w:t>16</w:t>
        </w:r>
        <w:r w:rsidR="009601BF">
          <w:rPr>
            <w:noProof/>
          </w:rPr>
          <w:fldChar w:fldCharType="end"/>
        </w:r>
      </w:hyperlink>
    </w:p>
    <w:p w14:paraId="74BC0C5F" w14:textId="72C0E9D0" w:rsidR="009601BF" w:rsidRDefault="00034DBB">
      <w:pPr>
        <w:pStyle w:val="TOC3"/>
        <w:tabs>
          <w:tab w:val="left" w:pos="1320"/>
          <w:tab w:val="right" w:leader="dot" w:pos="9062"/>
        </w:tabs>
        <w:rPr>
          <w:rFonts w:asciiTheme="minorHAnsi" w:eastAsiaTheme="minorEastAsia" w:hAnsiTheme="minorHAnsi" w:cstheme="minorBidi"/>
          <w:noProof/>
          <w:kern w:val="2"/>
          <w:lang w:val="en-US" w:eastAsia="en-US"/>
          <w14:ligatures w14:val="standardContextual"/>
        </w:rPr>
      </w:pPr>
      <w:hyperlink w:anchor="_Toc163654856" w:history="1">
        <w:r w:rsidR="009601BF" w:rsidRPr="00891590">
          <w:rPr>
            <w:rStyle w:val="Hyperlink"/>
            <w:rFonts w:ascii="Arial" w:hAnsi="Arial" w:cs="Arial"/>
            <w:noProof/>
          </w:rPr>
          <w:t>6.3.2</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Tipuri de activități eligibile</w:t>
        </w:r>
        <w:r w:rsidR="009601BF">
          <w:rPr>
            <w:noProof/>
          </w:rPr>
          <w:tab/>
        </w:r>
        <w:r w:rsidR="009601BF">
          <w:rPr>
            <w:noProof/>
          </w:rPr>
          <w:fldChar w:fldCharType="begin"/>
        </w:r>
        <w:r w:rsidR="009601BF">
          <w:rPr>
            <w:noProof/>
          </w:rPr>
          <w:instrText xml:space="preserve"> PAGEREF _Toc163654856 \h </w:instrText>
        </w:r>
        <w:r w:rsidR="009601BF">
          <w:rPr>
            <w:noProof/>
          </w:rPr>
        </w:r>
        <w:r w:rsidR="009601BF">
          <w:rPr>
            <w:noProof/>
          </w:rPr>
          <w:fldChar w:fldCharType="separate"/>
        </w:r>
        <w:r w:rsidR="009601BF">
          <w:rPr>
            <w:noProof/>
          </w:rPr>
          <w:t>16</w:t>
        </w:r>
        <w:r w:rsidR="009601BF">
          <w:rPr>
            <w:noProof/>
          </w:rPr>
          <w:fldChar w:fldCharType="end"/>
        </w:r>
      </w:hyperlink>
    </w:p>
    <w:p w14:paraId="6D339843" w14:textId="170D8874" w:rsidR="009601BF" w:rsidRDefault="00034DBB">
      <w:pPr>
        <w:pStyle w:val="TOC3"/>
        <w:tabs>
          <w:tab w:val="left" w:pos="1320"/>
          <w:tab w:val="right" w:leader="dot" w:pos="9062"/>
        </w:tabs>
        <w:rPr>
          <w:rFonts w:asciiTheme="minorHAnsi" w:eastAsiaTheme="minorEastAsia" w:hAnsiTheme="minorHAnsi" w:cstheme="minorBidi"/>
          <w:noProof/>
          <w:kern w:val="2"/>
          <w:lang w:val="en-US" w:eastAsia="en-US"/>
          <w14:ligatures w14:val="standardContextual"/>
        </w:rPr>
      </w:pPr>
      <w:hyperlink w:anchor="_Toc163654857" w:history="1">
        <w:r w:rsidR="009601BF" w:rsidRPr="00891590">
          <w:rPr>
            <w:rStyle w:val="Hyperlink"/>
            <w:rFonts w:ascii="Arial" w:hAnsi="Arial" w:cs="Arial"/>
            <w:noProof/>
          </w:rPr>
          <w:t>6.3.3</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Inițiative bilaterale/ activități neeligibile</w:t>
        </w:r>
        <w:r w:rsidR="009601BF">
          <w:rPr>
            <w:noProof/>
          </w:rPr>
          <w:tab/>
        </w:r>
        <w:r w:rsidR="009601BF">
          <w:rPr>
            <w:noProof/>
          </w:rPr>
          <w:fldChar w:fldCharType="begin"/>
        </w:r>
        <w:r w:rsidR="009601BF">
          <w:rPr>
            <w:noProof/>
          </w:rPr>
          <w:instrText xml:space="preserve"> PAGEREF _Toc163654857 \h </w:instrText>
        </w:r>
        <w:r w:rsidR="009601BF">
          <w:rPr>
            <w:noProof/>
          </w:rPr>
        </w:r>
        <w:r w:rsidR="009601BF">
          <w:rPr>
            <w:noProof/>
          </w:rPr>
          <w:fldChar w:fldCharType="separate"/>
        </w:r>
        <w:r w:rsidR="009601BF">
          <w:rPr>
            <w:noProof/>
          </w:rPr>
          <w:t>18</w:t>
        </w:r>
        <w:r w:rsidR="009601BF">
          <w:rPr>
            <w:noProof/>
          </w:rPr>
          <w:fldChar w:fldCharType="end"/>
        </w:r>
      </w:hyperlink>
    </w:p>
    <w:p w14:paraId="6F653700" w14:textId="15093B8E" w:rsidR="009601BF" w:rsidRDefault="00034DBB">
      <w:pPr>
        <w:pStyle w:val="TOC3"/>
        <w:tabs>
          <w:tab w:val="left" w:pos="1320"/>
          <w:tab w:val="right" w:leader="dot" w:pos="9062"/>
        </w:tabs>
        <w:rPr>
          <w:rFonts w:asciiTheme="minorHAnsi" w:eastAsiaTheme="minorEastAsia" w:hAnsiTheme="minorHAnsi" w:cstheme="minorBidi"/>
          <w:noProof/>
          <w:kern w:val="2"/>
          <w:lang w:val="en-US" w:eastAsia="en-US"/>
          <w14:ligatures w14:val="standardContextual"/>
        </w:rPr>
      </w:pPr>
      <w:hyperlink w:anchor="_Toc163654858" w:history="1">
        <w:r w:rsidR="009601BF" w:rsidRPr="00891590">
          <w:rPr>
            <w:rStyle w:val="Hyperlink"/>
            <w:rFonts w:ascii="Arial" w:hAnsi="Arial" w:cs="Arial"/>
            <w:noProof/>
          </w:rPr>
          <w:t>6.3.4</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Durata inițiativelor bilaterale</w:t>
        </w:r>
        <w:r w:rsidR="009601BF">
          <w:rPr>
            <w:noProof/>
          </w:rPr>
          <w:tab/>
        </w:r>
        <w:r w:rsidR="009601BF">
          <w:rPr>
            <w:noProof/>
          </w:rPr>
          <w:fldChar w:fldCharType="begin"/>
        </w:r>
        <w:r w:rsidR="009601BF">
          <w:rPr>
            <w:noProof/>
          </w:rPr>
          <w:instrText xml:space="preserve"> PAGEREF _Toc163654858 \h </w:instrText>
        </w:r>
        <w:r w:rsidR="009601BF">
          <w:rPr>
            <w:noProof/>
          </w:rPr>
        </w:r>
        <w:r w:rsidR="009601BF">
          <w:rPr>
            <w:noProof/>
          </w:rPr>
          <w:fldChar w:fldCharType="separate"/>
        </w:r>
        <w:r w:rsidR="009601BF">
          <w:rPr>
            <w:noProof/>
          </w:rPr>
          <w:t>19</w:t>
        </w:r>
        <w:r w:rsidR="009601BF">
          <w:rPr>
            <w:noProof/>
          </w:rPr>
          <w:fldChar w:fldCharType="end"/>
        </w:r>
      </w:hyperlink>
    </w:p>
    <w:p w14:paraId="18FBF429" w14:textId="67706DD9" w:rsidR="009601BF" w:rsidRDefault="00034DBB">
      <w:pPr>
        <w:pStyle w:val="TOC2"/>
        <w:tabs>
          <w:tab w:val="left" w:pos="880"/>
          <w:tab w:val="right" w:leader="dot" w:pos="9062"/>
        </w:tabs>
        <w:rPr>
          <w:rFonts w:asciiTheme="minorHAnsi" w:eastAsiaTheme="minorEastAsia" w:hAnsiTheme="minorHAnsi" w:cstheme="minorBidi"/>
          <w:noProof/>
          <w:kern w:val="2"/>
          <w:lang w:val="en-US" w:eastAsia="en-US"/>
          <w14:ligatures w14:val="standardContextual"/>
        </w:rPr>
      </w:pPr>
      <w:hyperlink w:anchor="_Toc163654859" w:history="1">
        <w:r w:rsidR="009601BF" w:rsidRPr="00891590">
          <w:rPr>
            <w:rStyle w:val="Hyperlink"/>
            <w:rFonts w:ascii="Arial" w:hAnsi="Arial" w:cs="Arial"/>
            <w:noProof/>
          </w:rPr>
          <w:t>6.4</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Eligibilitatea cheltuielilor</w:t>
        </w:r>
        <w:r w:rsidR="009601BF">
          <w:rPr>
            <w:noProof/>
          </w:rPr>
          <w:tab/>
        </w:r>
        <w:r w:rsidR="009601BF">
          <w:rPr>
            <w:noProof/>
          </w:rPr>
          <w:fldChar w:fldCharType="begin"/>
        </w:r>
        <w:r w:rsidR="009601BF">
          <w:rPr>
            <w:noProof/>
          </w:rPr>
          <w:instrText xml:space="preserve"> PAGEREF _Toc163654859 \h </w:instrText>
        </w:r>
        <w:r w:rsidR="009601BF">
          <w:rPr>
            <w:noProof/>
          </w:rPr>
        </w:r>
        <w:r w:rsidR="009601BF">
          <w:rPr>
            <w:noProof/>
          </w:rPr>
          <w:fldChar w:fldCharType="separate"/>
        </w:r>
        <w:r w:rsidR="009601BF">
          <w:rPr>
            <w:noProof/>
          </w:rPr>
          <w:t>19</w:t>
        </w:r>
        <w:r w:rsidR="009601BF">
          <w:rPr>
            <w:noProof/>
          </w:rPr>
          <w:fldChar w:fldCharType="end"/>
        </w:r>
      </w:hyperlink>
    </w:p>
    <w:p w14:paraId="14D297CC" w14:textId="07610DEE" w:rsidR="009601BF" w:rsidRDefault="00034DBB">
      <w:pPr>
        <w:pStyle w:val="TOC3"/>
        <w:tabs>
          <w:tab w:val="left" w:pos="1320"/>
          <w:tab w:val="right" w:leader="dot" w:pos="9062"/>
        </w:tabs>
        <w:rPr>
          <w:rFonts w:asciiTheme="minorHAnsi" w:eastAsiaTheme="minorEastAsia" w:hAnsiTheme="minorHAnsi" w:cstheme="minorBidi"/>
          <w:noProof/>
          <w:kern w:val="2"/>
          <w:lang w:val="en-US" w:eastAsia="en-US"/>
          <w14:ligatures w14:val="standardContextual"/>
        </w:rPr>
      </w:pPr>
      <w:hyperlink w:anchor="_Toc163654860" w:history="1">
        <w:r w:rsidR="009601BF" w:rsidRPr="00891590">
          <w:rPr>
            <w:rStyle w:val="Hyperlink"/>
            <w:rFonts w:ascii="Arial" w:hAnsi="Arial" w:cs="Arial"/>
            <w:noProof/>
          </w:rPr>
          <w:t>6.4.1</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Principii generale privind eligibilitatea cheltuielilor</w:t>
        </w:r>
        <w:r w:rsidR="009601BF">
          <w:rPr>
            <w:noProof/>
          </w:rPr>
          <w:tab/>
        </w:r>
        <w:r w:rsidR="009601BF">
          <w:rPr>
            <w:noProof/>
          </w:rPr>
          <w:fldChar w:fldCharType="begin"/>
        </w:r>
        <w:r w:rsidR="009601BF">
          <w:rPr>
            <w:noProof/>
          </w:rPr>
          <w:instrText xml:space="preserve"> PAGEREF _Toc163654860 \h </w:instrText>
        </w:r>
        <w:r w:rsidR="009601BF">
          <w:rPr>
            <w:noProof/>
          </w:rPr>
        </w:r>
        <w:r w:rsidR="009601BF">
          <w:rPr>
            <w:noProof/>
          </w:rPr>
          <w:fldChar w:fldCharType="separate"/>
        </w:r>
        <w:r w:rsidR="009601BF">
          <w:rPr>
            <w:noProof/>
          </w:rPr>
          <w:t>19</w:t>
        </w:r>
        <w:r w:rsidR="009601BF">
          <w:rPr>
            <w:noProof/>
          </w:rPr>
          <w:fldChar w:fldCharType="end"/>
        </w:r>
      </w:hyperlink>
    </w:p>
    <w:p w14:paraId="6E162AD9" w14:textId="3143052E" w:rsidR="009601BF" w:rsidRDefault="00034DBB">
      <w:pPr>
        <w:pStyle w:val="TOC3"/>
        <w:tabs>
          <w:tab w:val="left" w:pos="1320"/>
          <w:tab w:val="right" w:leader="dot" w:pos="9062"/>
        </w:tabs>
        <w:rPr>
          <w:rFonts w:asciiTheme="minorHAnsi" w:eastAsiaTheme="minorEastAsia" w:hAnsiTheme="minorHAnsi" w:cstheme="minorBidi"/>
          <w:noProof/>
          <w:kern w:val="2"/>
          <w:lang w:val="en-US" w:eastAsia="en-US"/>
          <w14:ligatures w14:val="standardContextual"/>
        </w:rPr>
      </w:pPr>
      <w:hyperlink w:anchor="_Toc163654861" w:history="1">
        <w:r w:rsidR="009601BF" w:rsidRPr="00891590">
          <w:rPr>
            <w:rStyle w:val="Hyperlink"/>
            <w:rFonts w:ascii="Arial" w:hAnsi="Arial" w:cs="Arial"/>
            <w:noProof/>
          </w:rPr>
          <w:t>6.4.2</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Achiziții</w:t>
        </w:r>
        <w:r w:rsidR="009601BF">
          <w:rPr>
            <w:noProof/>
          </w:rPr>
          <w:tab/>
        </w:r>
        <w:r w:rsidR="009601BF">
          <w:rPr>
            <w:noProof/>
          </w:rPr>
          <w:fldChar w:fldCharType="begin"/>
        </w:r>
        <w:r w:rsidR="009601BF">
          <w:rPr>
            <w:noProof/>
          </w:rPr>
          <w:instrText xml:space="preserve"> PAGEREF _Toc163654861 \h </w:instrText>
        </w:r>
        <w:r w:rsidR="009601BF">
          <w:rPr>
            <w:noProof/>
          </w:rPr>
        </w:r>
        <w:r w:rsidR="009601BF">
          <w:rPr>
            <w:noProof/>
          </w:rPr>
          <w:fldChar w:fldCharType="separate"/>
        </w:r>
        <w:r w:rsidR="009601BF">
          <w:rPr>
            <w:noProof/>
          </w:rPr>
          <w:t>20</w:t>
        </w:r>
        <w:r w:rsidR="009601BF">
          <w:rPr>
            <w:noProof/>
          </w:rPr>
          <w:fldChar w:fldCharType="end"/>
        </w:r>
      </w:hyperlink>
    </w:p>
    <w:p w14:paraId="6376BA72" w14:textId="1B652BFB" w:rsidR="009601BF" w:rsidRDefault="00034DBB">
      <w:pPr>
        <w:pStyle w:val="TOC3"/>
        <w:tabs>
          <w:tab w:val="left" w:pos="1320"/>
          <w:tab w:val="right" w:leader="dot" w:pos="9062"/>
        </w:tabs>
        <w:rPr>
          <w:rFonts w:asciiTheme="minorHAnsi" w:eastAsiaTheme="minorEastAsia" w:hAnsiTheme="minorHAnsi" w:cstheme="minorBidi"/>
          <w:noProof/>
          <w:kern w:val="2"/>
          <w:lang w:val="en-US" w:eastAsia="en-US"/>
          <w14:ligatures w14:val="standardContextual"/>
        </w:rPr>
      </w:pPr>
      <w:hyperlink w:anchor="_Toc163654862" w:history="1">
        <w:r w:rsidR="009601BF" w:rsidRPr="00891590">
          <w:rPr>
            <w:rStyle w:val="Hyperlink"/>
            <w:rFonts w:ascii="Arial" w:hAnsi="Arial" w:cs="Arial"/>
            <w:noProof/>
          </w:rPr>
          <w:t>6.4.3</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Categorii de cheltuieli eligibile</w:t>
        </w:r>
        <w:r w:rsidR="009601BF">
          <w:rPr>
            <w:noProof/>
          </w:rPr>
          <w:tab/>
        </w:r>
        <w:r w:rsidR="009601BF">
          <w:rPr>
            <w:noProof/>
          </w:rPr>
          <w:fldChar w:fldCharType="begin"/>
        </w:r>
        <w:r w:rsidR="009601BF">
          <w:rPr>
            <w:noProof/>
          </w:rPr>
          <w:instrText xml:space="preserve"> PAGEREF _Toc163654862 \h </w:instrText>
        </w:r>
        <w:r w:rsidR="009601BF">
          <w:rPr>
            <w:noProof/>
          </w:rPr>
        </w:r>
        <w:r w:rsidR="009601BF">
          <w:rPr>
            <w:noProof/>
          </w:rPr>
          <w:fldChar w:fldCharType="separate"/>
        </w:r>
        <w:r w:rsidR="009601BF">
          <w:rPr>
            <w:noProof/>
          </w:rPr>
          <w:t>20</w:t>
        </w:r>
        <w:r w:rsidR="009601BF">
          <w:rPr>
            <w:noProof/>
          </w:rPr>
          <w:fldChar w:fldCharType="end"/>
        </w:r>
      </w:hyperlink>
    </w:p>
    <w:p w14:paraId="5CDB8BBE" w14:textId="12FC7A00" w:rsidR="009601BF" w:rsidRDefault="00034DBB">
      <w:pPr>
        <w:pStyle w:val="TOC3"/>
        <w:tabs>
          <w:tab w:val="left" w:pos="1320"/>
          <w:tab w:val="right" w:leader="dot" w:pos="9062"/>
        </w:tabs>
        <w:rPr>
          <w:rFonts w:asciiTheme="minorHAnsi" w:eastAsiaTheme="minorEastAsia" w:hAnsiTheme="minorHAnsi" w:cstheme="minorBidi"/>
          <w:noProof/>
          <w:kern w:val="2"/>
          <w:lang w:val="en-US" w:eastAsia="en-US"/>
          <w14:ligatures w14:val="standardContextual"/>
        </w:rPr>
      </w:pPr>
      <w:hyperlink w:anchor="_Toc163654863" w:history="1">
        <w:r w:rsidR="009601BF" w:rsidRPr="00891590">
          <w:rPr>
            <w:rStyle w:val="Hyperlink"/>
            <w:rFonts w:ascii="Arial" w:hAnsi="Arial" w:cs="Arial"/>
            <w:noProof/>
          </w:rPr>
          <w:t>6.4.4</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Cheltuieli neeligibile</w:t>
        </w:r>
        <w:r w:rsidR="009601BF">
          <w:rPr>
            <w:noProof/>
          </w:rPr>
          <w:tab/>
        </w:r>
        <w:r w:rsidR="009601BF">
          <w:rPr>
            <w:noProof/>
          </w:rPr>
          <w:fldChar w:fldCharType="begin"/>
        </w:r>
        <w:r w:rsidR="009601BF">
          <w:rPr>
            <w:noProof/>
          </w:rPr>
          <w:instrText xml:space="preserve"> PAGEREF _Toc163654863 \h </w:instrText>
        </w:r>
        <w:r w:rsidR="009601BF">
          <w:rPr>
            <w:noProof/>
          </w:rPr>
        </w:r>
        <w:r w:rsidR="009601BF">
          <w:rPr>
            <w:noProof/>
          </w:rPr>
          <w:fldChar w:fldCharType="separate"/>
        </w:r>
        <w:r w:rsidR="009601BF">
          <w:rPr>
            <w:noProof/>
          </w:rPr>
          <w:t>22</w:t>
        </w:r>
        <w:r w:rsidR="009601BF">
          <w:rPr>
            <w:noProof/>
          </w:rPr>
          <w:fldChar w:fldCharType="end"/>
        </w:r>
      </w:hyperlink>
    </w:p>
    <w:p w14:paraId="6D8CDA2D" w14:textId="437E2CE4" w:rsidR="009601BF" w:rsidRDefault="00034DBB">
      <w:pPr>
        <w:pStyle w:val="TOC2"/>
        <w:tabs>
          <w:tab w:val="left" w:pos="880"/>
          <w:tab w:val="right" w:leader="dot" w:pos="9062"/>
        </w:tabs>
        <w:rPr>
          <w:rFonts w:asciiTheme="minorHAnsi" w:eastAsiaTheme="minorEastAsia" w:hAnsiTheme="minorHAnsi" w:cstheme="minorBidi"/>
          <w:noProof/>
          <w:kern w:val="2"/>
          <w:lang w:val="en-US" w:eastAsia="en-US"/>
          <w14:ligatures w14:val="standardContextual"/>
        </w:rPr>
      </w:pPr>
      <w:hyperlink w:anchor="_Toc163654864" w:history="1">
        <w:r w:rsidR="009601BF" w:rsidRPr="00891590">
          <w:rPr>
            <w:rStyle w:val="Hyperlink"/>
            <w:rFonts w:ascii="Arial" w:hAnsi="Arial" w:cs="Arial"/>
            <w:noProof/>
          </w:rPr>
          <w:t>6.5</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Bugetul inițiativei bilaterale</w:t>
        </w:r>
        <w:r w:rsidR="009601BF">
          <w:rPr>
            <w:noProof/>
          </w:rPr>
          <w:tab/>
        </w:r>
        <w:r w:rsidR="009601BF">
          <w:rPr>
            <w:noProof/>
          </w:rPr>
          <w:fldChar w:fldCharType="begin"/>
        </w:r>
        <w:r w:rsidR="009601BF">
          <w:rPr>
            <w:noProof/>
          </w:rPr>
          <w:instrText xml:space="preserve"> PAGEREF _Toc163654864 \h </w:instrText>
        </w:r>
        <w:r w:rsidR="009601BF">
          <w:rPr>
            <w:noProof/>
          </w:rPr>
        </w:r>
        <w:r w:rsidR="009601BF">
          <w:rPr>
            <w:noProof/>
          </w:rPr>
          <w:fldChar w:fldCharType="separate"/>
        </w:r>
        <w:r w:rsidR="009601BF">
          <w:rPr>
            <w:noProof/>
          </w:rPr>
          <w:t>22</w:t>
        </w:r>
        <w:r w:rsidR="009601BF">
          <w:rPr>
            <w:noProof/>
          </w:rPr>
          <w:fldChar w:fldCharType="end"/>
        </w:r>
      </w:hyperlink>
    </w:p>
    <w:p w14:paraId="4F9AEE9A" w14:textId="476D4A0C" w:rsidR="009601BF" w:rsidRDefault="00034DBB">
      <w:pPr>
        <w:pStyle w:val="TOC1"/>
        <w:tabs>
          <w:tab w:val="left" w:pos="440"/>
          <w:tab w:val="right" w:leader="dot" w:pos="9062"/>
        </w:tabs>
        <w:rPr>
          <w:rFonts w:asciiTheme="minorHAnsi" w:eastAsiaTheme="minorEastAsia" w:hAnsiTheme="minorHAnsi" w:cstheme="minorBidi"/>
          <w:noProof/>
          <w:kern w:val="2"/>
          <w:lang w:val="en-US" w:eastAsia="en-US"/>
          <w14:ligatures w14:val="standardContextual"/>
        </w:rPr>
      </w:pPr>
      <w:hyperlink w:anchor="_Toc163654865" w:history="1">
        <w:r w:rsidR="009601BF" w:rsidRPr="00891590">
          <w:rPr>
            <w:rStyle w:val="Hyperlink"/>
            <w:rFonts w:ascii="Arial" w:hAnsi="Arial" w:cs="Arial"/>
            <w:noProof/>
          </w:rPr>
          <w:t>7.</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Utilizarea monedei euro</w:t>
        </w:r>
        <w:r w:rsidR="009601BF">
          <w:rPr>
            <w:noProof/>
          </w:rPr>
          <w:tab/>
        </w:r>
        <w:r w:rsidR="009601BF">
          <w:rPr>
            <w:noProof/>
          </w:rPr>
          <w:fldChar w:fldCharType="begin"/>
        </w:r>
        <w:r w:rsidR="009601BF">
          <w:rPr>
            <w:noProof/>
          </w:rPr>
          <w:instrText xml:space="preserve"> PAGEREF _Toc163654865 \h </w:instrText>
        </w:r>
        <w:r w:rsidR="009601BF">
          <w:rPr>
            <w:noProof/>
          </w:rPr>
        </w:r>
        <w:r w:rsidR="009601BF">
          <w:rPr>
            <w:noProof/>
          </w:rPr>
          <w:fldChar w:fldCharType="separate"/>
        </w:r>
        <w:r w:rsidR="009601BF">
          <w:rPr>
            <w:noProof/>
          </w:rPr>
          <w:t>23</w:t>
        </w:r>
        <w:r w:rsidR="009601BF">
          <w:rPr>
            <w:noProof/>
          </w:rPr>
          <w:fldChar w:fldCharType="end"/>
        </w:r>
      </w:hyperlink>
    </w:p>
    <w:p w14:paraId="05C06656" w14:textId="16F1367D" w:rsidR="009601BF" w:rsidRDefault="00034DBB">
      <w:pPr>
        <w:pStyle w:val="TOC1"/>
        <w:tabs>
          <w:tab w:val="left" w:pos="440"/>
          <w:tab w:val="right" w:leader="dot" w:pos="9062"/>
        </w:tabs>
        <w:rPr>
          <w:rFonts w:asciiTheme="minorHAnsi" w:eastAsiaTheme="minorEastAsia" w:hAnsiTheme="minorHAnsi" w:cstheme="minorBidi"/>
          <w:noProof/>
          <w:kern w:val="2"/>
          <w:lang w:val="en-US" w:eastAsia="en-US"/>
          <w14:ligatures w14:val="standardContextual"/>
        </w:rPr>
      </w:pPr>
      <w:hyperlink w:anchor="_Toc163654866" w:history="1">
        <w:r w:rsidR="009601BF" w:rsidRPr="00891590">
          <w:rPr>
            <w:rStyle w:val="Hyperlink"/>
            <w:rFonts w:ascii="Arial" w:hAnsi="Arial" w:cs="Arial"/>
            <w:noProof/>
          </w:rPr>
          <w:t>8.</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Pregătirea și depunerea dosarului de finanțare</w:t>
        </w:r>
        <w:r w:rsidR="009601BF">
          <w:rPr>
            <w:noProof/>
          </w:rPr>
          <w:tab/>
        </w:r>
        <w:r w:rsidR="009601BF">
          <w:rPr>
            <w:noProof/>
          </w:rPr>
          <w:fldChar w:fldCharType="begin"/>
        </w:r>
        <w:r w:rsidR="009601BF">
          <w:rPr>
            <w:noProof/>
          </w:rPr>
          <w:instrText xml:space="preserve"> PAGEREF _Toc163654866 \h </w:instrText>
        </w:r>
        <w:r w:rsidR="009601BF">
          <w:rPr>
            <w:noProof/>
          </w:rPr>
        </w:r>
        <w:r w:rsidR="009601BF">
          <w:rPr>
            <w:noProof/>
          </w:rPr>
          <w:fldChar w:fldCharType="separate"/>
        </w:r>
        <w:r w:rsidR="009601BF">
          <w:rPr>
            <w:noProof/>
          </w:rPr>
          <w:t>23</w:t>
        </w:r>
        <w:r w:rsidR="009601BF">
          <w:rPr>
            <w:noProof/>
          </w:rPr>
          <w:fldChar w:fldCharType="end"/>
        </w:r>
      </w:hyperlink>
    </w:p>
    <w:p w14:paraId="4122A34B" w14:textId="3BBAB9E2" w:rsidR="009601BF" w:rsidRDefault="00034DBB">
      <w:pPr>
        <w:pStyle w:val="TOC2"/>
        <w:tabs>
          <w:tab w:val="left" w:pos="880"/>
          <w:tab w:val="right" w:leader="dot" w:pos="9062"/>
        </w:tabs>
        <w:rPr>
          <w:rFonts w:asciiTheme="minorHAnsi" w:eastAsiaTheme="minorEastAsia" w:hAnsiTheme="minorHAnsi" w:cstheme="minorBidi"/>
          <w:noProof/>
          <w:kern w:val="2"/>
          <w:lang w:val="en-US" w:eastAsia="en-US"/>
          <w14:ligatures w14:val="standardContextual"/>
        </w:rPr>
      </w:pPr>
      <w:hyperlink w:anchor="_Toc163654867" w:history="1">
        <w:r w:rsidR="009601BF" w:rsidRPr="00891590">
          <w:rPr>
            <w:rStyle w:val="Hyperlink"/>
            <w:rFonts w:ascii="Arial" w:hAnsi="Arial" w:cs="Arial"/>
            <w:noProof/>
          </w:rPr>
          <w:t>8.1</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Conținutul dosarului de finanțare</w:t>
        </w:r>
        <w:r w:rsidR="009601BF">
          <w:rPr>
            <w:noProof/>
          </w:rPr>
          <w:tab/>
        </w:r>
        <w:r w:rsidR="009601BF">
          <w:rPr>
            <w:noProof/>
          </w:rPr>
          <w:fldChar w:fldCharType="begin"/>
        </w:r>
        <w:r w:rsidR="009601BF">
          <w:rPr>
            <w:noProof/>
          </w:rPr>
          <w:instrText xml:space="preserve"> PAGEREF _Toc163654867 \h </w:instrText>
        </w:r>
        <w:r w:rsidR="009601BF">
          <w:rPr>
            <w:noProof/>
          </w:rPr>
        </w:r>
        <w:r w:rsidR="009601BF">
          <w:rPr>
            <w:noProof/>
          </w:rPr>
          <w:fldChar w:fldCharType="separate"/>
        </w:r>
        <w:r w:rsidR="009601BF">
          <w:rPr>
            <w:noProof/>
          </w:rPr>
          <w:t>23</w:t>
        </w:r>
        <w:r w:rsidR="009601BF">
          <w:rPr>
            <w:noProof/>
          </w:rPr>
          <w:fldChar w:fldCharType="end"/>
        </w:r>
      </w:hyperlink>
    </w:p>
    <w:p w14:paraId="68DF5AF8" w14:textId="5CA464DF" w:rsidR="009601BF" w:rsidRDefault="00034DBB">
      <w:pPr>
        <w:pStyle w:val="TOC2"/>
        <w:tabs>
          <w:tab w:val="left" w:pos="880"/>
          <w:tab w:val="right" w:leader="dot" w:pos="9062"/>
        </w:tabs>
        <w:rPr>
          <w:rFonts w:asciiTheme="minorHAnsi" w:eastAsiaTheme="minorEastAsia" w:hAnsiTheme="minorHAnsi" w:cstheme="minorBidi"/>
          <w:noProof/>
          <w:kern w:val="2"/>
          <w:lang w:val="en-US" w:eastAsia="en-US"/>
          <w14:ligatures w14:val="standardContextual"/>
        </w:rPr>
      </w:pPr>
      <w:hyperlink w:anchor="_Toc163654868" w:history="1">
        <w:r w:rsidR="009601BF" w:rsidRPr="00891590">
          <w:rPr>
            <w:rStyle w:val="Hyperlink"/>
            <w:rFonts w:ascii="Arial" w:hAnsi="Arial" w:cs="Arial"/>
            <w:noProof/>
          </w:rPr>
          <w:t>8.2</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Data limită și modalitatea de depunere a dosarelor de finanțare</w:t>
        </w:r>
        <w:r w:rsidR="009601BF">
          <w:rPr>
            <w:noProof/>
          </w:rPr>
          <w:tab/>
        </w:r>
        <w:r w:rsidR="009601BF">
          <w:rPr>
            <w:noProof/>
          </w:rPr>
          <w:fldChar w:fldCharType="begin"/>
        </w:r>
        <w:r w:rsidR="009601BF">
          <w:rPr>
            <w:noProof/>
          </w:rPr>
          <w:instrText xml:space="preserve"> PAGEREF _Toc163654868 \h </w:instrText>
        </w:r>
        <w:r w:rsidR="009601BF">
          <w:rPr>
            <w:noProof/>
          </w:rPr>
        </w:r>
        <w:r w:rsidR="009601BF">
          <w:rPr>
            <w:noProof/>
          </w:rPr>
          <w:fldChar w:fldCharType="separate"/>
        </w:r>
        <w:r w:rsidR="009601BF">
          <w:rPr>
            <w:noProof/>
          </w:rPr>
          <w:t>25</w:t>
        </w:r>
        <w:r w:rsidR="009601BF">
          <w:rPr>
            <w:noProof/>
          </w:rPr>
          <w:fldChar w:fldCharType="end"/>
        </w:r>
      </w:hyperlink>
    </w:p>
    <w:p w14:paraId="5BB1DD6B" w14:textId="13B65DE9" w:rsidR="009601BF" w:rsidRDefault="00034DBB">
      <w:pPr>
        <w:pStyle w:val="TOC1"/>
        <w:tabs>
          <w:tab w:val="left" w:pos="440"/>
          <w:tab w:val="right" w:leader="dot" w:pos="9062"/>
        </w:tabs>
        <w:rPr>
          <w:rFonts w:asciiTheme="minorHAnsi" w:eastAsiaTheme="minorEastAsia" w:hAnsiTheme="minorHAnsi" w:cstheme="minorBidi"/>
          <w:noProof/>
          <w:kern w:val="2"/>
          <w:lang w:val="en-US" w:eastAsia="en-US"/>
          <w14:ligatures w14:val="standardContextual"/>
        </w:rPr>
      </w:pPr>
      <w:hyperlink w:anchor="_Toc163654869" w:history="1">
        <w:r w:rsidR="009601BF" w:rsidRPr="00891590">
          <w:rPr>
            <w:rStyle w:val="Hyperlink"/>
            <w:rFonts w:ascii="Arial" w:hAnsi="Arial" w:cs="Arial"/>
            <w:noProof/>
          </w:rPr>
          <w:t>9.</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Evaluare și selecție</w:t>
        </w:r>
        <w:r w:rsidR="009601BF">
          <w:rPr>
            <w:noProof/>
          </w:rPr>
          <w:tab/>
        </w:r>
        <w:r w:rsidR="009601BF">
          <w:rPr>
            <w:noProof/>
          </w:rPr>
          <w:fldChar w:fldCharType="begin"/>
        </w:r>
        <w:r w:rsidR="009601BF">
          <w:rPr>
            <w:noProof/>
          </w:rPr>
          <w:instrText xml:space="preserve"> PAGEREF _Toc163654869 \h </w:instrText>
        </w:r>
        <w:r w:rsidR="009601BF">
          <w:rPr>
            <w:noProof/>
          </w:rPr>
        </w:r>
        <w:r w:rsidR="009601BF">
          <w:rPr>
            <w:noProof/>
          </w:rPr>
          <w:fldChar w:fldCharType="separate"/>
        </w:r>
        <w:r w:rsidR="009601BF">
          <w:rPr>
            <w:noProof/>
          </w:rPr>
          <w:t>25</w:t>
        </w:r>
        <w:r w:rsidR="009601BF">
          <w:rPr>
            <w:noProof/>
          </w:rPr>
          <w:fldChar w:fldCharType="end"/>
        </w:r>
      </w:hyperlink>
    </w:p>
    <w:p w14:paraId="51883F57" w14:textId="50B40577" w:rsidR="009601BF" w:rsidRDefault="00034DBB">
      <w:pPr>
        <w:pStyle w:val="TOC2"/>
        <w:tabs>
          <w:tab w:val="left" w:pos="880"/>
          <w:tab w:val="right" w:leader="dot" w:pos="9062"/>
        </w:tabs>
        <w:rPr>
          <w:rFonts w:asciiTheme="minorHAnsi" w:eastAsiaTheme="minorEastAsia" w:hAnsiTheme="minorHAnsi" w:cstheme="minorBidi"/>
          <w:noProof/>
          <w:kern w:val="2"/>
          <w:lang w:val="en-US" w:eastAsia="en-US"/>
          <w14:ligatures w14:val="standardContextual"/>
        </w:rPr>
      </w:pPr>
      <w:hyperlink w:anchor="_Toc163654870" w:history="1">
        <w:r w:rsidR="009601BF" w:rsidRPr="00891590">
          <w:rPr>
            <w:rStyle w:val="Hyperlink"/>
            <w:rFonts w:ascii="Arial" w:hAnsi="Arial" w:cs="Arial"/>
            <w:noProof/>
          </w:rPr>
          <w:t>9.1</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Verificarea conformităţii administrative și a eligibilităţii</w:t>
        </w:r>
        <w:r w:rsidR="009601BF">
          <w:rPr>
            <w:noProof/>
          </w:rPr>
          <w:tab/>
        </w:r>
        <w:r w:rsidR="009601BF">
          <w:rPr>
            <w:noProof/>
          </w:rPr>
          <w:fldChar w:fldCharType="begin"/>
        </w:r>
        <w:r w:rsidR="009601BF">
          <w:rPr>
            <w:noProof/>
          </w:rPr>
          <w:instrText xml:space="preserve"> PAGEREF _Toc163654870 \h </w:instrText>
        </w:r>
        <w:r w:rsidR="009601BF">
          <w:rPr>
            <w:noProof/>
          </w:rPr>
        </w:r>
        <w:r w:rsidR="009601BF">
          <w:rPr>
            <w:noProof/>
          </w:rPr>
          <w:fldChar w:fldCharType="separate"/>
        </w:r>
        <w:r w:rsidR="009601BF">
          <w:rPr>
            <w:noProof/>
          </w:rPr>
          <w:t>26</w:t>
        </w:r>
        <w:r w:rsidR="009601BF">
          <w:rPr>
            <w:noProof/>
          </w:rPr>
          <w:fldChar w:fldCharType="end"/>
        </w:r>
      </w:hyperlink>
    </w:p>
    <w:p w14:paraId="72F2D4E7" w14:textId="48655F35" w:rsidR="009601BF" w:rsidRDefault="00034DBB">
      <w:pPr>
        <w:pStyle w:val="TOC2"/>
        <w:tabs>
          <w:tab w:val="left" w:pos="880"/>
          <w:tab w:val="right" w:leader="dot" w:pos="9062"/>
        </w:tabs>
        <w:rPr>
          <w:rFonts w:asciiTheme="minorHAnsi" w:eastAsiaTheme="minorEastAsia" w:hAnsiTheme="minorHAnsi" w:cstheme="minorBidi"/>
          <w:noProof/>
          <w:kern w:val="2"/>
          <w:lang w:val="en-US" w:eastAsia="en-US"/>
          <w14:ligatures w14:val="standardContextual"/>
        </w:rPr>
      </w:pPr>
      <w:hyperlink w:anchor="_Toc163654871" w:history="1">
        <w:r w:rsidR="009601BF" w:rsidRPr="00891590">
          <w:rPr>
            <w:rStyle w:val="Hyperlink"/>
            <w:rFonts w:ascii="Arial" w:hAnsi="Arial" w:cs="Arial"/>
            <w:noProof/>
          </w:rPr>
          <w:t>9.2</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Evaluarea tehnică a inițiativelor bilaterale</w:t>
        </w:r>
        <w:r w:rsidR="009601BF">
          <w:rPr>
            <w:noProof/>
          </w:rPr>
          <w:tab/>
        </w:r>
        <w:r w:rsidR="009601BF">
          <w:rPr>
            <w:noProof/>
          </w:rPr>
          <w:fldChar w:fldCharType="begin"/>
        </w:r>
        <w:r w:rsidR="009601BF">
          <w:rPr>
            <w:noProof/>
          </w:rPr>
          <w:instrText xml:space="preserve"> PAGEREF _Toc163654871 \h </w:instrText>
        </w:r>
        <w:r w:rsidR="009601BF">
          <w:rPr>
            <w:noProof/>
          </w:rPr>
        </w:r>
        <w:r w:rsidR="009601BF">
          <w:rPr>
            <w:noProof/>
          </w:rPr>
          <w:fldChar w:fldCharType="separate"/>
        </w:r>
        <w:r w:rsidR="009601BF">
          <w:rPr>
            <w:noProof/>
          </w:rPr>
          <w:t>27</w:t>
        </w:r>
        <w:r w:rsidR="009601BF">
          <w:rPr>
            <w:noProof/>
          </w:rPr>
          <w:fldChar w:fldCharType="end"/>
        </w:r>
      </w:hyperlink>
    </w:p>
    <w:p w14:paraId="68DE9C20" w14:textId="1DB29C0F" w:rsidR="009601BF" w:rsidRDefault="00034DBB">
      <w:pPr>
        <w:pStyle w:val="TOC2"/>
        <w:tabs>
          <w:tab w:val="left" w:pos="880"/>
          <w:tab w:val="right" w:leader="dot" w:pos="9062"/>
        </w:tabs>
        <w:rPr>
          <w:rFonts w:asciiTheme="minorHAnsi" w:eastAsiaTheme="minorEastAsia" w:hAnsiTheme="minorHAnsi" w:cstheme="minorBidi"/>
          <w:noProof/>
          <w:kern w:val="2"/>
          <w:lang w:val="en-US" w:eastAsia="en-US"/>
          <w14:ligatures w14:val="standardContextual"/>
        </w:rPr>
      </w:pPr>
      <w:hyperlink w:anchor="_Toc163654872" w:history="1">
        <w:r w:rsidR="009601BF" w:rsidRPr="00891590">
          <w:rPr>
            <w:rStyle w:val="Hyperlink"/>
            <w:rFonts w:ascii="Arial" w:hAnsi="Arial" w:cs="Arial"/>
            <w:noProof/>
          </w:rPr>
          <w:t>9.3</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Procedura de selecție a inițiativelor bilaterale de către Comitetul de Selecție</w:t>
        </w:r>
        <w:r w:rsidR="009601BF">
          <w:rPr>
            <w:noProof/>
          </w:rPr>
          <w:tab/>
        </w:r>
        <w:r w:rsidR="009601BF">
          <w:rPr>
            <w:noProof/>
          </w:rPr>
          <w:fldChar w:fldCharType="begin"/>
        </w:r>
        <w:r w:rsidR="009601BF">
          <w:rPr>
            <w:noProof/>
          </w:rPr>
          <w:instrText xml:space="preserve"> PAGEREF _Toc163654872 \h </w:instrText>
        </w:r>
        <w:r w:rsidR="009601BF">
          <w:rPr>
            <w:noProof/>
          </w:rPr>
        </w:r>
        <w:r w:rsidR="009601BF">
          <w:rPr>
            <w:noProof/>
          </w:rPr>
          <w:fldChar w:fldCharType="separate"/>
        </w:r>
        <w:r w:rsidR="009601BF">
          <w:rPr>
            <w:noProof/>
          </w:rPr>
          <w:t>29</w:t>
        </w:r>
        <w:r w:rsidR="009601BF">
          <w:rPr>
            <w:noProof/>
          </w:rPr>
          <w:fldChar w:fldCharType="end"/>
        </w:r>
      </w:hyperlink>
    </w:p>
    <w:p w14:paraId="3F185B5B" w14:textId="0025C365" w:rsidR="009601BF" w:rsidRDefault="00034DBB">
      <w:pPr>
        <w:pStyle w:val="TOC1"/>
        <w:tabs>
          <w:tab w:val="left" w:pos="660"/>
          <w:tab w:val="right" w:leader="dot" w:pos="9062"/>
        </w:tabs>
        <w:rPr>
          <w:rFonts w:asciiTheme="minorHAnsi" w:eastAsiaTheme="minorEastAsia" w:hAnsiTheme="minorHAnsi" w:cstheme="minorBidi"/>
          <w:noProof/>
          <w:kern w:val="2"/>
          <w:lang w:val="en-US" w:eastAsia="en-US"/>
          <w14:ligatures w14:val="standardContextual"/>
        </w:rPr>
      </w:pPr>
      <w:hyperlink w:anchor="_Toc163654873" w:history="1">
        <w:r w:rsidR="009601BF" w:rsidRPr="00891590">
          <w:rPr>
            <w:rStyle w:val="Hyperlink"/>
            <w:rFonts w:ascii="Arial" w:hAnsi="Arial" w:cs="Arial"/>
            <w:noProof/>
          </w:rPr>
          <w:t>10.</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Contractarea</w:t>
        </w:r>
        <w:r w:rsidR="009601BF">
          <w:rPr>
            <w:noProof/>
          </w:rPr>
          <w:tab/>
        </w:r>
        <w:r w:rsidR="009601BF">
          <w:rPr>
            <w:noProof/>
          </w:rPr>
          <w:fldChar w:fldCharType="begin"/>
        </w:r>
        <w:r w:rsidR="009601BF">
          <w:rPr>
            <w:noProof/>
          </w:rPr>
          <w:instrText xml:space="preserve"> PAGEREF _Toc163654873 \h </w:instrText>
        </w:r>
        <w:r w:rsidR="009601BF">
          <w:rPr>
            <w:noProof/>
          </w:rPr>
        </w:r>
        <w:r w:rsidR="009601BF">
          <w:rPr>
            <w:noProof/>
          </w:rPr>
          <w:fldChar w:fldCharType="separate"/>
        </w:r>
        <w:r w:rsidR="009601BF">
          <w:rPr>
            <w:noProof/>
          </w:rPr>
          <w:t>30</w:t>
        </w:r>
        <w:r w:rsidR="009601BF">
          <w:rPr>
            <w:noProof/>
          </w:rPr>
          <w:fldChar w:fldCharType="end"/>
        </w:r>
      </w:hyperlink>
    </w:p>
    <w:p w14:paraId="247582D5" w14:textId="2C132718" w:rsidR="009601BF" w:rsidRDefault="00034DBB">
      <w:pPr>
        <w:pStyle w:val="TOC1"/>
        <w:tabs>
          <w:tab w:val="left" w:pos="660"/>
          <w:tab w:val="right" w:leader="dot" w:pos="9062"/>
        </w:tabs>
        <w:rPr>
          <w:rFonts w:asciiTheme="minorHAnsi" w:eastAsiaTheme="minorEastAsia" w:hAnsiTheme="minorHAnsi" w:cstheme="minorBidi"/>
          <w:noProof/>
          <w:kern w:val="2"/>
          <w:lang w:val="en-US" w:eastAsia="en-US"/>
          <w14:ligatures w14:val="standardContextual"/>
        </w:rPr>
      </w:pPr>
      <w:hyperlink w:anchor="_Toc163654874" w:history="1">
        <w:r w:rsidR="009601BF" w:rsidRPr="00891590">
          <w:rPr>
            <w:rStyle w:val="Hyperlink"/>
            <w:rFonts w:ascii="Arial" w:hAnsi="Arial" w:cs="Arial"/>
            <w:noProof/>
          </w:rPr>
          <w:t>11.</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Procedura de depunere și soluționare a contestațiilor</w:t>
        </w:r>
        <w:r w:rsidR="009601BF">
          <w:rPr>
            <w:noProof/>
          </w:rPr>
          <w:tab/>
        </w:r>
        <w:r w:rsidR="009601BF">
          <w:rPr>
            <w:noProof/>
          </w:rPr>
          <w:fldChar w:fldCharType="begin"/>
        </w:r>
        <w:r w:rsidR="009601BF">
          <w:rPr>
            <w:noProof/>
          </w:rPr>
          <w:instrText xml:space="preserve"> PAGEREF _Toc163654874 \h </w:instrText>
        </w:r>
        <w:r w:rsidR="009601BF">
          <w:rPr>
            <w:noProof/>
          </w:rPr>
        </w:r>
        <w:r w:rsidR="009601BF">
          <w:rPr>
            <w:noProof/>
          </w:rPr>
          <w:fldChar w:fldCharType="separate"/>
        </w:r>
        <w:r w:rsidR="009601BF">
          <w:rPr>
            <w:noProof/>
          </w:rPr>
          <w:t>32</w:t>
        </w:r>
        <w:r w:rsidR="009601BF">
          <w:rPr>
            <w:noProof/>
          </w:rPr>
          <w:fldChar w:fldCharType="end"/>
        </w:r>
      </w:hyperlink>
    </w:p>
    <w:p w14:paraId="4B28F7E0" w14:textId="3F81DD7A" w:rsidR="009601BF" w:rsidRDefault="00034DBB">
      <w:pPr>
        <w:pStyle w:val="TOC1"/>
        <w:tabs>
          <w:tab w:val="left" w:pos="660"/>
          <w:tab w:val="right" w:leader="dot" w:pos="9062"/>
        </w:tabs>
        <w:rPr>
          <w:rFonts w:asciiTheme="minorHAnsi" w:eastAsiaTheme="minorEastAsia" w:hAnsiTheme="minorHAnsi" w:cstheme="minorBidi"/>
          <w:noProof/>
          <w:kern w:val="2"/>
          <w:lang w:val="en-US" w:eastAsia="en-US"/>
          <w14:ligatures w14:val="standardContextual"/>
        </w:rPr>
      </w:pPr>
      <w:hyperlink w:anchor="_Toc163654875" w:history="1">
        <w:r w:rsidR="009601BF" w:rsidRPr="00891590">
          <w:rPr>
            <w:rStyle w:val="Hyperlink"/>
            <w:rFonts w:ascii="Arial" w:hAnsi="Arial" w:cs="Arial"/>
            <w:noProof/>
          </w:rPr>
          <w:t>12.</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Durata estimată a procesului de evaluare și selecție, pre-contractare și semnare a contractelor de finanțare</w:t>
        </w:r>
        <w:r w:rsidR="009601BF">
          <w:rPr>
            <w:noProof/>
          </w:rPr>
          <w:tab/>
        </w:r>
        <w:r w:rsidR="009601BF">
          <w:rPr>
            <w:noProof/>
          </w:rPr>
          <w:fldChar w:fldCharType="begin"/>
        </w:r>
        <w:r w:rsidR="009601BF">
          <w:rPr>
            <w:noProof/>
          </w:rPr>
          <w:instrText xml:space="preserve"> PAGEREF _Toc163654875 \h </w:instrText>
        </w:r>
        <w:r w:rsidR="009601BF">
          <w:rPr>
            <w:noProof/>
          </w:rPr>
        </w:r>
        <w:r w:rsidR="009601BF">
          <w:rPr>
            <w:noProof/>
          </w:rPr>
          <w:fldChar w:fldCharType="separate"/>
        </w:r>
        <w:r w:rsidR="009601BF">
          <w:rPr>
            <w:noProof/>
          </w:rPr>
          <w:t>33</w:t>
        </w:r>
        <w:r w:rsidR="009601BF">
          <w:rPr>
            <w:noProof/>
          </w:rPr>
          <w:fldChar w:fldCharType="end"/>
        </w:r>
      </w:hyperlink>
    </w:p>
    <w:p w14:paraId="7DBA25B0" w14:textId="2ECB993F" w:rsidR="009601BF" w:rsidRDefault="00034DBB">
      <w:pPr>
        <w:pStyle w:val="TOC1"/>
        <w:tabs>
          <w:tab w:val="left" w:pos="660"/>
          <w:tab w:val="right" w:leader="dot" w:pos="9062"/>
        </w:tabs>
        <w:rPr>
          <w:rFonts w:asciiTheme="minorHAnsi" w:eastAsiaTheme="minorEastAsia" w:hAnsiTheme="minorHAnsi" w:cstheme="minorBidi"/>
          <w:noProof/>
          <w:kern w:val="2"/>
          <w:lang w:val="en-US" w:eastAsia="en-US"/>
          <w14:ligatures w14:val="standardContextual"/>
        </w:rPr>
      </w:pPr>
      <w:hyperlink w:anchor="_Toc163654876" w:history="1">
        <w:r w:rsidR="009601BF" w:rsidRPr="00891590">
          <w:rPr>
            <w:rStyle w:val="Hyperlink"/>
            <w:rFonts w:ascii="Arial" w:hAnsi="Arial" w:cs="Arial"/>
            <w:noProof/>
          </w:rPr>
          <w:t>13.</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Prevederi referitoare la plăți</w:t>
        </w:r>
        <w:r w:rsidR="009601BF">
          <w:rPr>
            <w:noProof/>
          </w:rPr>
          <w:tab/>
        </w:r>
        <w:r w:rsidR="009601BF">
          <w:rPr>
            <w:noProof/>
          </w:rPr>
          <w:fldChar w:fldCharType="begin"/>
        </w:r>
        <w:r w:rsidR="009601BF">
          <w:rPr>
            <w:noProof/>
          </w:rPr>
          <w:instrText xml:space="preserve"> PAGEREF _Toc163654876 \h </w:instrText>
        </w:r>
        <w:r w:rsidR="009601BF">
          <w:rPr>
            <w:noProof/>
          </w:rPr>
        </w:r>
        <w:r w:rsidR="009601BF">
          <w:rPr>
            <w:noProof/>
          </w:rPr>
          <w:fldChar w:fldCharType="separate"/>
        </w:r>
        <w:r w:rsidR="009601BF">
          <w:rPr>
            <w:noProof/>
          </w:rPr>
          <w:t>33</w:t>
        </w:r>
        <w:r w:rsidR="009601BF">
          <w:rPr>
            <w:noProof/>
          </w:rPr>
          <w:fldChar w:fldCharType="end"/>
        </w:r>
      </w:hyperlink>
    </w:p>
    <w:p w14:paraId="6944BE8E" w14:textId="0725DF3D" w:rsidR="009601BF" w:rsidRDefault="00034DBB">
      <w:pPr>
        <w:pStyle w:val="TOC1"/>
        <w:tabs>
          <w:tab w:val="left" w:pos="660"/>
          <w:tab w:val="right" w:leader="dot" w:pos="9062"/>
        </w:tabs>
        <w:rPr>
          <w:rFonts w:asciiTheme="minorHAnsi" w:eastAsiaTheme="minorEastAsia" w:hAnsiTheme="minorHAnsi" w:cstheme="minorBidi"/>
          <w:noProof/>
          <w:kern w:val="2"/>
          <w:lang w:val="en-US" w:eastAsia="en-US"/>
          <w14:ligatures w14:val="standardContextual"/>
        </w:rPr>
      </w:pPr>
      <w:hyperlink w:anchor="_Toc163654877" w:history="1">
        <w:r w:rsidR="009601BF" w:rsidRPr="00891590">
          <w:rPr>
            <w:rStyle w:val="Hyperlink"/>
            <w:rFonts w:ascii="Arial" w:hAnsi="Arial" w:cs="Arial"/>
            <w:noProof/>
          </w:rPr>
          <w:t>14.</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Implementare</w:t>
        </w:r>
        <w:r w:rsidR="009601BF">
          <w:rPr>
            <w:noProof/>
          </w:rPr>
          <w:tab/>
        </w:r>
        <w:r w:rsidR="009601BF">
          <w:rPr>
            <w:noProof/>
          </w:rPr>
          <w:fldChar w:fldCharType="begin"/>
        </w:r>
        <w:r w:rsidR="009601BF">
          <w:rPr>
            <w:noProof/>
          </w:rPr>
          <w:instrText xml:space="preserve"> PAGEREF _Toc163654877 \h </w:instrText>
        </w:r>
        <w:r w:rsidR="009601BF">
          <w:rPr>
            <w:noProof/>
          </w:rPr>
        </w:r>
        <w:r w:rsidR="009601BF">
          <w:rPr>
            <w:noProof/>
          </w:rPr>
          <w:fldChar w:fldCharType="separate"/>
        </w:r>
        <w:r w:rsidR="009601BF">
          <w:rPr>
            <w:noProof/>
          </w:rPr>
          <w:t>34</w:t>
        </w:r>
        <w:r w:rsidR="009601BF">
          <w:rPr>
            <w:noProof/>
          </w:rPr>
          <w:fldChar w:fldCharType="end"/>
        </w:r>
      </w:hyperlink>
    </w:p>
    <w:p w14:paraId="0D4F43E7" w14:textId="0625893B" w:rsidR="009601BF" w:rsidRDefault="00034DBB">
      <w:pPr>
        <w:pStyle w:val="TOC1"/>
        <w:tabs>
          <w:tab w:val="left" w:pos="660"/>
          <w:tab w:val="right" w:leader="dot" w:pos="9062"/>
        </w:tabs>
        <w:rPr>
          <w:rFonts w:asciiTheme="minorHAnsi" w:eastAsiaTheme="minorEastAsia" w:hAnsiTheme="minorHAnsi" w:cstheme="minorBidi"/>
          <w:noProof/>
          <w:kern w:val="2"/>
          <w:lang w:val="en-US" w:eastAsia="en-US"/>
          <w14:ligatures w14:val="standardContextual"/>
        </w:rPr>
      </w:pPr>
      <w:hyperlink w:anchor="_Toc163654878" w:history="1">
        <w:r w:rsidR="009601BF" w:rsidRPr="00891590">
          <w:rPr>
            <w:rStyle w:val="Hyperlink"/>
            <w:rFonts w:ascii="Arial" w:hAnsi="Arial" w:cs="Arial"/>
            <w:noProof/>
          </w:rPr>
          <w:t>15.</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Raportare</w:t>
        </w:r>
        <w:r w:rsidR="009601BF">
          <w:rPr>
            <w:noProof/>
          </w:rPr>
          <w:tab/>
        </w:r>
        <w:r w:rsidR="009601BF">
          <w:rPr>
            <w:noProof/>
          </w:rPr>
          <w:fldChar w:fldCharType="begin"/>
        </w:r>
        <w:r w:rsidR="009601BF">
          <w:rPr>
            <w:noProof/>
          </w:rPr>
          <w:instrText xml:space="preserve"> PAGEREF _Toc163654878 \h </w:instrText>
        </w:r>
        <w:r w:rsidR="009601BF">
          <w:rPr>
            <w:noProof/>
          </w:rPr>
        </w:r>
        <w:r w:rsidR="009601BF">
          <w:rPr>
            <w:noProof/>
          </w:rPr>
          <w:fldChar w:fldCharType="separate"/>
        </w:r>
        <w:r w:rsidR="009601BF">
          <w:rPr>
            <w:noProof/>
          </w:rPr>
          <w:t>34</w:t>
        </w:r>
        <w:r w:rsidR="009601BF">
          <w:rPr>
            <w:noProof/>
          </w:rPr>
          <w:fldChar w:fldCharType="end"/>
        </w:r>
      </w:hyperlink>
    </w:p>
    <w:p w14:paraId="34ECA120" w14:textId="5811E3A3" w:rsidR="009601BF" w:rsidRDefault="00034DBB">
      <w:pPr>
        <w:pStyle w:val="TOC1"/>
        <w:tabs>
          <w:tab w:val="left" w:pos="660"/>
          <w:tab w:val="right" w:leader="dot" w:pos="9062"/>
        </w:tabs>
        <w:rPr>
          <w:rFonts w:asciiTheme="minorHAnsi" w:eastAsiaTheme="minorEastAsia" w:hAnsiTheme="minorHAnsi" w:cstheme="minorBidi"/>
          <w:noProof/>
          <w:kern w:val="2"/>
          <w:lang w:val="en-US" w:eastAsia="en-US"/>
          <w14:ligatures w14:val="standardContextual"/>
        </w:rPr>
      </w:pPr>
      <w:hyperlink w:anchor="_Toc163654879" w:history="1">
        <w:r w:rsidR="009601BF" w:rsidRPr="00891590">
          <w:rPr>
            <w:rStyle w:val="Hyperlink"/>
            <w:rFonts w:ascii="Arial" w:hAnsi="Arial" w:cs="Arial"/>
            <w:noProof/>
          </w:rPr>
          <w:t>16.</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Monitorizare și verificare</w:t>
        </w:r>
        <w:r w:rsidR="009601BF">
          <w:rPr>
            <w:noProof/>
          </w:rPr>
          <w:tab/>
        </w:r>
        <w:r w:rsidR="009601BF">
          <w:rPr>
            <w:noProof/>
          </w:rPr>
          <w:fldChar w:fldCharType="begin"/>
        </w:r>
        <w:r w:rsidR="009601BF">
          <w:rPr>
            <w:noProof/>
          </w:rPr>
          <w:instrText xml:space="preserve"> PAGEREF _Toc163654879 \h </w:instrText>
        </w:r>
        <w:r w:rsidR="009601BF">
          <w:rPr>
            <w:noProof/>
          </w:rPr>
        </w:r>
        <w:r w:rsidR="009601BF">
          <w:rPr>
            <w:noProof/>
          </w:rPr>
          <w:fldChar w:fldCharType="separate"/>
        </w:r>
        <w:r w:rsidR="009601BF">
          <w:rPr>
            <w:noProof/>
          </w:rPr>
          <w:t>35</w:t>
        </w:r>
        <w:r w:rsidR="009601BF">
          <w:rPr>
            <w:noProof/>
          </w:rPr>
          <w:fldChar w:fldCharType="end"/>
        </w:r>
      </w:hyperlink>
    </w:p>
    <w:p w14:paraId="74EE28E8" w14:textId="028C71F7" w:rsidR="009601BF" w:rsidRDefault="00034DBB">
      <w:pPr>
        <w:pStyle w:val="TOC1"/>
        <w:tabs>
          <w:tab w:val="left" w:pos="660"/>
          <w:tab w:val="right" w:leader="dot" w:pos="9062"/>
        </w:tabs>
        <w:rPr>
          <w:rFonts w:asciiTheme="minorHAnsi" w:eastAsiaTheme="minorEastAsia" w:hAnsiTheme="minorHAnsi" w:cstheme="minorBidi"/>
          <w:noProof/>
          <w:kern w:val="2"/>
          <w:lang w:val="en-US" w:eastAsia="en-US"/>
          <w14:ligatures w14:val="standardContextual"/>
        </w:rPr>
      </w:pPr>
      <w:hyperlink w:anchor="_Toc163654880" w:history="1">
        <w:r w:rsidR="009601BF" w:rsidRPr="00891590">
          <w:rPr>
            <w:rStyle w:val="Hyperlink"/>
            <w:rFonts w:ascii="Arial" w:hAnsi="Arial" w:cs="Arial"/>
            <w:noProof/>
          </w:rPr>
          <w:t>17.</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Nereguli</w:t>
        </w:r>
        <w:r w:rsidR="009601BF">
          <w:rPr>
            <w:noProof/>
          </w:rPr>
          <w:tab/>
        </w:r>
        <w:r w:rsidR="009601BF">
          <w:rPr>
            <w:noProof/>
          </w:rPr>
          <w:fldChar w:fldCharType="begin"/>
        </w:r>
        <w:r w:rsidR="009601BF">
          <w:rPr>
            <w:noProof/>
          </w:rPr>
          <w:instrText xml:space="preserve"> PAGEREF _Toc163654880 \h </w:instrText>
        </w:r>
        <w:r w:rsidR="009601BF">
          <w:rPr>
            <w:noProof/>
          </w:rPr>
        </w:r>
        <w:r w:rsidR="009601BF">
          <w:rPr>
            <w:noProof/>
          </w:rPr>
          <w:fldChar w:fldCharType="separate"/>
        </w:r>
        <w:r w:rsidR="009601BF">
          <w:rPr>
            <w:noProof/>
          </w:rPr>
          <w:t>36</w:t>
        </w:r>
        <w:r w:rsidR="009601BF">
          <w:rPr>
            <w:noProof/>
          </w:rPr>
          <w:fldChar w:fldCharType="end"/>
        </w:r>
      </w:hyperlink>
    </w:p>
    <w:p w14:paraId="6FA435C7" w14:textId="0F5263EB" w:rsidR="009601BF" w:rsidRDefault="00034DBB">
      <w:pPr>
        <w:pStyle w:val="TOC1"/>
        <w:tabs>
          <w:tab w:val="left" w:pos="660"/>
          <w:tab w:val="right" w:leader="dot" w:pos="9062"/>
        </w:tabs>
        <w:rPr>
          <w:rFonts w:asciiTheme="minorHAnsi" w:eastAsiaTheme="minorEastAsia" w:hAnsiTheme="minorHAnsi" w:cstheme="minorBidi"/>
          <w:noProof/>
          <w:kern w:val="2"/>
          <w:lang w:val="en-US" w:eastAsia="en-US"/>
          <w14:ligatures w14:val="standardContextual"/>
        </w:rPr>
      </w:pPr>
      <w:hyperlink w:anchor="_Toc163654881" w:history="1">
        <w:r w:rsidR="009601BF" w:rsidRPr="00891590">
          <w:rPr>
            <w:rStyle w:val="Hyperlink"/>
            <w:rFonts w:ascii="Arial" w:hAnsi="Arial" w:cs="Arial"/>
            <w:noProof/>
          </w:rPr>
          <w:t>18.</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Informare și comunicare</w:t>
        </w:r>
        <w:r w:rsidR="009601BF">
          <w:rPr>
            <w:noProof/>
          </w:rPr>
          <w:tab/>
        </w:r>
        <w:r w:rsidR="009601BF">
          <w:rPr>
            <w:noProof/>
          </w:rPr>
          <w:fldChar w:fldCharType="begin"/>
        </w:r>
        <w:r w:rsidR="009601BF">
          <w:rPr>
            <w:noProof/>
          </w:rPr>
          <w:instrText xml:space="preserve"> PAGEREF _Toc163654881 \h </w:instrText>
        </w:r>
        <w:r w:rsidR="009601BF">
          <w:rPr>
            <w:noProof/>
          </w:rPr>
        </w:r>
        <w:r w:rsidR="009601BF">
          <w:rPr>
            <w:noProof/>
          </w:rPr>
          <w:fldChar w:fldCharType="separate"/>
        </w:r>
        <w:r w:rsidR="009601BF">
          <w:rPr>
            <w:noProof/>
          </w:rPr>
          <w:t>36</w:t>
        </w:r>
        <w:r w:rsidR="009601BF">
          <w:rPr>
            <w:noProof/>
          </w:rPr>
          <w:fldChar w:fldCharType="end"/>
        </w:r>
      </w:hyperlink>
    </w:p>
    <w:p w14:paraId="09B009E8" w14:textId="12EEC290" w:rsidR="009601BF" w:rsidRDefault="00034DBB">
      <w:pPr>
        <w:pStyle w:val="TOC1"/>
        <w:tabs>
          <w:tab w:val="left" w:pos="660"/>
          <w:tab w:val="right" w:leader="dot" w:pos="9062"/>
        </w:tabs>
        <w:rPr>
          <w:rFonts w:asciiTheme="minorHAnsi" w:eastAsiaTheme="minorEastAsia" w:hAnsiTheme="minorHAnsi" w:cstheme="minorBidi"/>
          <w:noProof/>
          <w:kern w:val="2"/>
          <w:lang w:val="en-US" w:eastAsia="en-US"/>
          <w14:ligatures w14:val="standardContextual"/>
        </w:rPr>
      </w:pPr>
      <w:hyperlink w:anchor="_Toc163654882" w:history="1">
        <w:r w:rsidR="009601BF" w:rsidRPr="00891590">
          <w:rPr>
            <w:rStyle w:val="Hyperlink"/>
            <w:rFonts w:ascii="Arial" w:hAnsi="Arial" w:cs="Arial"/>
            <w:noProof/>
          </w:rPr>
          <w:t>19.</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Prelucrarea datelor cu caracter personal</w:t>
        </w:r>
        <w:r w:rsidR="009601BF">
          <w:rPr>
            <w:noProof/>
          </w:rPr>
          <w:tab/>
        </w:r>
        <w:r w:rsidR="009601BF">
          <w:rPr>
            <w:noProof/>
          </w:rPr>
          <w:fldChar w:fldCharType="begin"/>
        </w:r>
        <w:r w:rsidR="009601BF">
          <w:rPr>
            <w:noProof/>
          </w:rPr>
          <w:instrText xml:space="preserve"> PAGEREF _Toc163654882 \h </w:instrText>
        </w:r>
        <w:r w:rsidR="009601BF">
          <w:rPr>
            <w:noProof/>
          </w:rPr>
        </w:r>
        <w:r w:rsidR="009601BF">
          <w:rPr>
            <w:noProof/>
          </w:rPr>
          <w:fldChar w:fldCharType="separate"/>
        </w:r>
        <w:r w:rsidR="009601BF">
          <w:rPr>
            <w:noProof/>
          </w:rPr>
          <w:t>37</w:t>
        </w:r>
        <w:r w:rsidR="009601BF">
          <w:rPr>
            <w:noProof/>
          </w:rPr>
          <w:fldChar w:fldCharType="end"/>
        </w:r>
      </w:hyperlink>
    </w:p>
    <w:p w14:paraId="4178D170" w14:textId="5F998C13" w:rsidR="009601BF" w:rsidRDefault="00034DBB">
      <w:pPr>
        <w:pStyle w:val="TOC1"/>
        <w:tabs>
          <w:tab w:val="left" w:pos="660"/>
          <w:tab w:val="right" w:leader="dot" w:pos="9062"/>
        </w:tabs>
        <w:rPr>
          <w:rFonts w:asciiTheme="minorHAnsi" w:eastAsiaTheme="minorEastAsia" w:hAnsiTheme="minorHAnsi" w:cstheme="minorBidi"/>
          <w:noProof/>
          <w:kern w:val="2"/>
          <w:lang w:val="en-US" w:eastAsia="en-US"/>
          <w14:ligatures w14:val="standardContextual"/>
        </w:rPr>
      </w:pPr>
      <w:hyperlink w:anchor="_Toc163654883" w:history="1">
        <w:r w:rsidR="009601BF" w:rsidRPr="00891590">
          <w:rPr>
            <w:rStyle w:val="Hyperlink"/>
            <w:rFonts w:ascii="Arial" w:hAnsi="Arial" w:cs="Arial"/>
            <w:noProof/>
          </w:rPr>
          <w:t>20.</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Proprietatea şi folosinţa rezultatelor</w:t>
        </w:r>
        <w:r w:rsidR="009601BF">
          <w:rPr>
            <w:noProof/>
          </w:rPr>
          <w:tab/>
        </w:r>
        <w:r w:rsidR="009601BF">
          <w:rPr>
            <w:noProof/>
          </w:rPr>
          <w:fldChar w:fldCharType="begin"/>
        </w:r>
        <w:r w:rsidR="009601BF">
          <w:rPr>
            <w:noProof/>
          </w:rPr>
          <w:instrText xml:space="preserve"> PAGEREF _Toc163654883 \h </w:instrText>
        </w:r>
        <w:r w:rsidR="009601BF">
          <w:rPr>
            <w:noProof/>
          </w:rPr>
        </w:r>
        <w:r w:rsidR="009601BF">
          <w:rPr>
            <w:noProof/>
          </w:rPr>
          <w:fldChar w:fldCharType="separate"/>
        </w:r>
        <w:r w:rsidR="009601BF">
          <w:rPr>
            <w:noProof/>
          </w:rPr>
          <w:t>37</w:t>
        </w:r>
        <w:r w:rsidR="009601BF">
          <w:rPr>
            <w:noProof/>
          </w:rPr>
          <w:fldChar w:fldCharType="end"/>
        </w:r>
      </w:hyperlink>
    </w:p>
    <w:p w14:paraId="53078C74" w14:textId="322755BF" w:rsidR="009601BF" w:rsidRDefault="00034DBB">
      <w:pPr>
        <w:pStyle w:val="TOC1"/>
        <w:tabs>
          <w:tab w:val="left" w:pos="660"/>
          <w:tab w:val="right" w:leader="dot" w:pos="9062"/>
        </w:tabs>
        <w:rPr>
          <w:rFonts w:asciiTheme="minorHAnsi" w:eastAsiaTheme="minorEastAsia" w:hAnsiTheme="minorHAnsi" w:cstheme="minorBidi"/>
          <w:noProof/>
          <w:kern w:val="2"/>
          <w:lang w:val="en-US" w:eastAsia="en-US"/>
          <w14:ligatures w14:val="standardContextual"/>
        </w:rPr>
      </w:pPr>
      <w:hyperlink w:anchor="_Toc163654884" w:history="1">
        <w:r w:rsidR="009601BF" w:rsidRPr="00891590">
          <w:rPr>
            <w:rStyle w:val="Hyperlink"/>
            <w:rFonts w:ascii="Arial" w:hAnsi="Arial" w:cs="Arial"/>
            <w:noProof/>
          </w:rPr>
          <w:t>21.</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Informații suplimentare</w:t>
        </w:r>
        <w:r w:rsidR="009601BF">
          <w:rPr>
            <w:noProof/>
          </w:rPr>
          <w:tab/>
        </w:r>
        <w:r w:rsidR="009601BF">
          <w:rPr>
            <w:noProof/>
          </w:rPr>
          <w:fldChar w:fldCharType="begin"/>
        </w:r>
        <w:r w:rsidR="009601BF">
          <w:rPr>
            <w:noProof/>
          </w:rPr>
          <w:instrText xml:space="preserve"> PAGEREF _Toc163654884 \h </w:instrText>
        </w:r>
        <w:r w:rsidR="009601BF">
          <w:rPr>
            <w:noProof/>
          </w:rPr>
        </w:r>
        <w:r w:rsidR="009601BF">
          <w:rPr>
            <w:noProof/>
          </w:rPr>
          <w:fldChar w:fldCharType="separate"/>
        </w:r>
        <w:r w:rsidR="009601BF">
          <w:rPr>
            <w:noProof/>
          </w:rPr>
          <w:t>38</w:t>
        </w:r>
        <w:r w:rsidR="009601BF">
          <w:rPr>
            <w:noProof/>
          </w:rPr>
          <w:fldChar w:fldCharType="end"/>
        </w:r>
      </w:hyperlink>
    </w:p>
    <w:p w14:paraId="63A42504" w14:textId="7F667FCA" w:rsidR="009601BF" w:rsidRDefault="00034DBB">
      <w:pPr>
        <w:pStyle w:val="TOC1"/>
        <w:tabs>
          <w:tab w:val="left" w:pos="660"/>
          <w:tab w:val="right" w:leader="dot" w:pos="9062"/>
        </w:tabs>
        <w:rPr>
          <w:rFonts w:asciiTheme="minorHAnsi" w:eastAsiaTheme="minorEastAsia" w:hAnsiTheme="minorHAnsi" w:cstheme="minorBidi"/>
          <w:noProof/>
          <w:kern w:val="2"/>
          <w:lang w:val="en-US" w:eastAsia="en-US"/>
          <w14:ligatures w14:val="standardContextual"/>
        </w:rPr>
      </w:pPr>
      <w:hyperlink w:anchor="_Toc163654885" w:history="1">
        <w:r w:rsidR="009601BF" w:rsidRPr="00891590">
          <w:rPr>
            <w:rStyle w:val="Hyperlink"/>
            <w:rFonts w:ascii="Arial" w:hAnsi="Arial" w:cs="Arial"/>
            <w:noProof/>
          </w:rPr>
          <w:t>22.</w:t>
        </w:r>
        <w:r w:rsidR="009601BF">
          <w:rPr>
            <w:rFonts w:asciiTheme="minorHAnsi" w:eastAsiaTheme="minorEastAsia" w:hAnsiTheme="minorHAnsi" w:cstheme="minorBidi"/>
            <w:noProof/>
            <w:kern w:val="2"/>
            <w:lang w:val="en-US" w:eastAsia="en-US"/>
            <w14:ligatures w14:val="standardContextual"/>
          </w:rPr>
          <w:tab/>
        </w:r>
        <w:r w:rsidR="009601BF" w:rsidRPr="00891590">
          <w:rPr>
            <w:rStyle w:val="Hyperlink"/>
            <w:rFonts w:ascii="Arial" w:hAnsi="Arial" w:cs="Arial"/>
            <w:noProof/>
          </w:rPr>
          <w:t>Anexe</w:t>
        </w:r>
        <w:r w:rsidR="009601BF">
          <w:rPr>
            <w:noProof/>
          </w:rPr>
          <w:tab/>
        </w:r>
        <w:r w:rsidR="009601BF">
          <w:rPr>
            <w:noProof/>
          </w:rPr>
          <w:fldChar w:fldCharType="begin"/>
        </w:r>
        <w:r w:rsidR="009601BF">
          <w:rPr>
            <w:noProof/>
          </w:rPr>
          <w:instrText xml:space="preserve"> PAGEREF _Toc163654885 \h </w:instrText>
        </w:r>
        <w:r w:rsidR="009601BF">
          <w:rPr>
            <w:noProof/>
          </w:rPr>
        </w:r>
        <w:r w:rsidR="009601BF">
          <w:rPr>
            <w:noProof/>
          </w:rPr>
          <w:fldChar w:fldCharType="separate"/>
        </w:r>
        <w:r w:rsidR="009601BF">
          <w:rPr>
            <w:noProof/>
          </w:rPr>
          <w:t>40</w:t>
        </w:r>
        <w:r w:rsidR="009601BF">
          <w:rPr>
            <w:noProof/>
          </w:rPr>
          <w:fldChar w:fldCharType="end"/>
        </w:r>
      </w:hyperlink>
    </w:p>
    <w:p w14:paraId="7A3DF803" w14:textId="2B2CF35B" w:rsidR="00ED256F" w:rsidRPr="00AA5DE8" w:rsidRDefault="00E90BA1" w:rsidP="00CF27BF">
      <w:pPr>
        <w:spacing w:before="120" w:after="0" w:line="240" w:lineRule="auto"/>
        <w:jc w:val="both"/>
        <w:rPr>
          <w:rFonts w:ascii="Arial" w:hAnsi="Arial" w:cs="Arial"/>
          <w:sz w:val="24"/>
          <w:szCs w:val="24"/>
        </w:rPr>
      </w:pPr>
      <w:r w:rsidRPr="00AA5DE8">
        <w:rPr>
          <w:rFonts w:ascii="Arial" w:hAnsi="Arial" w:cs="Arial"/>
          <w:sz w:val="24"/>
          <w:szCs w:val="24"/>
        </w:rPr>
        <w:fldChar w:fldCharType="end"/>
      </w:r>
      <w:r w:rsidRPr="00AA5DE8">
        <w:br w:type="page"/>
      </w:r>
    </w:p>
    <w:tbl>
      <w:tblPr>
        <w:tblStyle w:val="GridTable1Light-Accent11"/>
        <w:tblW w:w="9012" w:type="dxa"/>
        <w:tblLook w:val="04A0" w:firstRow="1" w:lastRow="0" w:firstColumn="1" w:lastColumn="0" w:noHBand="0" w:noVBand="1"/>
      </w:tblPr>
      <w:tblGrid>
        <w:gridCol w:w="9012"/>
      </w:tblGrid>
      <w:tr w:rsidR="00315B9E" w:rsidRPr="00AA5DE8" w14:paraId="2EE3E3FB" w14:textId="77777777" w:rsidTr="00A049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2" w:type="dxa"/>
            <w:tcBorders>
              <w:top w:val="single" w:sz="24" w:space="0" w:color="8064A2"/>
              <w:left w:val="single" w:sz="24" w:space="0" w:color="8064A2"/>
              <w:bottom w:val="single" w:sz="24" w:space="0" w:color="8064A2" w:themeColor="accent4"/>
              <w:right w:val="single" w:sz="24" w:space="0" w:color="8064A2"/>
            </w:tcBorders>
          </w:tcPr>
          <w:p w14:paraId="36607E8E" w14:textId="5607B2FE" w:rsidR="00ED256F" w:rsidRPr="00AA5DE8" w:rsidRDefault="00E90BA1" w:rsidP="00CF27BF">
            <w:pPr>
              <w:spacing w:before="120"/>
              <w:jc w:val="both"/>
              <w:rPr>
                <w:rFonts w:ascii="Arial" w:hAnsi="Arial" w:cs="Arial"/>
                <w:color w:val="1F497D" w:themeColor="text2"/>
                <w:sz w:val="24"/>
              </w:rPr>
            </w:pPr>
            <w:r w:rsidRPr="00AA5DE8">
              <w:rPr>
                <w:rFonts w:ascii="Arial" w:hAnsi="Arial" w:cs="Arial"/>
                <w:color w:val="1F497D" w:themeColor="text2"/>
              </w:rPr>
              <w:lastRenderedPageBreak/>
              <w:t xml:space="preserve">Prezentul ghid al solicitantului </w:t>
            </w:r>
            <w:r w:rsidR="00EC1AC5" w:rsidRPr="00AA5DE8">
              <w:rPr>
                <w:rFonts w:ascii="Arial" w:hAnsi="Arial" w:cs="Arial"/>
                <w:color w:val="1F497D" w:themeColor="text2"/>
              </w:rPr>
              <w:t>include regulile</w:t>
            </w:r>
            <w:r w:rsidRPr="00AA5DE8">
              <w:rPr>
                <w:rFonts w:ascii="Arial" w:hAnsi="Arial" w:cs="Arial"/>
                <w:color w:val="1F497D" w:themeColor="text2"/>
              </w:rPr>
              <w:t xml:space="preserve"> pentru depunerea dosarului de finanțare în vederea obținerii de sprijin financiar nerambursabil în cadrul </w:t>
            </w:r>
            <w:r w:rsidR="00B83BAE" w:rsidRPr="00B83BAE">
              <w:rPr>
                <w:rFonts w:ascii="Arial" w:hAnsi="Arial" w:cs="Arial"/>
                <w:color w:val="1F497D" w:themeColor="text2"/>
              </w:rPr>
              <w:t>Apelului de inițiative bilaterale</w:t>
            </w:r>
            <w:r w:rsidR="00616A7A" w:rsidRPr="00B83BAE">
              <w:rPr>
                <w:rFonts w:ascii="Arial" w:hAnsi="Arial" w:cs="Arial"/>
                <w:color w:val="1F497D" w:themeColor="text2"/>
              </w:rPr>
              <w:t xml:space="preserve"> </w:t>
            </w:r>
            <w:r w:rsidR="00FB7A3F" w:rsidRPr="00B83BAE">
              <w:rPr>
                <w:rFonts w:ascii="Arial" w:hAnsi="Arial" w:cs="Arial"/>
                <w:color w:val="1F497D" w:themeColor="text2"/>
              </w:rPr>
              <w:t>–</w:t>
            </w:r>
            <w:r w:rsidR="00B83BAE" w:rsidRPr="00B83BAE">
              <w:rPr>
                <w:rFonts w:ascii="Arial" w:hAnsi="Arial" w:cs="Arial"/>
                <w:color w:val="1F497D" w:themeColor="text2"/>
              </w:rPr>
              <w:t xml:space="preserve"> </w:t>
            </w:r>
            <w:r w:rsidR="00616A7A" w:rsidRPr="00B83BAE">
              <w:rPr>
                <w:rFonts w:ascii="Arial" w:hAnsi="Arial" w:cs="Arial"/>
                <w:color w:val="1F497D" w:themeColor="text2"/>
              </w:rPr>
              <w:t xml:space="preserve">Cooperare bilaterală pentru dezvoltarea </w:t>
            </w:r>
            <w:r w:rsidR="00FB7A3F" w:rsidRPr="00B83BAE">
              <w:rPr>
                <w:rFonts w:ascii="Arial" w:hAnsi="Arial" w:cs="Arial"/>
                <w:color w:val="1F497D" w:themeColor="text2"/>
              </w:rPr>
              <w:t>art</w:t>
            </w:r>
            <w:r w:rsidR="00616A7A" w:rsidRPr="00B83BAE">
              <w:rPr>
                <w:rFonts w:ascii="Arial" w:hAnsi="Arial" w:cs="Arial"/>
                <w:color w:val="1F497D" w:themeColor="text2"/>
              </w:rPr>
              <w:t>ei</w:t>
            </w:r>
            <w:r w:rsidR="00FB7A3F" w:rsidRPr="00B83BAE">
              <w:rPr>
                <w:rFonts w:ascii="Arial" w:hAnsi="Arial" w:cs="Arial"/>
                <w:color w:val="1F497D" w:themeColor="text2"/>
              </w:rPr>
              <w:t xml:space="preserve"> contemporan</w:t>
            </w:r>
            <w:r w:rsidR="00616A7A" w:rsidRPr="00B83BAE">
              <w:rPr>
                <w:rFonts w:ascii="Arial" w:hAnsi="Arial" w:cs="Arial"/>
                <w:color w:val="1F497D" w:themeColor="text2"/>
              </w:rPr>
              <w:t>e</w:t>
            </w:r>
            <w:r w:rsidR="00C17114" w:rsidRPr="00B83BAE">
              <w:rPr>
                <w:rFonts w:ascii="Arial" w:hAnsi="Arial" w:cs="Arial"/>
                <w:color w:val="1F497D" w:themeColor="text2"/>
              </w:rPr>
              <w:t>.</w:t>
            </w:r>
          </w:p>
        </w:tc>
      </w:tr>
    </w:tbl>
    <w:p w14:paraId="77ADD837" w14:textId="77777777" w:rsidR="00ED256F" w:rsidRPr="00AA5DE8" w:rsidRDefault="00ED256F" w:rsidP="00CF27BF">
      <w:pPr>
        <w:spacing w:before="120" w:after="0" w:line="240" w:lineRule="auto"/>
        <w:jc w:val="both"/>
        <w:rPr>
          <w:rFonts w:ascii="Arial" w:hAnsi="Arial" w:cs="Arial"/>
          <w:sz w:val="24"/>
        </w:rPr>
      </w:pPr>
    </w:p>
    <w:p w14:paraId="634CB37C" w14:textId="77777777" w:rsidR="00ED256F" w:rsidRPr="00AA5DE8" w:rsidRDefault="00E90BA1" w:rsidP="009A400C">
      <w:pPr>
        <w:pStyle w:val="Heading1"/>
        <w:numPr>
          <w:ilvl w:val="0"/>
          <w:numId w:val="28"/>
        </w:numPr>
        <w:spacing w:before="120" w:line="240" w:lineRule="auto"/>
        <w:ind w:left="720" w:hanging="360"/>
        <w:jc w:val="both"/>
        <w:rPr>
          <w:rFonts w:ascii="Arial" w:hAnsi="Arial" w:cs="Arial"/>
          <w:color w:val="002060"/>
          <w:sz w:val="24"/>
          <w:szCs w:val="24"/>
        </w:rPr>
      </w:pPr>
      <w:bookmarkStart w:id="4" w:name="_Toc522701944"/>
      <w:bookmarkStart w:id="5" w:name="_Toc163654839"/>
      <w:bookmarkEnd w:id="4"/>
      <w:r w:rsidRPr="00AA5DE8">
        <w:rPr>
          <w:rFonts w:ascii="Arial" w:hAnsi="Arial" w:cs="Arial"/>
          <w:color w:val="002060"/>
          <w:sz w:val="24"/>
          <w:szCs w:val="24"/>
        </w:rPr>
        <w:t>Informații generale privind Granturile SEE</w:t>
      </w:r>
      <w:bookmarkEnd w:id="5"/>
      <w:r w:rsidRPr="00AA5DE8">
        <w:rPr>
          <w:rFonts w:ascii="Arial" w:hAnsi="Arial" w:cs="Arial"/>
          <w:color w:val="002060"/>
          <w:sz w:val="24"/>
          <w:szCs w:val="24"/>
        </w:rPr>
        <w:t xml:space="preserve"> </w:t>
      </w:r>
    </w:p>
    <w:p w14:paraId="5D7FA885" w14:textId="4B2E4615" w:rsidR="00C17114" w:rsidRDefault="00C17114" w:rsidP="00CF27BF">
      <w:pPr>
        <w:spacing w:before="120" w:after="0" w:line="240" w:lineRule="auto"/>
        <w:jc w:val="both"/>
        <w:rPr>
          <w:rFonts w:ascii="Arial" w:hAnsi="Arial" w:cs="Arial"/>
        </w:rPr>
      </w:pPr>
      <w:r w:rsidRPr="00C17114">
        <w:rPr>
          <w:rFonts w:ascii="Arial" w:hAnsi="Arial" w:cs="Arial"/>
        </w:rPr>
        <w:t>Granturile SEE reprezintă contribuția Islandei, a Liechtensteinului și a Norvegiei la reducerea disparităților economice și sociale și la consolidarea relațiilor bilaterale cu 15 țări din Europa Centrală și de Sud și cu țările baltice.</w:t>
      </w:r>
    </w:p>
    <w:p w14:paraId="694FFAFC" w14:textId="3156797E" w:rsidR="00ED256F" w:rsidRDefault="00E90BA1" w:rsidP="00CF27BF">
      <w:pPr>
        <w:spacing w:before="120" w:after="0" w:line="240" w:lineRule="auto"/>
        <w:jc w:val="both"/>
        <w:rPr>
          <w:rFonts w:ascii="Arial" w:hAnsi="Arial" w:cs="Arial"/>
        </w:rPr>
      </w:pPr>
      <w:r w:rsidRPr="00AA5DE8">
        <w:rPr>
          <w:rFonts w:ascii="Arial" w:hAnsi="Arial" w:cs="Arial"/>
        </w:rPr>
        <w:t xml:space="preserve">Regulile și principiile pe care se fundamentează implementarea Granturilor SEE sunt stabilite în Regulamentul privind implementarea Mecanismului Financiar al Spațiului Economic European 2014-2021 și anexele sale. </w:t>
      </w:r>
    </w:p>
    <w:p w14:paraId="463D402E" w14:textId="77777777" w:rsidR="00ED256F" w:rsidRPr="00AA5DE8" w:rsidRDefault="00ED256F" w:rsidP="00CF27BF">
      <w:pPr>
        <w:spacing w:before="120" w:after="0" w:line="240" w:lineRule="auto"/>
        <w:jc w:val="both"/>
        <w:rPr>
          <w:rFonts w:ascii="Arial" w:hAnsi="Arial" w:cs="Arial"/>
          <w:sz w:val="24"/>
        </w:rPr>
      </w:pPr>
    </w:p>
    <w:p w14:paraId="36D40F2F" w14:textId="2FB7F8A4" w:rsidR="00ED256F" w:rsidRDefault="00E90BA1" w:rsidP="009A400C">
      <w:pPr>
        <w:pStyle w:val="Heading1"/>
        <w:numPr>
          <w:ilvl w:val="0"/>
          <w:numId w:val="28"/>
        </w:numPr>
        <w:spacing w:before="120" w:line="240" w:lineRule="auto"/>
        <w:ind w:left="720" w:hanging="360"/>
        <w:jc w:val="both"/>
        <w:rPr>
          <w:rFonts w:ascii="Arial" w:hAnsi="Arial" w:cs="Arial"/>
          <w:color w:val="002060"/>
          <w:sz w:val="24"/>
          <w:szCs w:val="24"/>
        </w:rPr>
      </w:pPr>
      <w:bookmarkStart w:id="6" w:name="_Toc522701945"/>
      <w:bookmarkStart w:id="7" w:name="_Toc163654840"/>
      <w:bookmarkEnd w:id="6"/>
      <w:r w:rsidRPr="00AA5DE8">
        <w:rPr>
          <w:rFonts w:ascii="Arial" w:hAnsi="Arial" w:cs="Arial"/>
          <w:color w:val="002060"/>
          <w:sz w:val="24"/>
          <w:szCs w:val="24"/>
        </w:rPr>
        <w:t xml:space="preserve">Informații generale privind </w:t>
      </w:r>
      <w:r w:rsidR="00C17114">
        <w:rPr>
          <w:rFonts w:ascii="Arial" w:hAnsi="Arial" w:cs="Arial"/>
          <w:color w:val="002060"/>
          <w:sz w:val="24"/>
          <w:szCs w:val="24"/>
        </w:rPr>
        <w:t>Fondul pentru Relații Bilaterale</w:t>
      </w:r>
      <w:bookmarkEnd w:id="7"/>
    </w:p>
    <w:p w14:paraId="74585995" w14:textId="69708451" w:rsidR="00C17114" w:rsidRDefault="00C17114" w:rsidP="00C17114">
      <w:pPr>
        <w:spacing w:before="120" w:after="0" w:line="240" w:lineRule="auto"/>
        <w:jc w:val="both"/>
        <w:rPr>
          <w:rFonts w:ascii="Arial" w:hAnsi="Arial" w:cs="Arial"/>
        </w:rPr>
      </w:pPr>
      <w:r w:rsidRPr="00C17114">
        <w:rPr>
          <w:rFonts w:ascii="Arial" w:hAnsi="Arial" w:cs="Arial"/>
        </w:rPr>
        <w:t>Un obiectiv important al Granturilor SEE este de a contribui la întărirea relațiilor bilaterale între operatori cultural</w:t>
      </w:r>
      <w:r w:rsidR="00AF3647">
        <w:rPr>
          <w:rFonts w:ascii="Arial" w:hAnsi="Arial" w:cs="Arial"/>
        </w:rPr>
        <w:t>i</w:t>
      </w:r>
      <w:r w:rsidRPr="00C17114">
        <w:rPr>
          <w:rFonts w:ascii="Arial" w:hAnsi="Arial" w:cs="Arial"/>
        </w:rPr>
        <w:t xml:space="preserve"> din România și din </w:t>
      </w:r>
      <w:r w:rsidR="00797B32" w:rsidRPr="00C17114">
        <w:rPr>
          <w:rFonts w:ascii="Arial" w:hAnsi="Arial" w:cs="Arial"/>
        </w:rPr>
        <w:t>statele donatoare</w:t>
      </w:r>
      <w:r w:rsidRPr="00C17114">
        <w:rPr>
          <w:rFonts w:ascii="Arial" w:hAnsi="Arial" w:cs="Arial"/>
        </w:rPr>
        <w:t>.</w:t>
      </w:r>
      <w:r>
        <w:rPr>
          <w:rFonts w:ascii="Arial" w:hAnsi="Arial" w:cs="Arial"/>
        </w:rPr>
        <w:t xml:space="preserve"> </w:t>
      </w:r>
    </w:p>
    <w:p w14:paraId="324124FB" w14:textId="3CDD6A48" w:rsidR="00C17114" w:rsidRPr="00C17114" w:rsidRDefault="00C17114" w:rsidP="00C17114">
      <w:pPr>
        <w:spacing w:before="120" w:after="0" w:line="240" w:lineRule="auto"/>
        <w:jc w:val="both"/>
        <w:rPr>
          <w:rFonts w:ascii="Arial" w:hAnsi="Arial" w:cs="Arial"/>
        </w:rPr>
      </w:pPr>
      <w:r w:rsidRPr="00C17114">
        <w:rPr>
          <w:rFonts w:ascii="Arial" w:hAnsi="Arial" w:cs="Arial"/>
        </w:rPr>
        <w:t xml:space="preserve">Fondul pentru Relații Bilaterale </w:t>
      </w:r>
      <w:r w:rsidR="000E44AE">
        <w:rPr>
          <w:rFonts w:ascii="Arial" w:hAnsi="Arial" w:cs="Arial"/>
        </w:rPr>
        <w:t xml:space="preserve">(FRB) </w:t>
      </w:r>
      <w:r w:rsidRPr="00C17114">
        <w:rPr>
          <w:rFonts w:ascii="Arial" w:hAnsi="Arial" w:cs="Arial"/>
        </w:rPr>
        <w:t xml:space="preserve">reprezintă o sursă flexibilă de sprijinire a inițiativelor de interes comun atât pentru entități din </w:t>
      </w:r>
      <w:r w:rsidR="00797B32" w:rsidRPr="00C17114">
        <w:rPr>
          <w:rFonts w:ascii="Arial" w:hAnsi="Arial" w:cs="Arial"/>
        </w:rPr>
        <w:t xml:space="preserve">statele donatoare </w:t>
      </w:r>
      <w:r w:rsidRPr="00C17114">
        <w:rPr>
          <w:rFonts w:ascii="Arial" w:hAnsi="Arial" w:cs="Arial"/>
        </w:rPr>
        <w:t xml:space="preserve">cât și pentru cele din România, care vor contribui la consolidarea cooperării și îmbunătățirea cunoașterii și înțelegerii reciproce între </w:t>
      </w:r>
      <w:r>
        <w:rPr>
          <w:rFonts w:ascii="Arial" w:hAnsi="Arial" w:cs="Arial"/>
        </w:rPr>
        <w:t>organizații</w:t>
      </w:r>
      <w:r w:rsidRPr="00C17114">
        <w:rPr>
          <w:rFonts w:ascii="Arial" w:hAnsi="Arial" w:cs="Arial"/>
        </w:rPr>
        <w:t xml:space="preserve"> din România, pe de o parte, și Norvegia, Islanda și Liechtenstein, pe de altă parte</w:t>
      </w:r>
      <w:r>
        <w:rPr>
          <w:rFonts w:ascii="Arial" w:hAnsi="Arial" w:cs="Arial"/>
        </w:rPr>
        <w:t>.</w:t>
      </w:r>
    </w:p>
    <w:p w14:paraId="735AA110" w14:textId="77777777" w:rsidR="00ED256F" w:rsidRPr="00AA5DE8" w:rsidRDefault="00ED256F" w:rsidP="00CF27BF">
      <w:pPr>
        <w:spacing w:before="120" w:after="0" w:line="240" w:lineRule="auto"/>
        <w:jc w:val="both"/>
        <w:rPr>
          <w:rFonts w:ascii="Arial" w:hAnsi="Arial" w:cs="Arial"/>
          <w:sz w:val="24"/>
          <w:szCs w:val="24"/>
        </w:rPr>
      </w:pPr>
    </w:p>
    <w:p w14:paraId="76E1D719" w14:textId="77777777" w:rsidR="00ED256F" w:rsidRPr="00AA5DE8" w:rsidRDefault="00E90BA1" w:rsidP="009A400C">
      <w:pPr>
        <w:pStyle w:val="Heading1"/>
        <w:numPr>
          <w:ilvl w:val="0"/>
          <w:numId w:val="28"/>
        </w:numPr>
        <w:spacing w:before="120" w:line="240" w:lineRule="auto"/>
        <w:ind w:left="720" w:hanging="360"/>
        <w:jc w:val="both"/>
        <w:rPr>
          <w:rFonts w:ascii="Arial" w:hAnsi="Arial" w:cs="Arial"/>
          <w:color w:val="17365D"/>
          <w:sz w:val="24"/>
          <w:szCs w:val="24"/>
        </w:rPr>
      </w:pPr>
      <w:bookmarkStart w:id="8" w:name="_Toc522701946"/>
      <w:bookmarkStart w:id="9" w:name="_Toc163654841"/>
      <w:bookmarkEnd w:id="8"/>
      <w:r w:rsidRPr="00AA5DE8">
        <w:rPr>
          <w:rFonts w:ascii="Arial" w:hAnsi="Arial" w:cs="Arial"/>
          <w:color w:val="17365D"/>
          <w:sz w:val="24"/>
          <w:szCs w:val="24"/>
        </w:rPr>
        <w:t>Cadrul instituțional și cadrul legal</w:t>
      </w:r>
      <w:bookmarkEnd w:id="9"/>
      <w:r w:rsidRPr="00AA5DE8">
        <w:rPr>
          <w:rFonts w:ascii="Arial" w:hAnsi="Arial" w:cs="Arial"/>
          <w:color w:val="17365D"/>
          <w:sz w:val="24"/>
          <w:szCs w:val="24"/>
        </w:rPr>
        <w:t xml:space="preserve"> </w:t>
      </w:r>
    </w:p>
    <w:p w14:paraId="5105D6B0" w14:textId="77777777" w:rsidR="00ED256F" w:rsidRPr="00AA5DE8" w:rsidRDefault="00E90BA1" w:rsidP="009A400C">
      <w:pPr>
        <w:pStyle w:val="Heading2"/>
        <w:numPr>
          <w:ilvl w:val="1"/>
          <w:numId w:val="28"/>
        </w:numPr>
        <w:spacing w:before="120" w:line="240" w:lineRule="auto"/>
        <w:ind w:left="1080" w:hanging="720"/>
        <w:jc w:val="both"/>
        <w:rPr>
          <w:rFonts w:ascii="Arial" w:hAnsi="Arial" w:cs="Arial"/>
          <w:color w:val="17365D"/>
          <w:sz w:val="22"/>
          <w:szCs w:val="22"/>
        </w:rPr>
      </w:pPr>
      <w:bookmarkStart w:id="10" w:name="_Toc530993736"/>
      <w:bookmarkStart w:id="11" w:name="_Toc163654842"/>
      <w:bookmarkEnd w:id="10"/>
      <w:r w:rsidRPr="00AA5DE8">
        <w:rPr>
          <w:rFonts w:ascii="Arial" w:hAnsi="Arial" w:cs="Arial"/>
          <w:color w:val="17365D"/>
          <w:sz w:val="22"/>
          <w:szCs w:val="22"/>
        </w:rPr>
        <w:t>Cadrul instituțional</w:t>
      </w:r>
      <w:bookmarkEnd w:id="11"/>
    </w:p>
    <w:p w14:paraId="66E15DCA" w14:textId="51FB353B" w:rsidR="00F57015" w:rsidRDefault="00F57015" w:rsidP="00F57015">
      <w:pPr>
        <w:spacing w:before="120" w:after="0" w:line="240" w:lineRule="auto"/>
        <w:jc w:val="both"/>
        <w:rPr>
          <w:rFonts w:ascii="Arial" w:hAnsi="Arial" w:cs="Arial"/>
        </w:rPr>
      </w:pPr>
      <w:r w:rsidRPr="00F57015">
        <w:rPr>
          <w:rFonts w:ascii="Arial" w:hAnsi="Arial" w:cs="Arial"/>
        </w:rPr>
        <w:t xml:space="preserve">Prezentul apel de </w:t>
      </w:r>
      <w:r w:rsidR="00213BD1">
        <w:rPr>
          <w:rFonts w:ascii="Arial" w:hAnsi="Arial" w:cs="Arial"/>
        </w:rPr>
        <w:t xml:space="preserve">inițiativă </w:t>
      </w:r>
      <w:r w:rsidR="00057C78">
        <w:rPr>
          <w:rFonts w:ascii="Arial" w:hAnsi="Arial" w:cs="Arial"/>
        </w:rPr>
        <w:t>bilaterale</w:t>
      </w:r>
      <w:r w:rsidRPr="00F57015">
        <w:rPr>
          <w:rFonts w:ascii="Arial" w:hAnsi="Arial" w:cs="Arial"/>
        </w:rPr>
        <w:t xml:space="preserve"> constituie </w:t>
      </w:r>
      <w:r>
        <w:rPr>
          <w:rFonts w:ascii="Arial" w:hAnsi="Arial" w:cs="Arial"/>
        </w:rPr>
        <w:t xml:space="preserve">o acțiune finanțată prin Fondul pentru Relații Bilaterale </w:t>
      </w:r>
      <w:r w:rsidR="005B01AC">
        <w:rPr>
          <w:rFonts w:ascii="Arial" w:hAnsi="Arial" w:cs="Arial"/>
        </w:rPr>
        <w:t xml:space="preserve">și </w:t>
      </w:r>
      <w:r>
        <w:rPr>
          <w:rFonts w:ascii="Arial" w:hAnsi="Arial" w:cs="Arial"/>
        </w:rPr>
        <w:t xml:space="preserve">implementată de Ministerul Culturii, prin Unitatea de Management a </w:t>
      </w:r>
      <w:r w:rsidR="001C00BE">
        <w:rPr>
          <w:rFonts w:ascii="Arial" w:hAnsi="Arial" w:cs="Arial"/>
        </w:rPr>
        <w:t>Proiectului</w:t>
      </w:r>
      <w:r>
        <w:rPr>
          <w:rFonts w:ascii="Arial" w:hAnsi="Arial" w:cs="Arial"/>
        </w:rPr>
        <w:t>.</w:t>
      </w:r>
    </w:p>
    <w:p w14:paraId="537BE97C" w14:textId="63B0C714" w:rsidR="00F57015" w:rsidRDefault="00F57015" w:rsidP="00F57015">
      <w:pPr>
        <w:spacing w:before="120" w:after="0" w:line="240" w:lineRule="auto"/>
        <w:jc w:val="both"/>
        <w:rPr>
          <w:rFonts w:ascii="Arial" w:hAnsi="Arial" w:cs="Arial"/>
        </w:rPr>
      </w:pPr>
      <w:r>
        <w:rPr>
          <w:rFonts w:ascii="Arial" w:hAnsi="Arial" w:cs="Arial"/>
        </w:rPr>
        <w:t>În gestionarea Fondului pentru Relații Bilaterale sunt implicate următoarele entități:</w:t>
      </w:r>
    </w:p>
    <w:p w14:paraId="3C321C0A" w14:textId="2F13DD0D" w:rsidR="00F57015" w:rsidRPr="005B01AC" w:rsidRDefault="00F57015" w:rsidP="00F57015">
      <w:pPr>
        <w:spacing w:before="120" w:after="0" w:line="240" w:lineRule="auto"/>
        <w:jc w:val="both"/>
        <w:rPr>
          <w:rFonts w:ascii="Arial" w:hAnsi="Arial" w:cs="Arial"/>
        </w:rPr>
      </w:pPr>
      <w:r w:rsidRPr="005B01AC">
        <w:rPr>
          <w:rFonts w:ascii="Arial" w:hAnsi="Arial" w:cs="Arial"/>
          <w:b/>
        </w:rPr>
        <w:t xml:space="preserve">- Ministerul </w:t>
      </w:r>
      <w:r w:rsidR="000E44AE">
        <w:rPr>
          <w:rFonts w:ascii="Arial" w:hAnsi="Arial" w:cs="Arial"/>
          <w:b/>
        </w:rPr>
        <w:t>Investițiilor și Proiectelor</w:t>
      </w:r>
      <w:r w:rsidR="000E44AE" w:rsidRPr="005B01AC">
        <w:rPr>
          <w:rFonts w:ascii="Arial" w:hAnsi="Arial" w:cs="Arial"/>
          <w:b/>
        </w:rPr>
        <w:t xml:space="preserve"> </w:t>
      </w:r>
      <w:r w:rsidRPr="005B01AC">
        <w:rPr>
          <w:rFonts w:ascii="Arial" w:hAnsi="Arial" w:cs="Arial"/>
          <w:b/>
        </w:rPr>
        <w:t xml:space="preserve">Europene </w:t>
      </w:r>
      <w:r w:rsidR="000E44AE">
        <w:rPr>
          <w:rFonts w:ascii="Arial" w:hAnsi="Arial" w:cs="Arial"/>
          <w:bCs/>
        </w:rPr>
        <w:t>–</w:t>
      </w:r>
      <w:r w:rsidRPr="005B01AC">
        <w:rPr>
          <w:rFonts w:ascii="Arial" w:hAnsi="Arial" w:cs="Arial"/>
        </w:rPr>
        <w:t xml:space="preserve"> îndeplinește rolul de </w:t>
      </w:r>
      <w:r w:rsidRPr="005B01AC">
        <w:rPr>
          <w:rFonts w:ascii="Arial" w:hAnsi="Arial" w:cs="Arial"/>
          <w:b/>
        </w:rPr>
        <w:t>Punct Național de Contact</w:t>
      </w:r>
      <w:r w:rsidR="000E44AE">
        <w:rPr>
          <w:rFonts w:ascii="Arial" w:hAnsi="Arial" w:cs="Arial"/>
          <w:b/>
        </w:rPr>
        <w:t xml:space="preserve"> (PNC)</w:t>
      </w:r>
      <w:r w:rsidRPr="005B01AC">
        <w:rPr>
          <w:rFonts w:ascii="Arial" w:hAnsi="Arial" w:cs="Arial"/>
        </w:rPr>
        <w:t>, reprezentând România în relațiile cu Comitetul Mecanismului Financiar. Punctul Național de Contact are responsabilitatea realizării obiectivelor Mecanismului Financiar SEE 2014-2021, precum și responsabilitatea implementării acestuia în România</w:t>
      </w:r>
      <w:r w:rsidR="000E44AE">
        <w:rPr>
          <w:rFonts w:ascii="Arial" w:hAnsi="Arial" w:cs="Arial"/>
        </w:rPr>
        <w:t>;</w:t>
      </w:r>
    </w:p>
    <w:p w14:paraId="696A8C4A" w14:textId="254CD838" w:rsidR="00F57015" w:rsidRPr="005B01AC" w:rsidRDefault="00F57015" w:rsidP="00F57015">
      <w:pPr>
        <w:spacing w:before="120" w:after="120" w:line="240" w:lineRule="auto"/>
        <w:jc w:val="both"/>
        <w:rPr>
          <w:rFonts w:ascii="Arial" w:hAnsi="Arial" w:cs="Arial"/>
        </w:rPr>
      </w:pPr>
      <w:r w:rsidRPr="005B01AC">
        <w:rPr>
          <w:rFonts w:ascii="Arial" w:hAnsi="Arial" w:cs="Arial"/>
          <w:b/>
        </w:rPr>
        <w:t>- Autoritatea pentru Nereguli</w:t>
      </w:r>
      <w:r w:rsidRPr="005B01AC">
        <w:rPr>
          <w:rFonts w:ascii="Arial" w:hAnsi="Arial" w:cs="Arial"/>
        </w:rPr>
        <w:t xml:space="preserve"> din cadrul Ministerului Finanțelor </w:t>
      </w:r>
      <w:r w:rsidR="000E44AE">
        <w:rPr>
          <w:rFonts w:ascii="Arial" w:hAnsi="Arial" w:cs="Arial"/>
        </w:rPr>
        <w:t>–</w:t>
      </w:r>
      <w:r w:rsidRPr="005B01AC">
        <w:rPr>
          <w:rFonts w:ascii="Arial" w:hAnsi="Arial" w:cs="Arial"/>
        </w:rPr>
        <w:t xml:space="preserve"> este responsabilă de pregătirea și transmiterea rapoartelor de nereguli</w:t>
      </w:r>
      <w:r w:rsidR="000E44AE">
        <w:rPr>
          <w:rFonts w:ascii="Arial" w:hAnsi="Arial" w:cs="Arial"/>
        </w:rPr>
        <w:t>;</w:t>
      </w:r>
    </w:p>
    <w:p w14:paraId="3794D8DC" w14:textId="415AADF6" w:rsidR="00F57015" w:rsidRPr="005B01AC" w:rsidRDefault="00F57015" w:rsidP="00F57015">
      <w:pPr>
        <w:spacing w:before="120" w:after="120" w:line="240" w:lineRule="auto"/>
        <w:jc w:val="both"/>
        <w:rPr>
          <w:rFonts w:ascii="Arial" w:hAnsi="Arial" w:cs="Arial"/>
        </w:rPr>
      </w:pPr>
      <w:r w:rsidRPr="005B01AC">
        <w:rPr>
          <w:rFonts w:ascii="Arial" w:hAnsi="Arial" w:cs="Arial"/>
          <w:b/>
        </w:rPr>
        <w:t>- Unitatea Centrală de Armonizare pentru Auditul Public Intern</w:t>
      </w:r>
      <w:r w:rsidRPr="005B01AC">
        <w:rPr>
          <w:rFonts w:ascii="Arial" w:hAnsi="Arial" w:cs="Arial"/>
        </w:rPr>
        <w:t xml:space="preserve"> </w:t>
      </w:r>
      <w:r w:rsidRPr="000E44AE">
        <w:rPr>
          <w:rFonts w:ascii="Arial" w:hAnsi="Arial" w:cs="Arial"/>
          <w:b/>
          <w:bCs/>
        </w:rPr>
        <w:t>(UCAAPI)</w:t>
      </w:r>
      <w:r w:rsidRPr="005B01AC">
        <w:rPr>
          <w:rFonts w:ascii="Arial" w:hAnsi="Arial" w:cs="Arial"/>
        </w:rPr>
        <w:t xml:space="preserve"> din cadrul Ministerului Finanțelor </w:t>
      </w:r>
      <w:r w:rsidR="000E44AE">
        <w:rPr>
          <w:rFonts w:ascii="Arial" w:hAnsi="Arial" w:cs="Arial"/>
        </w:rPr>
        <w:t xml:space="preserve">– </w:t>
      </w:r>
      <w:r w:rsidRPr="005B01AC">
        <w:rPr>
          <w:rFonts w:ascii="Arial" w:hAnsi="Arial" w:cs="Arial"/>
        </w:rPr>
        <w:t xml:space="preserve">îndeplinește rolul de </w:t>
      </w:r>
      <w:r w:rsidRPr="005B01AC">
        <w:rPr>
          <w:rFonts w:ascii="Arial" w:hAnsi="Arial" w:cs="Arial"/>
          <w:b/>
        </w:rPr>
        <w:t>Autoritate de Audit</w:t>
      </w:r>
      <w:r w:rsidRPr="005B01AC">
        <w:rPr>
          <w:rFonts w:ascii="Arial" w:hAnsi="Arial" w:cs="Arial"/>
        </w:rPr>
        <w:t>, având responsabilitatea de a desfășura misiuni de audit</w:t>
      </w:r>
      <w:r w:rsidR="000E44AE">
        <w:rPr>
          <w:rFonts w:ascii="Arial" w:hAnsi="Arial" w:cs="Arial"/>
        </w:rPr>
        <w:t>;</w:t>
      </w:r>
    </w:p>
    <w:p w14:paraId="496DEB2A" w14:textId="1407CDF3" w:rsidR="00F57015" w:rsidRPr="005B01AC" w:rsidRDefault="00F57015" w:rsidP="00F57015">
      <w:pPr>
        <w:spacing w:before="120" w:after="0" w:line="240" w:lineRule="auto"/>
        <w:jc w:val="both"/>
        <w:rPr>
          <w:rFonts w:ascii="Arial" w:hAnsi="Arial" w:cs="Arial"/>
        </w:rPr>
      </w:pPr>
      <w:r w:rsidRPr="005B01AC">
        <w:rPr>
          <w:rFonts w:ascii="Arial" w:hAnsi="Arial" w:cs="Arial"/>
          <w:b/>
          <w:bCs/>
        </w:rPr>
        <w:t xml:space="preserve">- Unitatea de Management a </w:t>
      </w:r>
      <w:r w:rsidR="007D23F3">
        <w:rPr>
          <w:rFonts w:ascii="Arial" w:hAnsi="Arial" w:cs="Arial"/>
          <w:b/>
          <w:bCs/>
        </w:rPr>
        <w:t>Proiectului</w:t>
      </w:r>
      <w:r w:rsidRPr="005B01AC">
        <w:rPr>
          <w:rFonts w:ascii="Arial" w:hAnsi="Arial" w:cs="Arial"/>
          <w:b/>
          <w:bCs/>
        </w:rPr>
        <w:t xml:space="preserve"> </w:t>
      </w:r>
      <w:r w:rsidRPr="005B01AC">
        <w:rPr>
          <w:rFonts w:ascii="Arial" w:hAnsi="Arial" w:cs="Arial"/>
          <w:bCs/>
        </w:rPr>
        <w:t xml:space="preserve">din cadrul </w:t>
      </w:r>
      <w:r w:rsidRPr="005B01AC">
        <w:rPr>
          <w:rFonts w:ascii="Arial" w:hAnsi="Arial" w:cs="Arial"/>
          <w:b/>
          <w:bCs/>
        </w:rPr>
        <w:t>Ministerului Culturii</w:t>
      </w:r>
      <w:r w:rsidR="007D23F3">
        <w:rPr>
          <w:rFonts w:ascii="Arial" w:hAnsi="Arial" w:cs="Arial"/>
          <w:b/>
          <w:bCs/>
        </w:rPr>
        <w:t xml:space="preserve"> </w:t>
      </w:r>
      <w:r w:rsidR="007D23F3">
        <w:rPr>
          <w:rFonts w:ascii="Arial" w:hAnsi="Arial" w:cs="Arial"/>
        </w:rPr>
        <w:t xml:space="preserve">– </w:t>
      </w:r>
      <w:r w:rsidRPr="005B01AC">
        <w:rPr>
          <w:rFonts w:ascii="Arial" w:hAnsi="Arial" w:cs="Arial"/>
        </w:rPr>
        <w:t xml:space="preserve">îndeplinește rolul de </w:t>
      </w:r>
      <w:r w:rsidRPr="005B01AC">
        <w:rPr>
          <w:rFonts w:ascii="Arial" w:hAnsi="Arial" w:cs="Arial"/>
          <w:b/>
        </w:rPr>
        <w:t>Operator de Program</w:t>
      </w:r>
      <w:r w:rsidR="005B01AC" w:rsidRPr="005B01AC">
        <w:rPr>
          <w:rFonts w:ascii="Arial" w:hAnsi="Arial" w:cs="Arial"/>
          <w:b/>
        </w:rPr>
        <w:t xml:space="preserve"> pentru Programul RO-CULTURA</w:t>
      </w:r>
      <w:r w:rsidR="00E501B1">
        <w:rPr>
          <w:rFonts w:ascii="Arial" w:hAnsi="Arial" w:cs="Arial"/>
        </w:rPr>
        <w:t xml:space="preserve"> și </w:t>
      </w:r>
      <w:r w:rsidR="00213BD1">
        <w:rPr>
          <w:rFonts w:ascii="Arial" w:hAnsi="Arial" w:cs="Arial"/>
        </w:rPr>
        <w:t>este responsabil</w:t>
      </w:r>
      <w:r w:rsidR="007D23F3">
        <w:rPr>
          <w:rFonts w:ascii="Arial" w:hAnsi="Arial" w:cs="Arial"/>
        </w:rPr>
        <w:t>ă</w:t>
      </w:r>
      <w:r w:rsidR="00213BD1">
        <w:rPr>
          <w:rFonts w:ascii="Arial" w:hAnsi="Arial" w:cs="Arial"/>
        </w:rPr>
        <w:t xml:space="preserve"> de implementarea prezentului apel de inițiative bilaterale</w:t>
      </w:r>
      <w:r w:rsidR="005B01AC" w:rsidRPr="005B01AC">
        <w:rPr>
          <w:rFonts w:ascii="Arial" w:hAnsi="Arial" w:cs="Arial"/>
        </w:rPr>
        <w:t>.</w:t>
      </w:r>
    </w:p>
    <w:p w14:paraId="3714141A" w14:textId="77777777" w:rsidR="00F57015" w:rsidRDefault="00F57015" w:rsidP="00CF27BF">
      <w:pPr>
        <w:spacing w:before="120" w:after="0" w:line="240" w:lineRule="auto"/>
        <w:jc w:val="both"/>
        <w:rPr>
          <w:rFonts w:ascii="Arial" w:hAnsi="Arial" w:cs="Arial"/>
        </w:rPr>
      </w:pPr>
    </w:p>
    <w:p w14:paraId="23F5E730" w14:textId="77777777" w:rsidR="00ED256F" w:rsidRPr="00AA5DE8" w:rsidRDefault="00E90BA1" w:rsidP="009A400C">
      <w:pPr>
        <w:pStyle w:val="Heading2"/>
        <w:numPr>
          <w:ilvl w:val="1"/>
          <w:numId w:val="28"/>
        </w:numPr>
        <w:spacing w:before="120" w:line="240" w:lineRule="auto"/>
        <w:ind w:left="1080" w:hanging="720"/>
        <w:jc w:val="both"/>
        <w:rPr>
          <w:rFonts w:ascii="Arial" w:hAnsi="Arial" w:cs="Arial"/>
          <w:color w:val="17365D"/>
          <w:sz w:val="22"/>
          <w:szCs w:val="22"/>
        </w:rPr>
      </w:pPr>
      <w:bookmarkStart w:id="12" w:name="_Toc530993737"/>
      <w:bookmarkStart w:id="13" w:name="_Toc163654843"/>
      <w:bookmarkEnd w:id="12"/>
      <w:r w:rsidRPr="00AA5DE8">
        <w:rPr>
          <w:rFonts w:ascii="Arial" w:hAnsi="Arial" w:cs="Arial"/>
          <w:color w:val="17365D"/>
          <w:sz w:val="22"/>
          <w:szCs w:val="22"/>
        </w:rPr>
        <w:t>Cadrul legal</w:t>
      </w:r>
      <w:bookmarkEnd w:id="13"/>
    </w:p>
    <w:p w14:paraId="2BB2D1CA" w14:textId="7CE47162" w:rsidR="00ED256F" w:rsidRPr="00AA5DE8" w:rsidRDefault="00E90BA1" w:rsidP="00CF27BF">
      <w:pPr>
        <w:spacing w:before="120" w:after="0" w:line="240" w:lineRule="auto"/>
        <w:jc w:val="both"/>
        <w:rPr>
          <w:rFonts w:ascii="Arial" w:hAnsi="Arial" w:cs="Arial"/>
        </w:rPr>
      </w:pPr>
      <w:r w:rsidRPr="00AA5DE8">
        <w:rPr>
          <w:rFonts w:ascii="Arial" w:hAnsi="Arial" w:cs="Arial"/>
        </w:rPr>
        <w:t xml:space="preserve">Prezentul apel de </w:t>
      </w:r>
      <w:r w:rsidR="00213BD1">
        <w:rPr>
          <w:rFonts w:ascii="Arial" w:hAnsi="Arial" w:cs="Arial"/>
        </w:rPr>
        <w:t>inițiativ</w:t>
      </w:r>
      <w:r w:rsidR="007D23F3">
        <w:rPr>
          <w:rFonts w:ascii="Arial" w:hAnsi="Arial" w:cs="Arial"/>
        </w:rPr>
        <w:t>e</w:t>
      </w:r>
      <w:r w:rsidR="00213BD1">
        <w:rPr>
          <w:rFonts w:ascii="Arial" w:hAnsi="Arial" w:cs="Arial"/>
        </w:rPr>
        <w:t xml:space="preserve"> </w:t>
      </w:r>
      <w:r w:rsidR="00057C78">
        <w:rPr>
          <w:rFonts w:ascii="Arial" w:hAnsi="Arial" w:cs="Arial"/>
        </w:rPr>
        <w:t>bilaterale</w:t>
      </w:r>
      <w:r w:rsidRPr="00AA5DE8">
        <w:rPr>
          <w:rFonts w:ascii="Arial" w:hAnsi="Arial" w:cs="Arial"/>
        </w:rPr>
        <w:t xml:space="preserve"> este guvernat, </w:t>
      </w:r>
      <w:r w:rsidRPr="00AA5DE8">
        <w:rPr>
          <w:rFonts w:ascii="Arial" w:hAnsi="Arial" w:cs="Arial"/>
          <w:i/>
        </w:rPr>
        <w:t>inter alia</w:t>
      </w:r>
      <w:r w:rsidRPr="00AA5DE8">
        <w:rPr>
          <w:rFonts w:ascii="Arial" w:hAnsi="Arial" w:cs="Arial"/>
        </w:rPr>
        <w:t xml:space="preserve">, de următoarele acte normative, </w:t>
      </w:r>
      <w:r w:rsidRPr="00AA5DE8">
        <w:rPr>
          <w:rFonts w:ascii="Arial" w:hAnsi="Arial" w:cs="Arial"/>
          <w:b/>
          <w:bCs/>
        </w:rPr>
        <w:t>cu modificările și completările ulterioare</w:t>
      </w:r>
      <w:r w:rsidRPr="00AA5DE8">
        <w:rPr>
          <w:rFonts w:ascii="Arial" w:hAnsi="Arial" w:cs="Arial"/>
        </w:rPr>
        <w:t>:</w:t>
      </w:r>
    </w:p>
    <w:p w14:paraId="5E57C902" w14:textId="77777777" w:rsidR="00CF27BF" w:rsidRPr="00AA5DE8" w:rsidRDefault="00CF27BF" w:rsidP="009A400C">
      <w:pPr>
        <w:numPr>
          <w:ilvl w:val="0"/>
          <w:numId w:val="4"/>
        </w:numPr>
        <w:spacing w:before="120" w:after="0" w:line="240" w:lineRule="auto"/>
        <w:ind w:left="720" w:hanging="360"/>
        <w:jc w:val="both"/>
        <w:rPr>
          <w:rFonts w:ascii="Arial" w:hAnsi="Arial" w:cs="Arial"/>
        </w:rPr>
      </w:pPr>
      <w:r w:rsidRPr="00AA5DE8">
        <w:rPr>
          <w:rFonts w:ascii="Arial" w:hAnsi="Arial" w:cs="Arial"/>
        </w:rPr>
        <w:t xml:space="preserve">Protocolul 38c la Acordul SEE privind Mecanismul financiar al Spaţiului Economic European  2014-2021, denumit în continuare „MFSEE” 2014-2021; </w:t>
      </w:r>
    </w:p>
    <w:p w14:paraId="3E858CD4" w14:textId="0388557F" w:rsidR="00CF27BF" w:rsidRPr="00AA5DE8" w:rsidRDefault="00CF27BF" w:rsidP="009A400C">
      <w:pPr>
        <w:numPr>
          <w:ilvl w:val="0"/>
          <w:numId w:val="4"/>
        </w:numPr>
        <w:spacing w:before="120" w:after="0" w:line="240" w:lineRule="auto"/>
        <w:ind w:left="720" w:hanging="360"/>
        <w:jc w:val="both"/>
        <w:rPr>
          <w:rFonts w:ascii="Arial" w:hAnsi="Arial" w:cs="Arial"/>
        </w:rPr>
      </w:pPr>
      <w:r w:rsidRPr="00AA5DE8">
        <w:rPr>
          <w:rFonts w:ascii="Arial" w:hAnsi="Arial" w:cs="Arial"/>
        </w:rPr>
        <w:lastRenderedPageBreak/>
        <w:t>Regulamentul privind implementarea Mecanismului financiar SEE 2014-2021, denumit în continuare „Regulament”, adoptat de Comitetul pentru MFSEE conform Articolului 10.5 al Protocolului 38c al Acordului SEE la 8 septembrie 2016 și confirmat de Comitetul Permanent al Statelor AELS la 22.09.2016</w:t>
      </w:r>
      <w:r w:rsidR="00520885">
        <w:rPr>
          <w:rStyle w:val="FootnoteReference"/>
          <w:rFonts w:ascii="Arial" w:hAnsi="Arial" w:cs="Arial"/>
        </w:rPr>
        <w:footnoteReference w:id="1"/>
      </w:r>
      <w:r w:rsidRPr="00AA5DE8">
        <w:rPr>
          <w:rFonts w:ascii="Arial" w:hAnsi="Arial" w:cs="Arial"/>
        </w:rPr>
        <w:t>;</w:t>
      </w:r>
    </w:p>
    <w:p w14:paraId="24786CEC" w14:textId="6F89A06B" w:rsidR="00CF27BF" w:rsidRPr="00AA5DE8" w:rsidRDefault="00CF27BF" w:rsidP="009A400C">
      <w:pPr>
        <w:numPr>
          <w:ilvl w:val="0"/>
          <w:numId w:val="4"/>
        </w:numPr>
        <w:spacing w:before="120" w:after="0" w:line="240" w:lineRule="auto"/>
        <w:ind w:left="720" w:hanging="360"/>
        <w:jc w:val="both"/>
        <w:rPr>
          <w:rFonts w:ascii="Arial" w:hAnsi="Arial" w:cs="Arial"/>
        </w:rPr>
      </w:pPr>
      <w:r w:rsidRPr="00AA5DE8">
        <w:rPr>
          <w:rFonts w:ascii="Arial" w:hAnsi="Arial" w:cs="Arial"/>
        </w:rPr>
        <w:t>Memorandumul de înțelegere dintre Islanda, Principatul Liechtenstein, Regatul Norvegiei, denumite în continuare „state donatoare” și Guvernul României privind implementarea Mecanismului financiar Spațiul Economic European 2014-2021 publicat în Monitorul Oficial al României nr. 838 din 21.10.2016 prin Ordinul Ministrului Fondurilor Europene nr. 2102</w:t>
      </w:r>
      <w:r w:rsidR="00745724" w:rsidRPr="00AA5DE8">
        <w:rPr>
          <w:rFonts w:ascii="Arial" w:hAnsi="Arial" w:cs="Arial"/>
        </w:rPr>
        <w:t>/</w:t>
      </w:r>
      <w:r w:rsidRPr="00AA5DE8">
        <w:rPr>
          <w:rFonts w:ascii="Arial" w:hAnsi="Arial" w:cs="Arial"/>
        </w:rPr>
        <w:t>2016;</w:t>
      </w:r>
    </w:p>
    <w:p w14:paraId="3AF74D49" w14:textId="4C1EDEF5" w:rsidR="00CF27BF" w:rsidRPr="00520885" w:rsidRDefault="00520885" w:rsidP="00830EEE">
      <w:pPr>
        <w:numPr>
          <w:ilvl w:val="0"/>
          <w:numId w:val="4"/>
        </w:numPr>
        <w:spacing w:before="120" w:after="0" w:line="240" w:lineRule="auto"/>
        <w:ind w:left="720" w:hanging="360"/>
        <w:jc w:val="both"/>
        <w:rPr>
          <w:rFonts w:ascii="Arial" w:hAnsi="Arial" w:cs="Arial"/>
        </w:rPr>
      </w:pPr>
      <w:r w:rsidRPr="00520885">
        <w:rPr>
          <w:rFonts w:ascii="Arial" w:hAnsi="Arial" w:cs="Arial"/>
        </w:rPr>
        <w:t>Ghidul pentru relații bilaterale adoptat de CMF în data de 09.02.2027</w:t>
      </w:r>
      <w:r>
        <w:rPr>
          <w:rStyle w:val="FootnoteReference"/>
          <w:rFonts w:ascii="Arial" w:hAnsi="Arial" w:cs="Arial"/>
        </w:rPr>
        <w:footnoteReference w:id="2"/>
      </w:r>
      <w:r w:rsidRPr="00520885">
        <w:rPr>
          <w:rFonts w:ascii="Arial" w:hAnsi="Arial" w:cs="Arial"/>
        </w:rPr>
        <w:t xml:space="preserve"> și alte</w:t>
      </w:r>
      <w:r>
        <w:rPr>
          <w:rFonts w:ascii="Arial" w:hAnsi="Arial" w:cs="Arial"/>
        </w:rPr>
        <w:t xml:space="preserve"> </w:t>
      </w:r>
      <w:r w:rsidRPr="00520885">
        <w:rPr>
          <w:rFonts w:ascii="Arial" w:hAnsi="Arial" w:cs="Arial"/>
        </w:rPr>
        <w:t xml:space="preserve">ghiduri </w:t>
      </w:r>
      <w:r w:rsidR="00CF27BF" w:rsidRPr="00520885">
        <w:rPr>
          <w:rFonts w:ascii="Arial" w:hAnsi="Arial" w:cs="Arial"/>
        </w:rPr>
        <w:t>adoptate de CMF în conformitate cu prevederile art. 1.5 alin. (1) lit. d) din Regulament;</w:t>
      </w:r>
    </w:p>
    <w:p w14:paraId="090D2013" w14:textId="77777777" w:rsidR="00256E3C" w:rsidRPr="00AA5DE8" w:rsidRDefault="00CF27BF" w:rsidP="009A400C">
      <w:pPr>
        <w:numPr>
          <w:ilvl w:val="0"/>
          <w:numId w:val="4"/>
        </w:numPr>
        <w:spacing w:before="120" w:after="0" w:line="240" w:lineRule="auto"/>
        <w:ind w:left="720" w:hanging="360"/>
        <w:jc w:val="both"/>
        <w:rPr>
          <w:rFonts w:ascii="Arial" w:hAnsi="Arial" w:cs="Arial"/>
        </w:rPr>
      </w:pPr>
      <w:bookmarkStart w:id="14" w:name="_Hlk71192893"/>
      <w:r w:rsidRPr="00AA5DE8">
        <w:rPr>
          <w:rFonts w:ascii="Arial" w:hAnsi="Arial" w:cs="Arial"/>
        </w:rPr>
        <w:t>Ordonanța de Urgență a Guvernului nr. 34/2017 privind gestionarea financiară a fondurilor externe nerambursabile aferente Mecanismului financiar Spațiul Economic European 2014-2021 și Mecanismului financiar norvegian 2014-2021, aprobată cu modificări prin Legea nr. 206/2017</w:t>
      </w:r>
      <w:r w:rsidR="00256E3C" w:rsidRPr="00AA5DE8">
        <w:rPr>
          <w:rFonts w:ascii="Arial" w:hAnsi="Arial" w:cs="Arial"/>
        </w:rPr>
        <w:t>;</w:t>
      </w:r>
    </w:p>
    <w:p w14:paraId="60223DDB" w14:textId="3C3FD938" w:rsidR="00CF27BF" w:rsidRPr="00AA5DE8" w:rsidRDefault="00CF27BF" w:rsidP="009A400C">
      <w:pPr>
        <w:numPr>
          <w:ilvl w:val="0"/>
          <w:numId w:val="4"/>
        </w:numPr>
        <w:spacing w:before="120" w:after="0" w:line="240" w:lineRule="auto"/>
        <w:ind w:left="720" w:hanging="360"/>
        <w:jc w:val="both"/>
        <w:rPr>
          <w:rFonts w:ascii="Arial" w:hAnsi="Arial" w:cs="Arial"/>
        </w:rPr>
      </w:pPr>
      <w:r w:rsidRPr="00AA5DE8">
        <w:rPr>
          <w:rFonts w:ascii="Arial" w:hAnsi="Arial" w:cs="Arial"/>
        </w:rPr>
        <w:t>Normele metodologice de aplicare a prevederilor Ordonanței de Urgență a Guvernului nr. 34/2017 privind gestionarea financiară a fondurilor externe nerambursabile aferente Mecanismului financiar Spațiul Economic European 2014-2021 și Mecanismului financiar norvegian 2014-2021, aprobate prin Ordinul Ministrului Finanțelor Publice și al Ministrului Dezvoltării Regionale, Administrației Publice și Fondurilor Europene nr. 2840/2017;</w:t>
      </w:r>
    </w:p>
    <w:p w14:paraId="540ECC7F" w14:textId="1CF29D24" w:rsidR="00256E3C" w:rsidRPr="00AA5DE8" w:rsidRDefault="00CF27BF" w:rsidP="009A400C">
      <w:pPr>
        <w:numPr>
          <w:ilvl w:val="0"/>
          <w:numId w:val="4"/>
        </w:numPr>
        <w:spacing w:before="120" w:after="0" w:line="240" w:lineRule="auto"/>
        <w:ind w:left="720" w:hanging="360"/>
        <w:jc w:val="both"/>
        <w:rPr>
          <w:rFonts w:ascii="Arial" w:hAnsi="Arial" w:cs="Arial"/>
        </w:rPr>
      </w:pPr>
      <w:r w:rsidRPr="00AA5DE8">
        <w:rPr>
          <w:rFonts w:ascii="Arial" w:hAnsi="Arial" w:cs="Arial"/>
        </w:rPr>
        <w:t>Ordonanța de Urgență a Guvernului nr. 66/2011 privind prevenirea, constatarea şi sancţionarea neregulilor apărute în obţinerea şi utilizarea fondurilor europene şi/sau a fondurilor publice naţionale aferente acestora, aprobată cu modificări</w:t>
      </w:r>
      <w:r w:rsidR="006F5773" w:rsidRPr="00AA5DE8">
        <w:rPr>
          <w:rFonts w:ascii="Arial" w:hAnsi="Arial" w:cs="Arial"/>
        </w:rPr>
        <w:t xml:space="preserve"> </w:t>
      </w:r>
      <w:r w:rsidRPr="00AA5DE8">
        <w:rPr>
          <w:rFonts w:ascii="Arial" w:hAnsi="Arial" w:cs="Arial"/>
        </w:rPr>
        <w:t>și completări prin Legea nr. 142/2012</w:t>
      </w:r>
      <w:r w:rsidR="00256E3C" w:rsidRPr="00AA5DE8">
        <w:rPr>
          <w:rFonts w:ascii="Arial" w:hAnsi="Arial" w:cs="Arial"/>
        </w:rPr>
        <w:t>;</w:t>
      </w:r>
    </w:p>
    <w:p w14:paraId="1CABE928" w14:textId="7DF2E348" w:rsidR="00CF27BF" w:rsidRPr="00AA5DE8" w:rsidRDefault="00CF27BF" w:rsidP="009A400C">
      <w:pPr>
        <w:numPr>
          <w:ilvl w:val="0"/>
          <w:numId w:val="4"/>
        </w:numPr>
        <w:spacing w:before="120" w:after="0" w:line="240" w:lineRule="auto"/>
        <w:ind w:left="720" w:hanging="360"/>
        <w:jc w:val="both"/>
        <w:rPr>
          <w:rFonts w:ascii="Arial" w:hAnsi="Arial" w:cs="Arial"/>
        </w:rPr>
      </w:pPr>
      <w:r w:rsidRPr="00AA5DE8">
        <w:rPr>
          <w:rFonts w:ascii="Arial" w:hAnsi="Arial" w:cs="Arial"/>
        </w:rPr>
        <w:t xml:space="preserve">Normele metodologice de aplicare a prevederilor Ordonanței de Urgență a Guvernului nr. 66/2011 privind prevenirea, constatarea şi sancţionarea neregulilor apărute în obţinerea şi utilizarea fondurilor europene şi/sau a fondurilor publice naţionale aferente acestora, aprobate prin Hotărârea Guvernului nr. 875/2011; </w:t>
      </w:r>
    </w:p>
    <w:p w14:paraId="0A1C5AE8" w14:textId="16169C6A" w:rsidR="00CF27BF" w:rsidRPr="00AA5DE8" w:rsidRDefault="00CF27BF" w:rsidP="009A400C">
      <w:pPr>
        <w:numPr>
          <w:ilvl w:val="0"/>
          <w:numId w:val="4"/>
        </w:numPr>
        <w:spacing w:before="120" w:after="0" w:line="240" w:lineRule="auto"/>
        <w:ind w:left="720" w:hanging="360"/>
        <w:jc w:val="both"/>
        <w:rPr>
          <w:rFonts w:ascii="Arial" w:hAnsi="Arial" w:cs="Arial"/>
        </w:rPr>
      </w:pPr>
      <w:bookmarkStart w:id="15" w:name="_Hlk71192946"/>
      <w:bookmarkEnd w:id="14"/>
      <w:r w:rsidRPr="00AA5DE8">
        <w:rPr>
          <w:rFonts w:ascii="Arial" w:hAnsi="Arial" w:cs="Arial"/>
        </w:rPr>
        <w:t>Hotărârea Guvernului nr. 519/2014 privind stabilirea ratelor aferente reducerilor procentuale/ corecțiilor financiare aplicabile pentru abaterile prevăzute în anexa la Ordonanța de urgență a Guvernului nr. 66/2011 privind prevenirea, constatarea și sancționarea neregulilor apărute în obținerea și utilizarea fondurilor europene și/sau a fondurilor publice naționale aferente acestora;</w:t>
      </w:r>
    </w:p>
    <w:bookmarkEnd w:id="15"/>
    <w:p w14:paraId="7CD832AC" w14:textId="4162A162" w:rsidR="00CF27BF" w:rsidRDefault="00CF27BF" w:rsidP="009A400C">
      <w:pPr>
        <w:numPr>
          <w:ilvl w:val="0"/>
          <w:numId w:val="4"/>
        </w:numPr>
        <w:spacing w:before="120" w:after="0" w:line="240" w:lineRule="auto"/>
        <w:ind w:left="720" w:hanging="360"/>
        <w:jc w:val="both"/>
        <w:rPr>
          <w:rFonts w:ascii="Arial" w:hAnsi="Arial" w:cs="Arial"/>
        </w:rPr>
      </w:pPr>
      <w:r w:rsidRPr="00AA5DE8">
        <w:rPr>
          <w:rFonts w:ascii="Arial" w:hAnsi="Arial" w:cs="Arial"/>
        </w:rPr>
        <w:t>Ordinul Ministrului Culturii și Identității Naționale nr. 2324/2017 privind desemnarea UMP pentru a prelua integral atribuțiile de Operator de Program pentru Programul  PA14 – „Antreprenoriat cultural, patrimoniu cultural și schimb cultural” din cadrul Mecanismului financiar SEE 2014-2021, denumit în continuare Programul RO-CULTURA;</w:t>
      </w:r>
    </w:p>
    <w:p w14:paraId="24C3F926" w14:textId="62DEAFFD" w:rsidR="00FA7080" w:rsidRDefault="00FA7080" w:rsidP="009A400C">
      <w:pPr>
        <w:numPr>
          <w:ilvl w:val="0"/>
          <w:numId w:val="4"/>
        </w:numPr>
        <w:spacing w:before="120" w:after="0" w:line="240" w:lineRule="auto"/>
        <w:ind w:left="720" w:hanging="360"/>
        <w:jc w:val="both"/>
        <w:rPr>
          <w:rFonts w:ascii="Arial" w:hAnsi="Arial" w:cs="Arial"/>
        </w:rPr>
      </w:pPr>
      <w:r w:rsidRPr="00FA7080">
        <w:rPr>
          <w:rFonts w:ascii="Arial" w:hAnsi="Arial" w:cs="Arial"/>
        </w:rPr>
        <w:t xml:space="preserve">Ordinul </w:t>
      </w:r>
      <w:r w:rsidR="00DA36CD">
        <w:rPr>
          <w:rFonts w:ascii="Arial" w:hAnsi="Arial" w:cs="Arial"/>
        </w:rPr>
        <w:t xml:space="preserve">Ministrului Fondurilor Europene </w:t>
      </w:r>
      <w:r w:rsidRPr="00FA7080">
        <w:rPr>
          <w:rFonts w:ascii="Arial" w:hAnsi="Arial" w:cs="Arial"/>
        </w:rPr>
        <w:t>nr. 348/2018 pentru aprobarea Regulilor de aplicare a sumelor forfetare pentru deplasări finanţate din Fondul pentru relaţii bilaterale şi Fondul de asistenţă tehnică din cadrul mecanismelor financiare Spaţiul Economic European şi norvegian 2014-2021</w:t>
      </w:r>
      <w:r w:rsidR="00DA36CD">
        <w:rPr>
          <w:rFonts w:ascii="Arial" w:hAnsi="Arial" w:cs="Arial"/>
        </w:rPr>
        <w:t xml:space="preserve">, </w:t>
      </w:r>
      <w:r w:rsidR="00BB70AC">
        <w:rPr>
          <w:rFonts w:ascii="Arial" w:hAnsi="Arial" w:cs="Arial"/>
        </w:rPr>
        <w:t>modificat prin Ordinul Ministrului Investițiilor și Proiectelor Europene nr. 29/2023</w:t>
      </w:r>
      <w:r w:rsidR="00DA36CD">
        <w:rPr>
          <w:rFonts w:ascii="Arial" w:hAnsi="Arial" w:cs="Arial"/>
        </w:rPr>
        <w:t>;</w:t>
      </w:r>
    </w:p>
    <w:p w14:paraId="3CB25F6E" w14:textId="3B31200E" w:rsidR="001E6112" w:rsidRPr="00D85A3D" w:rsidRDefault="001E6112" w:rsidP="00A64856">
      <w:pPr>
        <w:numPr>
          <w:ilvl w:val="0"/>
          <w:numId w:val="4"/>
        </w:numPr>
        <w:spacing w:before="120" w:after="0" w:line="240" w:lineRule="auto"/>
        <w:ind w:left="720" w:hanging="360"/>
        <w:jc w:val="both"/>
        <w:rPr>
          <w:rFonts w:ascii="Arial" w:hAnsi="Arial" w:cs="Arial"/>
          <w:highlight w:val="yellow"/>
        </w:rPr>
      </w:pPr>
      <w:r w:rsidRPr="00D85A3D">
        <w:rPr>
          <w:rFonts w:ascii="Arial" w:hAnsi="Arial" w:cs="Arial"/>
          <w:highlight w:val="yellow"/>
        </w:rPr>
        <w:t xml:space="preserve">Ordinul Ministrului Culturii nr. ........ pentru aprobarea </w:t>
      </w:r>
      <w:bookmarkStart w:id="16" w:name="_Hlk163655475"/>
      <w:r w:rsidRPr="00D85A3D">
        <w:rPr>
          <w:rFonts w:ascii="Arial" w:hAnsi="Arial" w:cs="Arial"/>
          <w:highlight w:val="yellow"/>
        </w:rPr>
        <w:t>Metodologiei privind utilizarea baremelor standard de costuri unitare – costuri orare aferente cheltuielilor de personal</w:t>
      </w:r>
      <w:r w:rsidR="00D85A3D" w:rsidRPr="00D85A3D">
        <w:rPr>
          <w:rFonts w:ascii="Arial" w:hAnsi="Arial" w:cs="Arial"/>
          <w:highlight w:val="yellow"/>
        </w:rPr>
        <w:t xml:space="preserve"> </w:t>
      </w:r>
      <w:r w:rsidR="00D85A3D" w:rsidRPr="00D85A3D">
        <w:rPr>
          <w:rFonts w:ascii="Arial" w:hAnsi="Arial" w:cs="Arial"/>
          <w:highlight w:val="yellow"/>
        </w:rPr>
        <w:lastRenderedPageBreak/>
        <w:t xml:space="preserve">în cadrul inițiativelor finanțate din </w:t>
      </w:r>
      <w:r w:rsidRPr="00D85A3D">
        <w:rPr>
          <w:rFonts w:ascii="Arial" w:hAnsi="Arial" w:cs="Arial"/>
          <w:highlight w:val="yellow"/>
        </w:rPr>
        <w:t>Fondul pentru relații bilaterale din cadrul Mecanismului financiar Spațiul Economic European 2014-2021 – Programul RO-CULTURA</w:t>
      </w:r>
      <w:bookmarkEnd w:id="16"/>
      <w:r w:rsidR="00D85A3D" w:rsidRPr="00D85A3D">
        <w:rPr>
          <w:rFonts w:ascii="Arial" w:hAnsi="Arial" w:cs="Arial"/>
          <w:highlight w:val="yellow"/>
        </w:rPr>
        <w:t>.</w:t>
      </w:r>
    </w:p>
    <w:p w14:paraId="06FEA8C0" w14:textId="72BD0F9C" w:rsidR="00ED256F" w:rsidRPr="00AA5DE8" w:rsidRDefault="00E90BA1" w:rsidP="00CF27BF">
      <w:pPr>
        <w:spacing w:before="120" w:after="0" w:line="240" w:lineRule="auto"/>
        <w:jc w:val="both"/>
        <w:rPr>
          <w:rFonts w:ascii="Arial" w:hAnsi="Arial" w:cs="Arial"/>
        </w:rPr>
      </w:pPr>
      <w:r w:rsidRPr="00AA5DE8">
        <w:rPr>
          <w:rFonts w:ascii="Arial" w:hAnsi="Arial" w:cs="Arial"/>
        </w:rPr>
        <w:t xml:space="preserve">Cadrul legal menționat se completează cu prevederile legislației europene și naționale incidente, inclusiv, dar fără a se limita la, legislația privind mediul, achizițiile publice, </w:t>
      </w:r>
      <w:r w:rsidR="007D23F3">
        <w:rPr>
          <w:rFonts w:ascii="Arial" w:hAnsi="Arial" w:cs="Arial"/>
        </w:rPr>
        <w:t xml:space="preserve">domeniul de activitate al </w:t>
      </w:r>
      <w:r w:rsidR="00F209F7">
        <w:rPr>
          <w:rFonts w:ascii="Arial" w:hAnsi="Arial" w:cs="Arial"/>
        </w:rPr>
        <w:t>promotorului de proiect</w:t>
      </w:r>
      <w:r w:rsidR="007D23F3">
        <w:rPr>
          <w:rFonts w:ascii="Arial" w:hAnsi="Arial" w:cs="Arial"/>
        </w:rPr>
        <w:t>/ partener</w:t>
      </w:r>
      <w:r w:rsidR="001C518E">
        <w:rPr>
          <w:rFonts w:ascii="Arial" w:hAnsi="Arial" w:cs="Arial"/>
        </w:rPr>
        <w:t>ului de inițiativă bilaterală</w:t>
      </w:r>
      <w:r w:rsidR="007D23F3">
        <w:rPr>
          <w:rFonts w:ascii="Arial" w:hAnsi="Arial" w:cs="Arial"/>
        </w:rPr>
        <w:t xml:space="preserve"> </w:t>
      </w:r>
      <w:r w:rsidR="002B6C49">
        <w:rPr>
          <w:rFonts w:ascii="Arial" w:hAnsi="Arial" w:cs="Arial"/>
        </w:rPr>
        <w:t>etc</w:t>
      </w:r>
      <w:r w:rsidRPr="00AA5DE8">
        <w:rPr>
          <w:rFonts w:ascii="Arial" w:hAnsi="Arial" w:cs="Arial"/>
        </w:rPr>
        <w:t>.</w:t>
      </w:r>
      <w:r w:rsidR="00BB70AC">
        <w:rPr>
          <w:rFonts w:ascii="Arial" w:hAnsi="Arial" w:cs="Arial"/>
        </w:rPr>
        <w:t>.</w:t>
      </w:r>
    </w:p>
    <w:p w14:paraId="7340E174" w14:textId="77777777" w:rsidR="00ED256F" w:rsidRPr="00AA5DE8" w:rsidRDefault="00ED256F" w:rsidP="00CF27BF">
      <w:pPr>
        <w:spacing w:before="120" w:after="0" w:line="240" w:lineRule="auto"/>
        <w:jc w:val="both"/>
        <w:rPr>
          <w:rFonts w:ascii="Arial" w:hAnsi="Arial" w:cs="Arial"/>
        </w:rPr>
      </w:pPr>
      <w:bookmarkStart w:id="17" w:name="_Toc530993738"/>
      <w:bookmarkEnd w:id="17"/>
    </w:p>
    <w:p w14:paraId="48CC7009" w14:textId="77777777" w:rsidR="003069C3" w:rsidRPr="00AA5DE8" w:rsidRDefault="003069C3" w:rsidP="003069C3">
      <w:pPr>
        <w:pStyle w:val="Heading2"/>
        <w:numPr>
          <w:ilvl w:val="1"/>
          <w:numId w:val="28"/>
        </w:numPr>
        <w:spacing w:before="120" w:line="240" w:lineRule="auto"/>
        <w:ind w:left="1080" w:hanging="720"/>
        <w:jc w:val="both"/>
        <w:rPr>
          <w:rFonts w:ascii="Arial" w:hAnsi="Arial" w:cs="Arial"/>
          <w:color w:val="17365D"/>
          <w:sz w:val="22"/>
          <w:szCs w:val="22"/>
        </w:rPr>
      </w:pPr>
      <w:bookmarkStart w:id="18" w:name="_Toc530993741"/>
      <w:bookmarkStart w:id="19" w:name="_Toc530993742"/>
      <w:bookmarkStart w:id="20" w:name="_Toc163654844"/>
      <w:bookmarkEnd w:id="18"/>
      <w:bookmarkEnd w:id="19"/>
      <w:r w:rsidRPr="00AA5DE8">
        <w:rPr>
          <w:rFonts w:ascii="Arial" w:hAnsi="Arial" w:cs="Arial"/>
          <w:color w:val="17365D"/>
          <w:sz w:val="22"/>
          <w:szCs w:val="22"/>
        </w:rPr>
        <w:t xml:space="preserve">Informații specifice prezentului </w:t>
      </w:r>
      <w:bookmarkStart w:id="21" w:name="_Hlk162535965"/>
      <w:r w:rsidRPr="00AA5DE8">
        <w:rPr>
          <w:rFonts w:ascii="Arial" w:hAnsi="Arial" w:cs="Arial"/>
          <w:color w:val="17365D"/>
          <w:sz w:val="22"/>
          <w:szCs w:val="22"/>
        </w:rPr>
        <w:t xml:space="preserve">apel de </w:t>
      </w:r>
      <w:r>
        <w:rPr>
          <w:rFonts w:ascii="Arial" w:hAnsi="Arial" w:cs="Arial"/>
          <w:color w:val="17365D"/>
          <w:sz w:val="22"/>
          <w:szCs w:val="22"/>
        </w:rPr>
        <w:t>inițiative bilaterale</w:t>
      </w:r>
      <w:bookmarkEnd w:id="20"/>
      <w:bookmarkEnd w:id="21"/>
    </w:p>
    <w:p w14:paraId="65F2DCD0" w14:textId="5137E9A1" w:rsidR="003069C3" w:rsidRDefault="003069C3" w:rsidP="003069C3">
      <w:pPr>
        <w:spacing w:before="120" w:after="0" w:line="240" w:lineRule="auto"/>
        <w:jc w:val="both"/>
        <w:rPr>
          <w:rFonts w:ascii="Arial" w:hAnsi="Arial" w:cs="Arial"/>
        </w:rPr>
      </w:pPr>
      <w:r w:rsidRPr="00AA5DE8">
        <w:rPr>
          <w:rFonts w:ascii="Arial" w:hAnsi="Arial" w:cs="Arial"/>
        </w:rPr>
        <w:t xml:space="preserve">Prin acest apel de </w:t>
      </w:r>
      <w:r>
        <w:rPr>
          <w:rFonts w:ascii="Arial" w:hAnsi="Arial" w:cs="Arial"/>
        </w:rPr>
        <w:t>inițiative bilaterale</w:t>
      </w:r>
      <w:r w:rsidRPr="00AA5DE8">
        <w:rPr>
          <w:rFonts w:ascii="Arial" w:hAnsi="Arial" w:cs="Arial"/>
        </w:rPr>
        <w:t xml:space="preserve"> se urmărește </w:t>
      </w:r>
      <w:r w:rsidRPr="00797B32">
        <w:rPr>
          <w:rFonts w:ascii="Arial" w:hAnsi="Arial" w:cs="Arial"/>
          <w:b/>
          <w:bCs/>
        </w:rPr>
        <w:t xml:space="preserve">sprijinirea artei contemporane prin consolidarea cooperării culturale și schimbul cultural între România și </w:t>
      </w:r>
      <w:r w:rsidR="00797B32" w:rsidRPr="00797B32">
        <w:rPr>
          <w:rFonts w:ascii="Arial" w:hAnsi="Arial" w:cs="Arial"/>
          <w:b/>
          <w:bCs/>
        </w:rPr>
        <w:t>statele donatoare</w:t>
      </w:r>
      <w:r w:rsidRPr="00B95275">
        <w:rPr>
          <w:rFonts w:ascii="Arial" w:hAnsi="Arial" w:cs="Arial"/>
        </w:rPr>
        <w:t xml:space="preserve"> (</w:t>
      </w:r>
      <w:r>
        <w:rPr>
          <w:rFonts w:ascii="Arial" w:hAnsi="Arial" w:cs="Arial"/>
        </w:rPr>
        <w:t>SD</w:t>
      </w:r>
      <w:r w:rsidRPr="00B95275">
        <w:rPr>
          <w:rFonts w:ascii="Arial" w:hAnsi="Arial" w:cs="Arial"/>
        </w:rPr>
        <w:t xml:space="preserve">). Pentru ca activitățile culturale să aibă un impact mai mare, </w:t>
      </w:r>
      <w:r>
        <w:rPr>
          <w:rFonts w:ascii="Arial" w:hAnsi="Arial" w:cs="Arial"/>
        </w:rPr>
        <w:t>apelul susține</w:t>
      </w:r>
      <w:r w:rsidRPr="00B95275">
        <w:rPr>
          <w:rFonts w:ascii="Arial" w:hAnsi="Arial" w:cs="Arial"/>
        </w:rPr>
        <w:t xml:space="preserve"> transferul de cunoștințe și expertiză între organizațiile din România și </w:t>
      </w:r>
      <w:r>
        <w:rPr>
          <w:rFonts w:ascii="Arial" w:hAnsi="Arial" w:cs="Arial"/>
        </w:rPr>
        <w:t>SD</w:t>
      </w:r>
      <w:r w:rsidRPr="00B95275">
        <w:rPr>
          <w:rFonts w:ascii="Arial" w:hAnsi="Arial" w:cs="Arial"/>
        </w:rPr>
        <w:t xml:space="preserve">, </w:t>
      </w:r>
      <w:r>
        <w:rPr>
          <w:rFonts w:ascii="Arial" w:hAnsi="Arial" w:cs="Arial"/>
        </w:rPr>
        <w:t>alături de</w:t>
      </w:r>
      <w:r w:rsidRPr="00B95275">
        <w:rPr>
          <w:rFonts w:ascii="Arial" w:hAnsi="Arial" w:cs="Arial"/>
        </w:rPr>
        <w:t xml:space="preserve"> producția în comun de spectacole artistice </w:t>
      </w:r>
      <w:r>
        <w:rPr>
          <w:rFonts w:ascii="Arial" w:hAnsi="Arial" w:cs="Arial"/>
        </w:rPr>
        <w:t xml:space="preserve">și </w:t>
      </w:r>
      <w:r w:rsidRPr="00B95275">
        <w:rPr>
          <w:rFonts w:ascii="Arial" w:hAnsi="Arial" w:cs="Arial"/>
        </w:rPr>
        <w:t xml:space="preserve">activități </w:t>
      </w:r>
      <w:r>
        <w:rPr>
          <w:rFonts w:ascii="Arial" w:hAnsi="Arial" w:cs="Arial"/>
        </w:rPr>
        <w:t>culturale</w:t>
      </w:r>
      <w:r w:rsidRPr="00B95275">
        <w:rPr>
          <w:rFonts w:ascii="Arial" w:hAnsi="Arial" w:cs="Arial"/>
        </w:rPr>
        <w:t xml:space="preserve">. Activitățile culturale care vor fi susținute se vor adresa următoarelor sectoare: </w:t>
      </w:r>
    </w:p>
    <w:p w14:paraId="310E05B5" w14:textId="77777777" w:rsidR="003069C3" w:rsidRPr="00B95275" w:rsidRDefault="003069C3" w:rsidP="003069C3">
      <w:pPr>
        <w:pStyle w:val="ListParagraph"/>
        <w:numPr>
          <w:ilvl w:val="0"/>
          <w:numId w:val="40"/>
        </w:numPr>
        <w:spacing w:before="120" w:after="0" w:line="240" w:lineRule="auto"/>
        <w:jc w:val="both"/>
        <w:rPr>
          <w:rFonts w:ascii="Arial" w:hAnsi="Arial" w:cs="Arial"/>
        </w:rPr>
      </w:pPr>
      <w:r w:rsidRPr="00B95275">
        <w:rPr>
          <w:rFonts w:ascii="Arial" w:hAnsi="Arial" w:cs="Arial"/>
        </w:rPr>
        <w:t xml:space="preserve">literatură, </w:t>
      </w:r>
    </w:p>
    <w:p w14:paraId="01FDCB0C" w14:textId="77777777" w:rsidR="003069C3" w:rsidRPr="00B95275" w:rsidRDefault="003069C3" w:rsidP="003069C3">
      <w:pPr>
        <w:pStyle w:val="ListParagraph"/>
        <w:numPr>
          <w:ilvl w:val="0"/>
          <w:numId w:val="40"/>
        </w:numPr>
        <w:spacing w:before="120" w:after="0" w:line="240" w:lineRule="auto"/>
        <w:jc w:val="both"/>
        <w:rPr>
          <w:rFonts w:ascii="Arial" w:hAnsi="Arial" w:cs="Arial"/>
        </w:rPr>
      </w:pPr>
      <w:r w:rsidRPr="00B95275">
        <w:rPr>
          <w:rFonts w:ascii="Arial" w:hAnsi="Arial" w:cs="Arial"/>
        </w:rPr>
        <w:t xml:space="preserve">artele spectacolului (teatru, muzică, dans), </w:t>
      </w:r>
    </w:p>
    <w:p w14:paraId="00633A1E" w14:textId="302D462E" w:rsidR="003069C3" w:rsidRPr="00B95275" w:rsidRDefault="003069C3" w:rsidP="003069C3">
      <w:pPr>
        <w:pStyle w:val="ListParagraph"/>
        <w:numPr>
          <w:ilvl w:val="0"/>
          <w:numId w:val="40"/>
        </w:numPr>
        <w:spacing w:before="120" w:after="0" w:line="240" w:lineRule="auto"/>
        <w:jc w:val="both"/>
        <w:rPr>
          <w:rFonts w:ascii="Arial" w:hAnsi="Arial" w:cs="Arial"/>
        </w:rPr>
      </w:pPr>
      <w:r w:rsidRPr="00B95275">
        <w:rPr>
          <w:rFonts w:ascii="Arial" w:hAnsi="Arial" w:cs="Arial"/>
        </w:rPr>
        <w:t>arte vizuale (</w:t>
      </w:r>
      <w:r w:rsidRPr="001532D5">
        <w:rPr>
          <w:rFonts w:ascii="Arial" w:hAnsi="Arial" w:cs="Arial"/>
          <w:b/>
          <w:bCs/>
        </w:rPr>
        <w:t>cu excepția</w:t>
      </w:r>
      <w:r w:rsidRPr="00B95275">
        <w:rPr>
          <w:rFonts w:ascii="Arial" w:hAnsi="Arial" w:cs="Arial"/>
        </w:rPr>
        <w:t xml:space="preserve"> domeniilor: </w:t>
      </w:r>
      <w:r>
        <w:rPr>
          <w:rFonts w:ascii="Arial" w:hAnsi="Arial" w:cs="Arial"/>
        </w:rPr>
        <w:t>video</w:t>
      </w:r>
      <w:r w:rsidR="00642644">
        <w:rPr>
          <w:rStyle w:val="FootnoteReference"/>
          <w:rFonts w:ascii="Arial" w:hAnsi="Arial" w:cs="Arial"/>
        </w:rPr>
        <w:footnoteReference w:id="3"/>
      </w:r>
      <w:r>
        <w:rPr>
          <w:rFonts w:ascii="Arial" w:hAnsi="Arial" w:cs="Arial"/>
        </w:rPr>
        <w:t xml:space="preserve">, </w:t>
      </w:r>
      <w:r w:rsidRPr="00B95275">
        <w:rPr>
          <w:rFonts w:ascii="Arial" w:hAnsi="Arial" w:cs="Arial"/>
        </w:rPr>
        <w:t>film, televiziune și jocuri video).</w:t>
      </w:r>
    </w:p>
    <w:p w14:paraId="79B95190" w14:textId="77777777" w:rsidR="003069C3" w:rsidRDefault="003069C3" w:rsidP="003069C3">
      <w:pPr>
        <w:spacing w:before="120" w:after="0" w:line="240" w:lineRule="auto"/>
        <w:jc w:val="both"/>
        <w:rPr>
          <w:rFonts w:ascii="Arial" w:hAnsi="Arial" w:cs="Arial"/>
        </w:rPr>
      </w:pPr>
    </w:p>
    <w:p w14:paraId="557AE8C8" w14:textId="77777777" w:rsidR="003069C3" w:rsidRDefault="003069C3" w:rsidP="003069C3">
      <w:pPr>
        <w:spacing w:before="120" w:after="0" w:line="240" w:lineRule="auto"/>
        <w:jc w:val="both"/>
        <w:rPr>
          <w:rFonts w:ascii="Arial" w:hAnsi="Arial" w:cs="Arial"/>
        </w:rPr>
      </w:pPr>
      <w:r w:rsidRPr="00B95275">
        <w:rPr>
          <w:rFonts w:ascii="Arial" w:hAnsi="Arial" w:cs="Arial"/>
        </w:rPr>
        <w:t xml:space="preserve">Rezultatele activităților culturale susținute </w:t>
      </w:r>
      <w:r>
        <w:rPr>
          <w:rFonts w:ascii="Arial" w:hAnsi="Arial" w:cs="Arial"/>
        </w:rPr>
        <w:t>în cadrul</w:t>
      </w:r>
      <w:r w:rsidRPr="00B95275">
        <w:rPr>
          <w:rFonts w:ascii="Arial" w:hAnsi="Arial" w:cs="Arial"/>
        </w:rPr>
        <w:t xml:space="preserve"> inițiativel</w:t>
      </w:r>
      <w:r>
        <w:rPr>
          <w:rFonts w:ascii="Arial" w:hAnsi="Arial" w:cs="Arial"/>
        </w:rPr>
        <w:t>or</w:t>
      </w:r>
      <w:r w:rsidRPr="00B95275">
        <w:rPr>
          <w:rFonts w:ascii="Arial" w:hAnsi="Arial" w:cs="Arial"/>
        </w:rPr>
        <w:t xml:space="preserve"> bilaterale </w:t>
      </w:r>
      <w:r>
        <w:rPr>
          <w:rFonts w:ascii="Arial" w:hAnsi="Arial" w:cs="Arial"/>
        </w:rPr>
        <w:t xml:space="preserve">care urmează să fie </w:t>
      </w:r>
      <w:r w:rsidRPr="00B95275">
        <w:rPr>
          <w:rFonts w:ascii="Arial" w:hAnsi="Arial" w:cs="Arial"/>
        </w:rPr>
        <w:t xml:space="preserve">selectate </w:t>
      </w:r>
      <w:r>
        <w:rPr>
          <w:rFonts w:ascii="Arial" w:hAnsi="Arial" w:cs="Arial"/>
        </w:rPr>
        <w:t>trebuie să fie</w:t>
      </w:r>
      <w:r w:rsidRPr="00B95275">
        <w:rPr>
          <w:rFonts w:ascii="Arial" w:hAnsi="Arial" w:cs="Arial"/>
        </w:rPr>
        <w:t xml:space="preserve"> </w:t>
      </w:r>
      <w:r w:rsidRPr="00D5616C">
        <w:rPr>
          <w:rFonts w:ascii="Arial" w:hAnsi="Arial" w:cs="Arial"/>
          <w:b/>
          <w:bCs/>
        </w:rPr>
        <w:t>accesibile publicului larg în mod gratuit</w:t>
      </w:r>
      <w:r w:rsidRPr="00B95275">
        <w:rPr>
          <w:rFonts w:ascii="Arial" w:hAnsi="Arial" w:cs="Arial"/>
        </w:rPr>
        <w:t>, îndeplinind un scop pur social și cultural</w:t>
      </w:r>
      <w:r>
        <w:rPr>
          <w:rFonts w:ascii="Arial" w:hAnsi="Arial" w:cs="Arial"/>
        </w:rPr>
        <w:t>.</w:t>
      </w:r>
    </w:p>
    <w:p w14:paraId="67412AD4" w14:textId="77777777" w:rsidR="003069C3" w:rsidRPr="00AA5DE8" w:rsidRDefault="003069C3" w:rsidP="003069C3">
      <w:pPr>
        <w:spacing w:before="120" w:after="0" w:line="240" w:lineRule="auto"/>
        <w:jc w:val="both"/>
        <w:rPr>
          <w:rFonts w:ascii="Arial" w:hAnsi="Arial" w:cs="Arial"/>
        </w:rPr>
      </w:pPr>
      <w:r>
        <w:rPr>
          <w:rFonts w:ascii="Arial" w:hAnsi="Arial" w:cs="Arial"/>
        </w:rPr>
        <w:t>Ca urmare a implementării inițiativelor bilaterale, vor fi atinse următoarele rezultate:</w:t>
      </w:r>
    </w:p>
    <w:tbl>
      <w:tblPr>
        <w:tblStyle w:val="ListTable3-Accent61"/>
        <w:tblW w:w="9062" w:type="dxa"/>
        <w:tblLook w:val="04A0" w:firstRow="1" w:lastRow="0" w:firstColumn="1" w:lastColumn="0" w:noHBand="0" w:noVBand="1"/>
      </w:tblPr>
      <w:tblGrid>
        <w:gridCol w:w="2385"/>
        <w:gridCol w:w="2650"/>
        <w:gridCol w:w="4027"/>
      </w:tblGrid>
      <w:tr w:rsidR="003069C3" w:rsidRPr="00AA5DE8" w14:paraId="3A7B6FD3" w14:textId="77777777" w:rsidTr="00830EEE">
        <w:trPr>
          <w:cnfStyle w:val="100000000000" w:firstRow="1" w:lastRow="0" w:firstColumn="0" w:lastColumn="0" w:oddVBand="0" w:evenVBand="0" w:oddHBand="0"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385" w:type="dxa"/>
          </w:tcPr>
          <w:p w14:paraId="4A14EF9D" w14:textId="77777777" w:rsidR="003069C3" w:rsidRDefault="003069C3" w:rsidP="00830EEE">
            <w:pPr>
              <w:spacing w:before="120"/>
              <w:jc w:val="both"/>
              <w:rPr>
                <w:rFonts w:ascii="Arial" w:hAnsi="Arial" w:cs="Arial"/>
              </w:rPr>
            </w:pPr>
            <w:r w:rsidRPr="00D559D9">
              <w:rPr>
                <w:rFonts w:ascii="Arial" w:hAnsi="Arial" w:cs="Arial"/>
                <w:color w:val="FFFFFF" w:themeColor="background1"/>
                <w:sz w:val="21"/>
                <w:szCs w:val="21"/>
              </w:rPr>
              <w:t>Rezultat indirect (outcome) bilateral</w:t>
            </w:r>
          </w:p>
        </w:tc>
        <w:tc>
          <w:tcPr>
            <w:tcW w:w="2650" w:type="dxa"/>
          </w:tcPr>
          <w:p w14:paraId="203949C1" w14:textId="77777777" w:rsidR="003069C3" w:rsidRPr="00AA5DE8" w:rsidRDefault="003069C3" w:rsidP="00830EEE">
            <w:pPr>
              <w:spacing w:before="120"/>
              <w:cnfStyle w:val="100000000000" w:firstRow="1" w:lastRow="0" w:firstColumn="0" w:lastColumn="0" w:oddVBand="0" w:evenVBand="0" w:oddHBand="0" w:evenHBand="0" w:firstRowFirstColumn="0" w:firstRowLastColumn="0" w:lastRowFirstColumn="0" w:lastRowLastColumn="0"/>
              <w:rPr>
                <w:rFonts w:ascii="Arial" w:hAnsi="Arial" w:cs="Arial"/>
              </w:rPr>
            </w:pPr>
            <w:r w:rsidRPr="00D559D9">
              <w:rPr>
                <w:rFonts w:ascii="Arial" w:hAnsi="Arial" w:cs="Arial"/>
                <w:color w:val="FFFFFF" w:themeColor="background1"/>
                <w:sz w:val="21"/>
                <w:szCs w:val="21"/>
              </w:rPr>
              <w:t>Rezultat</w:t>
            </w:r>
            <w:r>
              <w:rPr>
                <w:rFonts w:ascii="Arial" w:hAnsi="Arial" w:cs="Arial"/>
                <w:color w:val="FFFFFF" w:themeColor="background1"/>
                <w:sz w:val="21"/>
                <w:szCs w:val="21"/>
              </w:rPr>
              <w:t>e directe (outputs)</w:t>
            </w:r>
          </w:p>
        </w:tc>
        <w:tc>
          <w:tcPr>
            <w:tcW w:w="4027" w:type="dxa"/>
          </w:tcPr>
          <w:p w14:paraId="50CF4448" w14:textId="77777777" w:rsidR="003069C3" w:rsidRPr="00AA5DE8" w:rsidRDefault="003069C3" w:rsidP="00830EEE">
            <w:pPr>
              <w:spacing w:before="120"/>
              <w:jc w:val="both"/>
              <w:cnfStyle w:val="100000000000" w:firstRow="1" w:lastRow="0" w:firstColumn="0" w:lastColumn="0" w:oddVBand="0" w:evenVBand="0" w:oddHBand="0" w:evenHBand="0" w:firstRowFirstColumn="0" w:firstRowLastColumn="0" w:lastRowFirstColumn="0" w:lastRowLastColumn="0"/>
              <w:rPr>
                <w:rFonts w:ascii="Arial" w:hAnsi="Arial" w:cs="Arial"/>
              </w:rPr>
            </w:pPr>
            <w:r w:rsidRPr="00AA5DE8">
              <w:rPr>
                <w:rFonts w:ascii="Arial" w:hAnsi="Arial" w:cs="Arial"/>
              </w:rPr>
              <w:t xml:space="preserve">Indicatori asociați </w:t>
            </w:r>
            <w:r>
              <w:rPr>
                <w:rFonts w:ascii="Arial" w:hAnsi="Arial" w:cs="Arial"/>
              </w:rPr>
              <w:t xml:space="preserve">Apelului de </w:t>
            </w:r>
            <w:r w:rsidRPr="00AA5DE8">
              <w:rPr>
                <w:rFonts w:ascii="Arial" w:hAnsi="Arial" w:cs="Arial"/>
              </w:rPr>
              <w:t xml:space="preserve"> </w:t>
            </w:r>
            <w:r>
              <w:rPr>
                <w:rFonts w:ascii="Arial" w:hAnsi="Arial" w:cs="Arial"/>
              </w:rPr>
              <w:t>inițiative bilaterale</w:t>
            </w:r>
          </w:p>
        </w:tc>
      </w:tr>
      <w:tr w:rsidR="003069C3" w:rsidRPr="00AA5DE8" w14:paraId="229A4660" w14:textId="77777777" w:rsidTr="00830EEE">
        <w:trPr>
          <w:cnfStyle w:val="000000100000" w:firstRow="0" w:lastRow="0" w:firstColumn="0" w:lastColumn="0" w:oddVBand="0" w:evenVBand="0" w:oddHBand="1" w:evenHBand="0" w:firstRowFirstColumn="0" w:firstRowLastColumn="0" w:lastRowFirstColumn="0" w:lastRowLastColumn="0"/>
          <w:trHeight w:val="1525"/>
        </w:trPr>
        <w:tc>
          <w:tcPr>
            <w:cnfStyle w:val="001000000000" w:firstRow="0" w:lastRow="0" w:firstColumn="1" w:lastColumn="0" w:oddVBand="0" w:evenVBand="0" w:oddHBand="0" w:evenHBand="0" w:firstRowFirstColumn="0" w:firstRowLastColumn="0" w:lastRowFirstColumn="0" w:lastRowLastColumn="0"/>
            <w:tcW w:w="2385" w:type="dxa"/>
            <w:vMerge w:val="restart"/>
            <w:vAlign w:val="center"/>
          </w:tcPr>
          <w:p w14:paraId="2C7DBA2F" w14:textId="22BB2CD9" w:rsidR="003069C3" w:rsidRPr="00D559D9" w:rsidRDefault="003069C3" w:rsidP="00830EEE">
            <w:pPr>
              <w:spacing w:before="120"/>
              <w:jc w:val="both"/>
              <w:rPr>
                <w:rFonts w:ascii="Arial" w:hAnsi="Arial" w:cs="Arial"/>
                <w:color w:val="17365D"/>
                <w:sz w:val="21"/>
                <w:szCs w:val="21"/>
              </w:rPr>
            </w:pPr>
            <w:r>
              <w:rPr>
                <w:rFonts w:ascii="Arial" w:hAnsi="Arial" w:cs="Arial"/>
                <w:color w:val="17365D"/>
                <w:sz w:val="21"/>
                <w:szCs w:val="21"/>
              </w:rPr>
              <w:t>C</w:t>
            </w:r>
            <w:r w:rsidRPr="00D559D9">
              <w:rPr>
                <w:rFonts w:ascii="Arial" w:hAnsi="Arial" w:cs="Arial"/>
                <w:color w:val="17365D"/>
                <w:sz w:val="21"/>
                <w:szCs w:val="21"/>
              </w:rPr>
              <w:t>olabor</w:t>
            </w:r>
            <w:r>
              <w:rPr>
                <w:rFonts w:ascii="Arial" w:hAnsi="Arial" w:cs="Arial"/>
                <w:color w:val="17365D"/>
                <w:sz w:val="21"/>
                <w:szCs w:val="21"/>
              </w:rPr>
              <w:t>are consolidată</w:t>
            </w:r>
            <w:r w:rsidR="00C539AE">
              <w:rPr>
                <w:rFonts w:ascii="Arial" w:hAnsi="Arial" w:cs="Arial"/>
                <w:color w:val="17365D"/>
                <w:sz w:val="21"/>
                <w:szCs w:val="21"/>
              </w:rPr>
              <w:t xml:space="preserve"> în domeniul culturii</w:t>
            </w:r>
            <w:r w:rsidRPr="00D559D9">
              <w:rPr>
                <w:rFonts w:ascii="Arial" w:hAnsi="Arial" w:cs="Arial"/>
                <w:color w:val="17365D"/>
                <w:sz w:val="21"/>
                <w:szCs w:val="21"/>
              </w:rPr>
              <w:t xml:space="preserve"> între entitățile din România și cele din </w:t>
            </w:r>
            <w:r w:rsidR="00797B32" w:rsidRPr="00D559D9">
              <w:rPr>
                <w:rFonts w:ascii="Arial" w:hAnsi="Arial" w:cs="Arial"/>
                <w:color w:val="17365D"/>
                <w:sz w:val="21"/>
                <w:szCs w:val="21"/>
              </w:rPr>
              <w:t>statele donatoare</w:t>
            </w:r>
          </w:p>
        </w:tc>
        <w:tc>
          <w:tcPr>
            <w:tcW w:w="2650" w:type="dxa"/>
          </w:tcPr>
          <w:p w14:paraId="6E5C7051" w14:textId="77777777" w:rsidR="003069C3" w:rsidRPr="00C301EC" w:rsidRDefault="003069C3" w:rsidP="00830EEE">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17365D"/>
                <w:sz w:val="21"/>
                <w:szCs w:val="21"/>
              </w:rPr>
            </w:pPr>
            <w:r w:rsidRPr="006B002F">
              <w:rPr>
                <w:rFonts w:ascii="Arial" w:hAnsi="Arial" w:cs="Arial"/>
                <w:b/>
                <w:bCs/>
                <w:color w:val="17365D"/>
                <w:sz w:val="21"/>
                <w:szCs w:val="21"/>
              </w:rPr>
              <w:t xml:space="preserve">Cooperare culturală internațională </w:t>
            </w:r>
            <w:r>
              <w:rPr>
                <w:rFonts w:ascii="Arial" w:hAnsi="Arial" w:cs="Arial"/>
                <w:b/>
                <w:bCs/>
                <w:color w:val="17365D"/>
                <w:sz w:val="21"/>
                <w:szCs w:val="21"/>
              </w:rPr>
              <w:t>a</w:t>
            </w:r>
            <w:r w:rsidRPr="006B002F">
              <w:rPr>
                <w:rFonts w:ascii="Arial" w:hAnsi="Arial" w:cs="Arial"/>
                <w:b/>
                <w:bCs/>
                <w:color w:val="17365D"/>
                <w:sz w:val="21"/>
                <w:szCs w:val="21"/>
              </w:rPr>
              <w:t xml:space="preserve"> artiști</w:t>
            </w:r>
            <w:r>
              <w:rPr>
                <w:rFonts w:ascii="Arial" w:hAnsi="Arial" w:cs="Arial"/>
                <w:b/>
                <w:bCs/>
                <w:color w:val="17365D"/>
                <w:sz w:val="21"/>
                <w:szCs w:val="21"/>
              </w:rPr>
              <w:t xml:space="preserve">lor și </w:t>
            </w:r>
            <w:r w:rsidRPr="006B002F">
              <w:rPr>
                <w:rFonts w:ascii="Arial" w:hAnsi="Arial" w:cs="Arial"/>
                <w:b/>
                <w:bCs/>
                <w:color w:val="17365D"/>
                <w:sz w:val="21"/>
                <w:szCs w:val="21"/>
              </w:rPr>
              <w:t>experți</w:t>
            </w:r>
            <w:r>
              <w:rPr>
                <w:rFonts w:ascii="Arial" w:hAnsi="Arial" w:cs="Arial"/>
                <w:b/>
                <w:bCs/>
                <w:color w:val="17365D"/>
                <w:sz w:val="21"/>
                <w:szCs w:val="21"/>
              </w:rPr>
              <w:t>lor</w:t>
            </w:r>
            <w:r w:rsidRPr="006B002F">
              <w:rPr>
                <w:rFonts w:ascii="Arial" w:hAnsi="Arial" w:cs="Arial"/>
                <w:b/>
                <w:bCs/>
                <w:color w:val="17365D"/>
                <w:sz w:val="21"/>
                <w:szCs w:val="21"/>
              </w:rPr>
              <w:t xml:space="preserve"> culturali </w:t>
            </w:r>
            <w:r>
              <w:rPr>
                <w:rFonts w:ascii="Arial" w:hAnsi="Arial" w:cs="Arial"/>
                <w:b/>
                <w:bCs/>
                <w:color w:val="17365D"/>
                <w:sz w:val="21"/>
                <w:szCs w:val="21"/>
              </w:rPr>
              <w:t>din</w:t>
            </w:r>
            <w:r w:rsidRPr="006B002F">
              <w:rPr>
                <w:rFonts w:ascii="Arial" w:hAnsi="Arial" w:cs="Arial"/>
                <w:b/>
                <w:bCs/>
                <w:color w:val="17365D"/>
                <w:sz w:val="21"/>
                <w:szCs w:val="21"/>
              </w:rPr>
              <w:t xml:space="preserve"> domeniul artei contemporane</w:t>
            </w:r>
          </w:p>
        </w:tc>
        <w:tc>
          <w:tcPr>
            <w:tcW w:w="4027" w:type="dxa"/>
          </w:tcPr>
          <w:p w14:paraId="6B4DCC0F" w14:textId="13B46435" w:rsidR="003069C3" w:rsidRPr="00AA5DE8" w:rsidRDefault="003069C3" w:rsidP="00830EEE">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Pr>
                <w:rFonts w:ascii="Arial" w:hAnsi="Arial" w:cs="Arial"/>
                <w:b/>
                <w:bCs/>
                <w:color w:val="000000"/>
              </w:rPr>
              <w:t>10</w:t>
            </w:r>
            <w:r>
              <w:rPr>
                <w:rFonts w:ascii="Arial" w:hAnsi="Arial" w:cs="Arial"/>
                <w:color w:val="000000"/>
              </w:rPr>
              <w:t xml:space="preserve"> </w:t>
            </w:r>
            <w:r w:rsidRPr="006B002F">
              <w:rPr>
                <w:rFonts w:ascii="Arial" w:hAnsi="Arial" w:cs="Arial"/>
                <w:color w:val="000000"/>
              </w:rPr>
              <w:t>experți</w:t>
            </w:r>
            <w:r>
              <w:rPr>
                <w:rFonts w:ascii="Arial" w:hAnsi="Arial" w:cs="Arial"/>
                <w:color w:val="000000"/>
              </w:rPr>
              <w:t>/ lucrători</w:t>
            </w:r>
            <w:r w:rsidRPr="006B002F">
              <w:rPr>
                <w:rFonts w:ascii="Arial" w:hAnsi="Arial" w:cs="Arial"/>
                <w:color w:val="000000"/>
              </w:rPr>
              <w:t xml:space="preserve"> culturali și/sau artiști (</w:t>
            </w:r>
            <w:r>
              <w:rPr>
                <w:rFonts w:ascii="Arial" w:hAnsi="Arial" w:cs="Arial"/>
                <w:color w:val="000000"/>
              </w:rPr>
              <w:t xml:space="preserve">din </w:t>
            </w:r>
            <w:r w:rsidRPr="006B002F">
              <w:rPr>
                <w:rFonts w:ascii="Arial" w:hAnsi="Arial" w:cs="Arial"/>
                <w:color w:val="000000"/>
              </w:rPr>
              <w:t xml:space="preserve">România și </w:t>
            </w:r>
            <w:r w:rsidR="00797B32" w:rsidRPr="006B002F">
              <w:rPr>
                <w:rFonts w:ascii="Arial" w:hAnsi="Arial" w:cs="Arial"/>
                <w:color w:val="000000"/>
              </w:rPr>
              <w:t>s</w:t>
            </w:r>
            <w:r w:rsidR="00797B32">
              <w:rPr>
                <w:rFonts w:ascii="Arial" w:hAnsi="Arial" w:cs="Arial"/>
                <w:color w:val="000000"/>
              </w:rPr>
              <w:t>tatele donatoare</w:t>
            </w:r>
            <w:r w:rsidRPr="006B002F">
              <w:rPr>
                <w:rFonts w:ascii="Arial" w:hAnsi="Arial" w:cs="Arial"/>
                <w:color w:val="000000"/>
              </w:rPr>
              <w:t>)</w:t>
            </w:r>
            <w:r>
              <w:rPr>
                <w:rFonts w:ascii="Arial" w:hAnsi="Arial" w:cs="Arial"/>
                <w:color w:val="000000"/>
              </w:rPr>
              <w:t xml:space="preserve"> </w:t>
            </w:r>
            <w:r w:rsidRPr="006B002F">
              <w:rPr>
                <w:rFonts w:ascii="Arial" w:hAnsi="Arial" w:cs="Arial"/>
                <w:color w:val="000000"/>
              </w:rPr>
              <w:t xml:space="preserve">implicați în activități culturale </w:t>
            </w:r>
          </w:p>
        </w:tc>
      </w:tr>
      <w:tr w:rsidR="003069C3" w:rsidRPr="00AA5DE8" w14:paraId="1476B673" w14:textId="77777777" w:rsidTr="00830EEE">
        <w:trPr>
          <w:trHeight w:val="167"/>
        </w:trPr>
        <w:tc>
          <w:tcPr>
            <w:cnfStyle w:val="001000000000" w:firstRow="0" w:lastRow="0" w:firstColumn="1" w:lastColumn="0" w:oddVBand="0" w:evenVBand="0" w:oddHBand="0" w:evenHBand="0" w:firstRowFirstColumn="0" w:firstRowLastColumn="0" w:lastRowFirstColumn="0" w:lastRowLastColumn="0"/>
            <w:tcW w:w="2385" w:type="dxa"/>
            <w:vMerge/>
          </w:tcPr>
          <w:p w14:paraId="138A8C25" w14:textId="77777777" w:rsidR="003069C3" w:rsidRPr="00D559D9" w:rsidRDefault="003069C3" w:rsidP="00830EEE">
            <w:pPr>
              <w:spacing w:before="120"/>
              <w:jc w:val="both"/>
              <w:rPr>
                <w:rFonts w:ascii="Arial" w:hAnsi="Arial" w:cs="Arial"/>
                <w:color w:val="17365D"/>
                <w:sz w:val="21"/>
                <w:szCs w:val="21"/>
              </w:rPr>
            </w:pPr>
          </w:p>
        </w:tc>
        <w:tc>
          <w:tcPr>
            <w:tcW w:w="2650" w:type="dxa"/>
          </w:tcPr>
          <w:p w14:paraId="452F34EB" w14:textId="6B69C566" w:rsidR="003069C3" w:rsidRPr="002F77B8" w:rsidRDefault="003069C3" w:rsidP="00830EEE">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17365D"/>
                <w:sz w:val="21"/>
                <w:szCs w:val="21"/>
              </w:rPr>
            </w:pPr>
            <w:r w:rsidRPr="002F77B8">
              <w:rPr>
                <w:rFonts w:ascii="Arial" w:hAnsi="Arial" w:cs="Arial"/>
                <w:b/>
                <w:bCs/>
                <w:color w:val="17365D"/>
                <w:sz w:val="21"/>
                <w:szCs w:val="21"/>
              </w:rPr>
              <w:t xml:space="preserve">Parteneriate încheiate cu entități din </w:t>
            </w:r>
            <w:r w:rsidR="00797B32" w:rsidRPr="002F77B8">
              <w:rPr>
                <w:rFonts w:ascii="Arial" w:hAnsi="Arial" w:cs="Arial"/>
                <w:b/>
                <w:bCs/>
                <w:color w:val="17365D"/>
                <w:sz w:val="21"/>
                <w:szCs w:val="21"/>
              </w:rPr>
              <w:t>statele donatoare</w:t>
            </w:r>
          </w:p>
        </w:tc>
        <w:tc>
          <w:tcPr>
            <w:tcW w:w="4027" w:type="dxa"/>
          </w:tcPr>
          <w:p w14:paraId="3F0DEE2B" w14:textId="5A51B905" w:rsidR="003069C3" w:rsidRPr="006B002F" w:rsidRDefault="003069C3" w:rsidP="00830EEE">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rPr>
            </w:pPr>
            <w:r>
              <w:rPr>
                <w:rFonts w:ascii="Arial" w:hAnsi="Arial" w:cs="Arial"/>
                <w:b/>
                <w:bCs/>
                <w:color w:val="000000"/>
              </w:rPr>
              <w:t xml:space="preserve">5 </w:t>
            </w:r>
            <w:r w:rsidRPr="00D559D9">
              <w:rPr>
                <w:rFonts w:ascii="Arial" w:hAnsi="Arial" w:cs="Arial"/>
                <w:color w:val="000000"/>
              </w:rPr>
              <w:t xml:space="preserve">inițiative bilaterale realizate în  parteneriat cu entități din </w:t>
            </w:r>
            <w:r w:rsidR="00797B32" w:rsidRPr="00D559D9">
              <w:rPr>
                <w:rFonts w:ascii="Arial" w:hAnsi="Arial" w:cs="Arial"/>
                <w:color w:val="000000"/>
              </w:rPr>
              <w:t>statele donatoare</w:t>
            </w:r>
          </w:p>
        </w:tc>
      </w:tr>
      <w:tr w:rsidR="003069C3" w:rsidRPr="00AA5DE8" w14:paraId="48830ECB" w14:textId="77777777" w:rsidTr="00830EEE">
        <w:trPr>
          <w:cnfStyle w:val="000000100000" w:firstRow="0" w:lastRow="0" w:firstColumn="0" w:lastColumn="0" w:oddVBand="0" w:evenVBand="0" w:oddHBand="1" w:evenHBand="0" w:firstRowFirstColumn="0" w:firstRowLastColumn="0" w:lastRowFirstColumn="0" w:lastRowLastColumn="0"/>
          <w:trHeight w:val="167"/>
        </w:trPr>
        <w:tc>
          <w:tcPr>
            <w:cnfStyle w:val="001000000000" w:firstRow="0" w:lastRow="0" w:firstColumn="1" w:lastColumn="0" w:oddVBand="0" w:evenVBand="0" w:oddHBand="0" w:evenHBand="0" w:firstRowFirstColumn="0" w:firstRowLastColumn="0" w:lastRowFirstColumn="0" w:lastRowLastColumn="0"/>
            <w:tcW w:w="2385" w:type="dxa"/>
            <w:vMerge/>
          </w:tcPr>
          <w:p w14:paraId="2942108D" w14:textId="77777777" w:rsidR="003069C3" w:rsidRPr="00D559D9" w:rsidRDefault="003069C3" w:rsidP="00830EEE">
            <w:pPr>
              <w:spacing w:before="120"/>
              <w:jc w:val="both"/>
              <w:rPr>
                <w:rFonts w:ascii="Arial" w:hAnsi="Arial" w:cs="Arial"/>
                <w:bCs w:val="0"/>
                <w:color w:val="17365D"/>
                <w:sz w:val="21"/>
                <w:szCs w:val="21"/>
              </w:rPr>
            </w:pPr>
          </w:p>
        </w:tc>
        <w:tc>
          <w:tcPr>
            <w:tcW w:w="2650" w:type="dxa"/>
          </w:tcPr>
          <w:p w14:paraId="6681C298" w14:textId="4A38B74A" w:rsidR="003069C3" w:rsidRPr="002F77B8" w:rsidRDefault="003069C3" w:rsidP="00830EEE">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17365D"/>
                <w:sz w:val="21"/>
                <w:szCs w:val="21"/>
              </w:rPr>
            </w:pPr>
            <w:r w:rsidRPr="002F77B8">
              <w:rPr>
                <w:rFonts w:ascii="Arial" w:hAnsi="Arial" w:cs="Arial"/>
                <w:b/>
                <w:bCs/>
                <w:color w:val="17365D"/>
                <w:sz w:val="21"/>
                <w:szCs w:val="21"/>
              </w:rPr>
              <w:t>Colabor</w:t>
            </w:r>
            <w:r>
              <w:rPr>
                <w:rFonts w:ascii="Arial" w:hAnsi="Arial" w:cs="Arial"/>
                <w:b/>
                <w:bCs/>
                <w:color w:val="17365D"/>
                <w:sz w:val="21"/>
                <w:szCs w:val="21"/>
              </w:rPr>
              <w:t>are consolidată</w:t>
            </w:r>
            <w:r w:rsidRPr="002F77B8">
              <w:rPr>
                <w:rFonts w:ascii="Arial" w:hAnsi="Arial" w:cs="Arial"/>
                <w:b/>
                <w:bCs/>
                <w:color w:val="17365D"/>
                <w:sz w:val="21"/>
                <w:szCs w:val="21"/>
              </w:rPr>
              <w:t xml:space="preserve"> între entitățile din România și cele din </w:t>
            </w:r>
            <w:r w:rsidR="00797B32" w:rsidRPr="002F77B8">
              <w:rPr>
                <w:rFonts w:ascii="Arial" w:hAnsi="Arial" w:cs="Arial"/>
                <w:b/>
                <w:bCs/>
                <w:color w:val="17365D"/>
                <w:sz w:val="21"/>
                <w:szCs w:val="21"/>
              </w:rPr>
              <w:t xml:space="preserve">statele donatoare </w:t>
            </w:r>
            <w:r>
              <w:rPr>
                <w:rFonts w:ascii="Arial" w:hAnsi="Arial" w:cs="Arial"/>
                <w:b/>
                <w:bCs/>
                <w:color w:val="17365D"/>
                <w:sz w:val="21"/>
                <w:szCs w:val="21"/>
              </w:rPr>
              <w:t>implicate în</w:t>
            </w:r>
            <w:r w:rsidRPr="002F77B8">
              <w:rPr>
                <w:rFonts w:ascii="Arial" w:hAnsi="Arial" w:cs="Arial"/>
                <w:b/>
                <w:bCs/>
                <w:color w:val="17365D"/>
                <w:sz w:val="21"/>
                <w:szCs w:val="21"/>
              </w:rPr>
              <w:t xml:space="preserve"> activitățil</w:t>
            </w:r>
            <w:r>
              <w:rPr>
                <w:rFonts w:ascii="Arial" w:hAnsi="Arial" w:cs="Arial"/>
                <w:b/>
                <w:bCs/>
                <w:color w:val="17365D"/>
                <w:sz w:val="21"/>
                <w:szCs w:val="21"/>
              </w:rPr>
              <w:t>e</w:t>
            </w:r>
            <w:r w:rsidRPr="002F77B8">
              <w:rPr>
                <w:rFonts w:ascii="Arial" w:hAnsi="Arial" w:cs="Arial"/>
                <w:b/>
                <w:bCs/>
                <w:color w:val="17365D"/>
                <w:sz w:val="21"/>
                <w:szCs w:val="21"/>
              </w:rPr>
              <w:t xml:space="preserve"> culturale</w:t>
            </w:r>
          </w:p>
        </w:tc>
        <w:tc>
          <w:tcPr>
            <w:tcW w:w="4027" w:type="dxa"/>
          </w:tcPr>
          <w:p w14:paraId="1B13251A" w14:textId="05676FE9" w:rsidR="003069C3" w:rsidRPr="00AA5DE8" w:rsidRDefault="003069C3" w:rsidP="00830EEE">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Pr>
                <w:rFonts w:ascii="Arial" w:hAnsi="Arial" w:cs="Arial"/>
                <w:b/>
                <w:bCs/>
              </w:rPr>
              <w:t>3</w:t>
            </w:r>
            <w:r w:rsidRPr="00AA5DE8">
              <w:rPr>
                <w:rFonts w:ascii="Arial" w:hAnsi="Arial" w:cs="Arial"/>
                <w:b/>
                <w:bCs/>
              </w:rPr>
              <w:t xml:space="preserve"> </w:t>
            </w:r>
            <w:r w:rsidRPr="00AA5DE8">
              <w:rPr>
                <w:rFonts w:ascii="Arial" w:hAnsi="Arial" w:cs="Arial"/>
                <w:bCs/>
              </w:rPr>
              <w:t>activități de artă contemporană</w:t>
            </w:r>
            <w:r>
              <w:rPr>
                <w:rFonts w:ascii="Arial" w:hAnsi="Arial" w:cs="Arial"/>
                <w:bCs/>
              </w:rPr>
              <w:t xml:space="preserve"> realizate în co-producție de către entități din România și </w:t>
            </w:r>
            <w:r w:rsidR="00797B32">
              <w:rPr>
                <w:rFonts w:ascii="Arial" w:hAnsi="Arial" w:cs="Arial"/>
                <w:bCs/>
              </w:rPr>
              <w:t xml:space="preserve">statele donatoare </w:t>
            </w:r>
          </w:p>
        </w:tc>
      </w:tr>
      <w:tr w:rsidR="003069C3" w:rsidRPr="00AA5DE8" w14:paraId="0EA40B5C" w14:textId="77777777" w:rsidTr="00830EEE">
        <w:trPr>
          <w:trHeight w:val="166"/>
        </w:trPr>
        <w:tc>
          <w:tcPr>
            <w:cnfStyle w:val="001000000000" w:firstRow="0" w:lastRow="0" w:firstColumn="1" w:lastColumn="0" w:oddVBand="0" w:evenVBand="0" w:oddHBand="0" w:evenHBand="0" w:firstRowFirstColumn="0" w:firstRowLastColumn="0" w:lastRowFirstColumn="0" w:lastRowLastColumn="0"/>
            <w:tcW w:w="2385" w:type="dxa"/>
            <w:vMerge/>
          </w:tcPr>
          <w:p w14:paraId="66DB4BFF" w14:textId="77777777" w:rsidR="003069C3" w:rsidRPr="00D559D9" w:rsidRDefault="003069C3" w:rsidP="00830EEE">
            <w:pPr>
              <w:spacing w:before="120"/>
              <w:jc w:val="both"/>
              <w:rPr>
                <w:rFonts w:ascii="Arial" w:hAnsi="Arial" w:cs="Arial"/>
                <w:bCs w:val="0"/>
                <w:color w:val="17365D"/>
                <w:sz w:val="21"/>
                <w:szCs w:val="21"/>
              </w:rPr>
            </w:pPr>
          </w:p>
        </w:tc>
        <w:tc>
          <w:tcPr>
            <w:tcW w:w="2650" w:type="dxa"/>
          </w:tcPr>
          <w:p w14:paraId="05FF7611" w14:textId="77777777" w:rsidR="003069C3" w:rsidRPr="002F77B8" w:rsidRDefault="003069C3" w:rsidP="00830EEE">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rPr>
            </w:pPr>
            <w:r>
              <w:rPr>
                <w:rFonts w:ascii="Arial" w:hAnsi="Arial" w:cs="Arial"/>
                <w:b/>
                <w:bCs/>
                <w:color w:val="17365D"/>
                <w:sz w:val="21"/>
                <w:szCs w:val="21"/>
              </w:rPr>
              <w:t>C</w:t>
            </w:r>
            <w:r w:rsidRPr="002F77B8">
              <w:rPr>
                <w:rFonts w:ascii="Arial" w:hAnsi="Arial" w:cs="Arial"/>
                <w:b/>
                <w:bCs/>
                <w:color w:val="17365D"/>
                <w:sz w:val="21"/>
                <w:szCs w:val="21"/>
              </w:rPr>
              <w:t>ooper</w:t>
            </w:r>
            <w:r>
              <w:rPr>
                <w:rFonts w:ascii="Arial" w:hAnsi="Arial" w:cs="Arial"/>
                <w:b/>
                <w:bCs/>
                <w:color w:val="17365D"/>
                <w:sz w:val="21"/>
                <w:szCs w:val="21"/>
              </w:rPr>
              <w:t>are</w:t>
            </w:r>
            <w:r w:rsidRPr="002F77B8">
              <w:rPr>
                <w:rFonts w:ascii="Arial" w:hAnsi="Arial" w:cs="Arial"/>
                <w:b/>
                <w:bCs/>
                <w:color w:val="17365D"/>
                <w:sz w:val="21"/>
                <w:szCs w:val="21"/>
              </w:rPr>
              <w:t xml:space="preserve"> cultural</w:t>
            </w:r>
            <w:r>
              <w:rPr>
                <w:rFonts w:ascii="Arial" w:hAnsi="Arial" w:cs="Arial"/>
                <w:b/>
                <w:bCs/>
                <w:color w:val="17365D"/>
                <w:sz w:val="21"/>
                <w:szCs w:val="21"/>
              </w:rPr>
              <w:t>ă</w:t>
            </w:r>
            <w:r w:rsidRPr="002F77B8">
              <w:rPr>
                <w:rFonts w:ascii="Arial" w:hAnsi="Arial" w:cs="Arial"/>
                <w:b/>
                <w:bCs/>
                <w:color w:val="17365D"/>
                <w:sz w:val="21"/>
                <w:szCs w:val="21"/>
              </w:rPr>
              <w:t xml:space="preserve"> internațional</w:t>
            </w:r>
            <w:r>
              <w:rPr>
                <w:rFonts w:ascii="Arial" w:hAnsi="Arial" w:cs="Arial"/>
                <w:b/>
                <w:bCs/>
                <w:color w:val="17365D"/>
                <w:sz w:val="21"/>
                <w:szCs w:val="21"/>
              </w:rPr>
              <w:t>ă</w:t>
            </w:r>
            <w:r w:rsidRPr="002F77B8">
              <w:rPr>
                <w:rFonts w:ascii="Arial" w:hAnsi="Arial" w:cs="Arial"/>
                <w:b/>
                <w:bCs/>
                <w:color w:val="17365D"/>
                <w:sz w:val="21"/>
                <w:szCs w:val="21"/>
              </w:rPr>
              <w:t xml:space="preserve"> în </w:t>
            </w:r>
            <w:r w:rsidRPr="002F77B8">
              <w:rPr>
                <w:rFonts w:ascii="Arial" w:hAnsi="Arial" w:cs="Arial"/>
                <w:b/>
                <w:bCs/>
                <w:color w:val="17365D"/>
                <w:sz w:val="21"/>
                <w:szCs w:val="21"/>
              </w:rPr>
              <w:lastRenderedPageBreak/>
              <w:t>domeniul culturii</w:t>
            </w:r>
            <w:r>
              <w:rPr>
                <w:rFonts w:ascii="Arial" w:hAnsi="Arial" w:cs="Arial"/>
                <w:b/>
                <w:bCs/>
                <w:color w:val="17365D"/>
                <w:sz w:val="21"/>
                <w:szCs w:val="21"/>
              </w:rPr>
              <w:t xml:space="preserve"> consolidată</w:t>
            </w:r>
          </w:p>
        </w:tc>
        <w:tc>
          <w:tcPr>
            <w:tcW w:w="4027" w:type="dxa"/>
          </w:tcPr>
          <w:p w14:paraId="34612A64" w14:textId="4047E1ED" w:rsidR="003069C3" w:rsidRPr="00854430" w:rsidRDefault="003069C3" w:rsidP="00830EEE">
            <w:pPr>
              <w:spacing w:before="120"/>
              <w:jc w:val="both"/>
              <w:cnfStyle w:val="000000000000" w:firstRow="0" w:lastRow="0" w:firstColumn="0" w:lastColumn="0" w:oddVBand="0" w:evenVBand="0" w:oddHBand="0" w:evenHBand="0" w:firstRowFirstColumn="0" w:firstRowLastColumn="0" w:lastRowFirstColumn="0" w:lastRowLastColumn="0"/>
              <w:rPr>
                <w:rStyle w:val="Emphasis"/>
                <w:rFonts w:ascii="Arial" w:hAnsi="Arial" w:cs="Arial"/>
                <w:b/>
                <w:bCs/>
                <w:i w:val="0"/>
                <w:vertAlign w:val="superscript"/>
              </w:rPr>
            </w:pPr>
            <w:r w:rsidRPr="00C10B20">
              <w:rPr>
                <w:rFonts w:ascii="Arial" w:hAnsi="Arial" w:cs="Arial"/>
                <w:b/>
                <w:bCs/>
              </w:rPr>
              <w:lastRenderedPageBreak/>
              <w:t>10</w:t>
            </w:r>
            <w:r>
              <w:rPr>
                <w:rStyle w:val="Emphasis"/>
                <w:b/>
                <w:bCs/>
              </w:rPr>
              <w:t xml:space="preserve"> </w:t>
            </w:r>
            <w:r w:rsidRPr="00D559D9">
              <w:rPr>
                <w:rFonts w:ascii="Arial" w:hAnsi="Arial" w:cs="Arial"/>
              </w:rPr>
              <w:t>angajați</w:t>
            </w:r>
            <w:r>
              <w:rPr>
                <w:rFonts w:ascii="Arial" w:hAnsi="Arial" w:cs="Arial"/>
              </w:rPr>
              <w:t xml:space="preserve"> </w:t>
            </w:r>
            <w:r w:rsidRPr="00D559D9">
              <w:rPr>
                <w:rFonts w:ascii="Arial" w:hAnsi="Arial" w:cs="Arial"/>
              </w:rPr>
              <w:t xml:space="preserve">din România </w:t>
            </w:r>
            <w:r>
              <w:rPr>
                <w:rFonts w:ascii="Arial" w:hAnsi="Arial" w:cs="Arial"/>
              </w:rPr>
              <w:t xml:space="preserve">și </w:t>
            </w:r>
            <w:r w:rsidR="00797B32">
              <w:rPr>
                <w:rFonts w:ascii="Arial" w:hAnsi="Arial" w:cs="Arial"/>
              </w:rPr>
              <w:t>statele donatoare</w:t>
            </w:r>
            <w:r>
              <w:rPr>
                <w:rFonts w:ascii="Arial" w:hAnsi="Arial" w:cs="Arial"/>
              </w:rPr>
              <w:t xml:space="preserve"> participanți în </w:t>
            </w:r>
            <w:r w:rsidRPr="00D559D9">
              <w:rPr>
                <w:rFonts w:ascii="Arial" w:hAnsi="Arial" w:cs="Arial"/>
              </w:rPr>
              <w:t xml:space="preserve"> schimb</w:t>
            </w:r>
            <w:r>
              <w:rPr>
                <w:rFonts w:ascii="Arial" w:hAnsi="Arial" w:cs="Arial"/>
              </w:rPr>
              <w:t>uri</w:t>
            </w:r>
            <w:r w:rsidRPr="00D559D9">
              <w:rPr>
                <w:rFonts w:ascii="Arial" w:hAnsi="Arial" w:cs="Arial"/>
              </w:rPr>
              <w:t xml:space="preserve"> de experiență</w:t>
            </w:r>
            <w:r>
              <w:rPr>
                <w:rStyle w:val="FootnoteReference"/>
                <w:rFonts w:ascii="Arial" w:hAnsi="Arial" w:cs="Arial"/>
                <w:b/>
                <w:bCs/>
                <w:iCs/>
              </w:rPr>
              <w:footnoteReference w:id="4"/>
            </w:r>
          </w:p>
        </w:tc>
      </w:tr>
    </w:tbl>
    <w:p w14:paraId="46547168" w14:textId="77777777" w:rsidR="003069C3" w:rsidRPr="00AA5DE8" w:rsidRDefault="003069C3" w:rsidP="003069C3">
      <w:pPr>
        <w:spacing w:before="120" w:after="0" w:line="240" w:lineRule="auto"/>
        <w:jc w:val="both"/>
        <w:rPr>
          <w:rFonts w:ascii="Arial" w:hAnsi="Arial" w:cs="Arial"/>
          <w:sz w:val="24"/>
          <w:szCs w:val="24"/>
        </w:rPr>
      </w:pPr>
    </w:p>
    <w:p w14:paraId="679F014F" w14:textId="77777777" w:rsidR="00ED256F" w:rsidRPr="00AA5DE8" w:rsidRDefault="00E90BA1" w:rsidP="009A400C">
      <w:pPr>
        <w:pStyle w:val="Heading1"/>
        <w:numPr>
          <w:ilvl w:val="0"/>
          <w:numId w:val="28"/>
        </w:numPr>
        <w:spacing w:before="120" w:line="240" w:lineRule="auto"/>
        <w:ind w:left="720" w:hanging="360"/>
        <w:jc w:val="both"/>
        <w:rPr>
          <w:rFonts w:ascii="Arial" w:hAnsi="Arial" w:cs="Arial"/>
          <w:color w:val="002060"/>
          <w:sz w:val="24"/>
          <w:szCs w:val="24"/>
        </w:rPr>
      </w:pPr>
      <w:bookmarkStart w:id="22" w:name="_Toc163654845"/>
      <w:r w:rsidRPr="00AA5DE8">
        <w:rPr>
          <w:rFonts w:ascii="Arial" w:hAnsi="Arial" w:cs="Arial"/>
          <w:color w:val="002060"/>
          <w:sz w:val="24"/>
          <w:szCs w:val="24"/>
        </w:rPr>
        <w:t>Definiții</w:t>
      </w:r>
      <w:bookmarkEnd w:id="22"/>
    </w:p>
    <w:p w14:paraId="1C301F02" w14:textId="262E87ED" w:rsidR="0081288F" w:rsidRPr="00AA5DE8" w:rsidRDefault="0081288F" w:rsidP="00CF27BF">
      <w:pPr>
        <w:spacing w:before="120" w:after="0" w:line="240" w:lineRule="auto"/>
        <w:jc w:val="both"/>
        <w:rPr>
          <w:rFonts w:ascii="Arial" w:hAnsi="Arial" w:cs="Arial"/>
          <w:bCs/>
        </w:rPr>
      </w:pPr>
      <w:r w:rsidRPr="00AA5DE8">
        <w:rPr>
          <w:rFonts w:ascii="Arial" w:hAnsi="Arial" w:cs="Arial"/>
          <w:bCs/>
        </w:rPr>
        <w:t>Termenii folosiți în prezentul Ghid al solicitantului, cu anexele aferente, care nu sunt definiți special, au înțelesul stipulat de legislația europeană și națională aplicabilă</w:t>
      </w:r>
      <w:r w:rsidR="00AD67D5" w:rsidRPr="00AA5DE8">
        <w:rPr>
          <w:rFonts w:ascii="Arial" w:hAnsi="Arial" w:cs="Arial"/>
          <w:bCs/>
        </w:rPr>
        <w:t>, unde este cazul</w:t>
      </w:r>
      <w:r w:rsidRPr="00AA5DE8">
        <w:rPr>
          <w:rFonts w:ascii="Arial" w:hAnsi="Arial" w:cs="Arial"/>
          <w:bCs/>
        </w:rPr>
        <w:t>.</w:t>
      </w:r>
    </w:p>
    <w:p w14:paraId="5A022344" w14:textId="0FD1C2C5" w:rsidR="00ED256F" w:rsidRPr="00AA5DE8" w:rsidRDefault="00E90BA1" w:rsidP="00CF27BF">
      <w:pPr>
        <w:spacing w:before="120" w:after="0" w:line="240" w:lineRule="auto"/>
        <w:jc w:val="both"/>
        <w:rPr>
          <w:rFonts w:ascii="Arial" w:hAnsi="Arial" w:cs="Arial"/>
        </w:rPr>
      </w:pPr>
      <w:r w:rsidRPr="00AA5DE8">
        <w:rPr>
          <w:rFonts w:ascii="Arial" w:hAnsi="Arial" w:cs="Arial"/>
        </w:rPr>
        <w:t xml:space="preserve">În sensul prezentului apel de </w:t>
      </w:r>
      <w:r w:rsidR="00213BD1">
        <w:rPr>
          <w:rFonts w:ascii="Arial" w:hAnsi="Arial" w:cs="Arial"/>
        </w:rPr>
        <w:t xml:space="preserve">inițiativă </w:t>
      </w:r>
      <w:r w:rsidR="00057C78">
        <w:rPr>
          <w:rFonts w:ascii="Arial" w:hAnsi="Arial" w:cs="Arial"/>
        </w:rPr>
        <w:t>bilaterale</w:t>
      </w:r>
      <w:r w:rsidRPr="00AA5DE8">
        <w:rPr>
          <w:rFonts w:ascii="Arial" w:hAnsi="Arial" w:cs="Arial"/>
        </w:rPr>
        <w:t>, următorii termeni se definesc astfel:</w:t>
      </w:r>
    </w:p>
    <w:p w14:paraId="6AF96FEC" w14:textId="1B73D4F4" w:rsidR="00A52554" w:rsidRPr="00AA5DE8" w:rsidRDefault="00A52554" w:rsidP="009A400C">
      <w:pPr>
        <w:pStyle w:val="ListParagraph"/>
        <w:numPr>
          <w:ilvl w:val="0"/>
          <w:numId w:val="33"/>
        </w:numPr>
        <w:shd w:val="clear" w:color="auto" w:fill="FFFFFF"/>
        <w:suppressAutoHyphens/>
        <w:spacing w:before="120" w:after="120" w:line="240" w:lineRule="auto"/>
        <w:contextualSpacing w:val="0"/>
        <w:jc w:val="both"/>
        <w:rPr>
          <w:rFonts w:ascii="Arial" w:hAnsi="Arial" w:cs="Arial"/>
          <w:lang w:eastAsia="ar-SA"/>
        </w:rPr>
      </w:pPr>
      <w:r w:rsidRPr="00AA5DE8">
        <w:rPr>
          <w:rFonts w:ascii="Arial" w:hAnsi="Arial" w:cs="Arial"/>
          <w:b/>
          <w:lang w:eastAsia="ar-SA"/>
        </w:rPr>
        <w:t xml:space="preserve">acord de </w:t>
      </w:r>
      <w:r w:rsidRPr="003069C3">
        <w:rPr>
          <w:rFonts w:ascii="Arial" w:hAnsi="Arial" w:cs="Arial"/>
          <w:b/>
          <w:lang w:eastAsia="ar-SA"/>
        </w:rPr>
        <w:t>parteneriat</w:t>
      </w:r>
      <w:r w:rsidRPr="003069C3">
        <w:rPr>
          <w:rFonts w:ascii="Arial" w:hAnsi="Arial" w:cs="Arial"/>
          <w:lang w:eastAsia="ar-SA"/>
        </w:rPr>
        <w:t xml:space="preserve"> – document încheiat între </w:t>
      </w:r>
      <w:r w:rsidR="00F209F7">
        <w:rPr>
          <w:rFonts w:ascii="Arial" w:hAnsi="Arial" w:cs="Arial"/>
          <w:lang w:eastAsia="ar-SA"/>
        </w:rPr>
        <w:t>promotorul de proiect</w:t>
      </w:r>
      <w:r w:rsidR="0040180C" w:rsidRPr="003069C3">
        <w:rPr>
          <w:rFonts w:ascii="Arial" w:hAnsi="Arial" w:cs="Arial"/>
          <w:lang w:eastAsia="ar-SA"/>
        </w:rPr>
        <w:t xml:space="preserve"> </w:t>
      </w:r>
      <w:r w:rsidRPr="003069C3">
        <w:rPr>
          <w:rFonts w:ascii="Arial" w:hAnsi="Arial" w:cs="Arial"/>
          <w:lang w:eastAsia="ar-SA"/>
        </w:rPr>
        <w:t xml:space="preserve">și partenerul de </w:t>
      </w:r>
      <w:r w:rsidR="00213BD1" w:rsidRPr="003069C3">
        <w:rPr>
          <w:rFonts w:ascii="Arial" w:hAnsi="Arial" w:cs="Arial"/>
          <w:lang w:eastAsia="ar-SA"/>
        </w:rPr>
        <w:t>inițiativă bilaterală</w:t>
      </w:r>
      <w:r w:rsidR="00482547" w:rsidRPr="003069C3">
        <w:rPr>
          <w:rFonts w:ascii="Arial" w:hAnsi="Arial" w:cs="Arial"/>
          <w:lang w:eastAsia="ar-SA"/>
        </w:rPr>
        <w:t xml:space="preserve"> din </w:t>
      </w:r>
      <w:r w:rsidR="00797B32" w:rsidRPr="003069C3">
        <w:rPr>
          <w:rFonts w:ascii="Arial" w:hAnsi="Arial" w:cs="Arial"/>
          <w:lang w:eastAsia="ar-SA"/>
        </w:rPr>
        <w:t>statele donatoare</w:t>
      </w:r>
      <w:r w:rsidRPr="003069C3">
        <w:rPr>
          <w:rFonts w:ascii="Arial" w:hAnsi="Arial" w:cs="Arial"/>
          <w:lang w:eastAsia="ar-SA"/>
        </w:rPr>
        <w:t>, cuprinzând prevederi clare referitoare la rolul și responsabilitățile fiecărei părți, i</w:t>
      </w:r>
      <w:r w:rsidR="00E501B1" w:rsidRPr="003069C3">
        <w:rPr>
          <w:rFonts w:ascii="Arial" w:hAnsi="Arial" w:cs="Arial"/>
          <w:lang w:eastAsia="ar-SA"/>
        </w:rPr>
        <w:t>nclusiv bugetul alocat acestora</w:t>
      </w:r>
      <w:r w:rsidRPr="003069C3">
        <w:rPr>
          <w:rFonts w:ascii="Arial" w:hAnsi="Arial" w:cs="Arial"/>
          <w:lang w:eastAsia="ar-SA"/>
        </w:rPr>
        <w:t>;</w:t>
      </w:r>
    </w:p>
    <w:p w14:paraId="55AA3455" w14:textId="621907A5" w:rsidR="00EA27A9" w:rsidRDefault="00A52554" w:rsidP="009A400C">
      <w:pPr>
        <w:pStyle w:val="ListParagraph"/>
        <w:numPr>
          <w:ilvl w:val="0"/>
          <w:numId w:val="33"/>
        </w:numPr>
        <w:shd w:val="clear" w:color="auto" w:fill="FFFFFF"/>
        <w:suppressAutoHyphens/>
        <w:spacing w:before="120" w:after="120" w:line="240" w:lineRule="auto"/>
        <w:jc w:val="both"/>
        <w:rPr>
          <w:rFonts w:ascii="Arial" w:hAnsi="Arial" w:cs="Arial"/>
          <w:lang w:eastAsia="ar-SA"/>
        </w:rPr>
      </w:pPr>
      <w:r w:rsidRPr="00AA5DE8">
        <w:rPr>
          <w:rFonts w:ascii="Arial" w:hAnsi="Arial" w:cs="Arial"/>
          <w:b/>
          <w:lang w:eastAsia="ar-SA"/>
        </w:rPr>
        <w:t xml:space="preserve">activitate </w:t>
      </w:r>
      <w:r w:rsidRPr="00AA5DE8">
        <w:rPr>
          <w:rFonts w:ascii="Arial" w:hAnsi="Arial" w:cs="Arial"/>
          <w:lang w:eastAsia="ar-SA"/>
        </w:rPr>
        <w:t xml:space="preserve">– </w:t>
      </w:r>
      <w:r w:rsidR="00EA27A9">
        <w:rPr>
          <w:rFonts w:ascii="Arial" w:hAnsi="Arial" w:cs="Arial"/>
          <w:lang w:eastAsia="ar-SA"/>
        </w:rPr>
        <w:t>acțiune sau ansamblu de acțiuni efectuate în vederea obținerii unor rezultate (</w:t>
      </w:r>
      <w:r w:rsidR="00EA27A9" w:rsidRPr="00EA27A9">
        <w:rPr>
          <w:rFonts w:ascii="Arial" w:hAnsi="Arial" w:cs="Arial"/>
          <w:i/>
          <w:iCs/>
          <w:lang w:eastAsia="ar-SA"/>
        </w:rPr>
        <w:t>output</w:t>
      </w:r>
      <w:r w:rsidR="00EA27A9">
        <w:rPr>
          <w:rFonts w:ascii="Arial" w:hAnsi="Arial" w:cs="Arial"/>
          <w:lang w:eastAsia="ar-SA"/>
        </w:rPr>
        <w:t>-uri) definite, prin utilizarea resurselor disponibile;</w:t>
      </w:r>
    </w:p>
    <w:p w14:paraId="499553CE" w14:textId="7C5DF346" w:rsidR="00A52554" w:rsidRPr="00AA5DE8" w:rsidRDefault="00A52554" w:rsidP="009A400C">
      <w:pPr>
        <w:pStyle w:val="ListParagraph"/>
        <w:numPr>
          <w:ilvl w:val="0"/>
          <w:numId w:val="33"/>
        </w:numPr>
        <w:suppressAutoHyphens/>
        <w:spacing w:before="120" w:after="120" w:line="240" w:lineRule="auto"/>
        <w:contextualSpacing w:val="0"/>
        <w:jc w:val="both"/>
        <w:rPr>
          <w:rFonts w:ascii="Arial" w:hAnsi="Arial" w:cs="Arial"/>
          <w:lang w:eastAsia="ar-SA"/>
        </w:rPr>
      </w:pPr>
      <w:r w:rsidRPr="00AA5DE8">
        <w:rPr>
          <w:rFonts w:ascii="Arial" w:hAnsi="Arial" w:cs="Arial"/>
          <w:b/>
          <w:lang w:eastAsia="ar-SA"/>
        </w:rPr>
        <w:t xml:space="preserve">apel de </w:t>
      </w:r>
      <w:r w:rsidR="00E501B1">
        <w:rPr>
          <w:rFonts w:ascii="Arial" w:hAnsi="Arial" w:cs="Arial"/>
          <w:b/>
          <w:lang w:eastAsia="ar-SA"/>
        </w:rPr>
        <w:t>inițiative bilaterale</w:t>
      </w:r>
      <w:r w:rsidRPr="00AA5DE8">
        <w:rPr>
          <w:rFonts w:ascii="Arial" w:hAnsi="Arial" w:cs="Arial"/>
          <w:lang w:eastAsia="ar-SA"/>
        </w:rPr>
        <w:t xml:space="preserve"> – modalitate competitivă de depunere, evaluare și selecție a unor </w:t>
      </w:r>
      <w:r w:rsidR="00E501B1">
        <w:rPr>
          <w:rFonts w:ascii="Arial" w:hAnsi="Arial" w:cs="Arial"/>
          <w:lang w:eastAsia="ar-SA"/>
        </w:rPr>
        <w:t>inițiative ce contribuie la obiectivul și rezultatele așteptate în cadrul FRB</w:t>
      </w:r>
      <w:r w:rsidRPr="00AA5DE8">
        <w:rPr>
          <w:rFonts w:ascii="Arial" w:hAnsi="Arial" w:cs="Arial"/>
          <w:lang w:eastAsia="ar-SA"/>
        </w:rPr>
        <w:t>;</w:t>
      </w:r>
    </w:p>
    <w:p w14:paraId="00BCD7BD" w14:textId="7DDA9A7E" w:rsidR="00A52554" w:rsidRPr="00AA5DE8" w:rsidRDefault="00A52554" w:rsidP="009A400C">
      <w:pPr>
        <w:pStyle w:val="ListParagraph"/>
        <w:numPr>
          <w:ilvl w:val="0"/>
          <w:numId w:val="33"/>
        </w:numPr>
        <w:shd w:val="clear" w:color="auto" w:fill="FFFFFF"/>
        <w:suppressAutoHyphens/>
        <w:spacing w:before="120" w:after="120" w:line="240" w:lineRule="auto"/>
        <w:contextualSpacing w:val="0"/>
        <w:jc w:val="both"/>
        <w:rPr>
          <w:rFonts w:ascii="Arial" w:hAnsi="Arial" w:cs="Arial"/>
          <w:lang w:eastAsia="ar-SA"/>
        </w:rPr>
      </w:pPr>
      <w:r w:rsidRPr="00AA5DE8">
        <w:rPr>
          <w:rFonts w:ascii="Arial" w:hAnsi="Arial" w:cs="Arial"/>
          <w:b/>
        </w:rPr>
        <w:t>artă contemporană</w:t>
      </w:r>
      <w:r w:rsidRPr="00AA5DE8">
        <w:rPr>
          <w:rFonts w:ascii="Arial" w:hAnsi="Arial" w:cs="Arial"/>
        </w:rPr>
        <w:t xml:space="preserve"> –</w:t>
      </w:r>
      <w:r w:rsidR="000E44AE">
        <w:rPr>
          <w:rFonts w:ascii="Arial" w:hAnsi="Arial" w:cs="Arial"/>
        </w:rPr>
        <w:t xml:space="preserve"> </w:t>
      </w:r>
      <w:r w:rsidRPr="00AA5DE8">
        <w:rPr>
          <w:rFonts w:ascii="Arial" w:hAnsi="Arial" w:cs="Arial"/>
        </w:rPr>
        <w:t>formele de expresie artistică create de autori contemporani</w:t>
      </w:r>
      <w:r w:rsidR="0063711A">
        <w:rPr>
          <w:rFonts w:ascii="Arial" w:hAnsi="Arial" w:cs="Arial"/>
        </w:rPr>
        <w:t xml:space="preserve">, </w:t>
      </w:r>
      <w:r w:rsidR="00E501B1">
        <w:rPr>
          <w:rFonts w:ascii="Arial" w:hAnsi="Arial" w:cs="Arial"/>
        </w:rPr>
        <w:t>cu excepția celor produse în domeniile</w:t>
      </w:r>
      <w:r w:rsidR="004B065C">
        <w:rPr>
          <w:rFonts w:ascii="Arial" w:hAnsi="Arial" w:cs="Arial"/>
        </w:rPr>
        <w:t xml:space="preserve"> </w:t>
      </w:r>
      <w:r w:rsidR="001532D5" w:rsidRPr="001532D5">
        <w:rPr>
          <w:rFonts w:ascii="Arial" w:hAnsi="Arial" w:cs="Arial"/>
        </w:rPr>
        <w:t>video, film, televiziune și jocuri video</w:t>
      </w:r>
      <w:r w:rsidRPr="00AA5DE8">
        <w:rPr>
          <w:rFonts w:ascii="Arial" w:hAnsi="Arial" w:cs="Arial"/>
        </w:rPr>
        <w:t>;</w:t>
      </w:r>
    </w:p>
    <w:p w14:paraId="67AD0F3A" w14:textId="5629BE0E" w:rsidR="00A52554" w:rsidRDefault="00A52554" w:rsidP="009A400C">
      <w:pPr>
        <w:pStyle w:val="ListParagraph"/>
        <w:numPr>
          <w:ilvl w:val="0"/>
          <w:numId w:val="33"/>
        </w:numPr>
        <w:shd w:val="clear" w:color="auto" w:fill="FFFFFF"/>
        <w:suppressAutoHyphens/>
        <w:spacing w:before="120" w:after="120" w:line="240" w:lineRule="auto"/>
        <w:contextualSpacing w:val="0"/>
        <w:jc w:val="both"/>
        <w:rPr>
          <w:rFonts w:ascii="Arial" w:hAnsi="Arial" w:cs="Arial"/>
          <w:lang w:eastAsia="ar-SA"/>
        </w:rPr>
      </w:pPr>
      <w:r w:rsidRPr="00AA5DE8">
        <w:rPr>
          <w:rFonts w:ascii="Arial" w:hAnsi="Arial" w:cs="Arial"/>
          <w:b/>
        </w:rPr>
        <w:t>avans</w:t>
      </w:r>
      <w:r w:rsidRPr="00AA5DE8">
        <w:rPr>
          <w:rFonts w:ascii="Arial" w:hAnsi="Arial" w:cs="Arial"/>
        </w:rPr>
        <w:t xml:space="preserve"> – prima </w:t>
      </w:r>
      <w:r w:rsidR="00BE38C9" w:rsidRPr="00AA5DE8">
        <w:rPr>
          <w:rFonts w:ascii="Arial" w:hAnsi="Arial" w:cs="Arial"/>
        </w:rPr>
        <w:t>tranșă</w:t>
      </w:r>
      <w:r w:rsidRPr="00AA5DE8">
        <w:rPr>
          <w:rFonts w:ascii="Arial" w:hAnsi="Arial" w:cs="Arial"/>
        </w:rPr>
        <w:t xml:space="preserve"> de plată acordată </w:t>
      </w:r>
      <w:r w:rsidR="00F209F7">
        <w:rPr>
          <w:rFonts w:ascii="Arial" w:hAnsi="Arial" w:cs="Arial"/>
          <w:lang w:eastAsia="ar-SA"/>
        </w:rPr>
        <w:t>promotorului de proiect</w:t>
      </w:r>
      <w:r w:rsidRPr="00AA5DE8">
        <w:rPr>
          <w:rFonts w:ascii="Arial" w:hAnsi="Arial" w:cs="Arial"/>
        </w:rPr>
        <w:t xml:space="preserve">, în limita stabilită în contractul de finanțare, în vederea acoperirii părții de cheltuieli justificate estimate ale </w:t>
      </w:r>
      <w:r w:rsidR="00213BD1">
        <w:rPr>
          <w:rFonts w:ascii="Arial" w:hAnsi="Arial" w:cs="Arial"/>
        </w:rPr>
        <w:t>inițiativ</w:t>
      </w:r>
      <w:r w:rsidR="000E44AE">
        <w:rPr>
          <w:rFonts w:ascii="Arial" w:hAnsi="Arial" w:cs="Arial"/>
        </w:rPr>
        <w:t>ei</w:t>
      </w:r>
      <w:r w:rsidR="00213BD1">
        <w:rPr>
          <w:rFonts w:ascii="Arial" w:hAnsi="Arial" w:cs="Arial"/>
        </w:rPr>
        <w:t xml:space="preserve"> </w:t>
      </w:r>
      <w:r w:rsidR="00930075">
        <w:rPr>
          <w:rFonts w:ascii="Arial" w:hAnsi="Arial" w:cs="Arial"/>
        </w:rPr>
        <w:t>bilaterale</w:t>
      </w:r>
      <w:r w:rsidRPr="00AA5DE8">
        <w:rPr>
          <w:rFonts w:ascii="Arial" w:hAnsi="Arial" w:cs="Arial"/>
        </w:rPr>
        <w:t>;</w:t>
      </w:r>
    </w:p>
    <w:p w14:paraId="001210A0" w14:textId="27FE926B" w:rsidR="00213BD1" w:rsidRPr="00AA5DE8" w:rsidRDefault="00F209F7" w:rsidP="009A400C">
      <w:pPr>
        <w:pStyle w:val="ListParagraph"/>
        <w:numPr>
          <w:ilvl w:val="0"/>
          <w:numId w:val="33"/>
        </w:numPr>
        <w:spacing w:before="120" w:after="120" w:line="240" w:lineRule="auto"/>
        <w:contextualSpacing w:val="0"/>
        <w:jc w:val="both"/>
        <w:rPr>
          <w:rFonts w:ascii="Arial" w:hAnsi="Arial" w:cs="Arial"/>
        </w:rPr>
      </w:pPr>
      <w:r>
        <w:rPr>
          <w:rFonts w:ascii="Arial" w:hAnsi="Arial" w:cs="Arial"/>
          <w:b/>
          <w:lang w:eastAsia="ar-SA"/>
        </w:rPr>
        <w:t>promotor de proiect</w:t>
      </w:r>
      <w:r w:rsidR="00213BD1" w:rsidRPr="00AA5DE8">
        <w:rPr>
          <w:rFonts w:ascii="Arial" w:hAnsi="Arial" w:cs="Arial"/>
          <w:b/>
          <w:lang w:eastAsia="ar-SA"/>
        </w:rPr>
        <w:t xml:space="preserve"> </w:t>
      </w:r>
      <w:r w:rsidR="00213BD1" w:rsidRPr="00AA5DE8">
        <w:rPr>
          <w:rFonts w:ascii="Arial" w:hAnsi="Arial" w:cs="Arial"/>
          <w:lang w:eastAsia="ar-SA"/>
        </w:rPr>
        <w:t>– persoană juridică</w:t>
      </w:r>
      <w:r w:rsidR="00D67422">
        <w:rPr>
          <w:rFonts w:ascii="Arial" w:hAnsi="Arial" w:cs="Arial"/>
          <w:lang w:eastAsia="ar-SA"/>
        </w:rPr>
        <w:t xml:space="preserve"> privată</w:t>
      </w:r>
      <w:r w:rsidR="00213BD1" w:rsidRPr="00AA5DE8">
        <w:rPr>
          <w:rFonts w:ascii="Arial" w:hAnsi="Arial" w:cs="Arial"/>
          <w:lang w:eastAsia="ar-SA"/>
        </w:rPr>
        <w:t>, cu responsabilitate în inițierea, pregătirea și implementarea un</w:t>
      </w:r>
      <w:r w:rsidR="00213BD1">
        <w:rPr>
          <w:rFonts w:ascii="Arial" w:hAnsi="Arial" w:cs="Arial"/>
          <w:lang w:eastAsia="ar-SA"/>
        </w:rPr>
        <w:t>ei</w:t>
      </w:r>
      <w:r w:rsidR="00213BD1" w:rsidRPr="00AA5DE8">
        <w:rPr>
          <w:rFonts w:ascii="Arial" w:hAnsi="Arial" w:cs="Arial"/>
          <w:lang w:eastAsia="ar-SA"/>
        </w:rPr>
        <w:t xml:space="preserve"> </w:t>
      </w:r>
      <w:r w:rsidR="00213BD1">
        <w:rPr>
          <w:rFonts w:ascii="Arial" w:hAnsi="Arial" w:cs="Arial"/>
          <w:lang w:eastAsia="ar-SA"/>
        </w:rPr>
        <w:t>inițiative bilaterale</w:t>
      </w:r>
      <w:r w:rsidR="00213BD1" w:rsidRPr="00AA5DE8">
        <w:rPr>
          <w:rFonts w:ascii="Arial" w:hAnsi="Arial" w:cs="Arial"/>
          <w:lang w:eastAsia="ar-SA"/>
        </w:rPr>
        <w:t>, care</w:t>
      </w:r>
      <w:r w:rsidR="000E44AE">
        <w:rPr>
          <w:rFonts w:ascii="Arial" w:hAnsi="Arial" w:cs="Arial"/>
          <w:lang w:eastAsia="ar-SA"/>
        </w:rPr>
        <w:t xml:space="preserve"> </w:t>
      </w:r>
      <w:r w:rsidR="00D67422">
        <w:rPr>
          <w:rFonts w:ascii="Arial" w:hAnsi="Arial" w:cs="Arial"/>
          <w:lang w:eastAsia="ar-SA"/>
        </w:rPr>
        <w:t>îndeplinește</w:t>
      </w:r>
      <w:r w:rsidR="000E44AE">
        <w:rPr>
          <w:rFonts w:ascii="Arial" w:hAnsi="Arial" w:cs="Arial"/>
          <w:lang w:eastAsia="ar-SA"/>
        </w:rPr>
        <w:t xml:space="preserve"> criteriile de eligibilitate aplicabile și</w:t>
      </w:r>
      <w:r w:rsidR="00213BD1" w:rsidRPr="00AA5DE8">
        <w:rPr>
          <w:rFonts w:ascii="Arial" w:hAnsi="Arial" w:cs="Arial"/>
          <w:lang w:eastAsia="ar-SA"/>
        </w:rPr>
        <w:t xml:space="preserve"> a semnat contractul de finanțare pentru acordarea de sprijin financiar nerambursabil;</w:t>
      </w:r>
    </w:p>
    <w:p w14:paraId="22D0893B" w14:textId="79A1D97C" w:rsidR="00A52554" w:rsidRPr="00E501B1" w:rsidRDefault="00A52554" w:rsidP="009A400C">
      <w:pPr>
        <w:pStyle w:val="ListParagraph"/>
        <w:numPr>
          <w:ilvl w:val="0"/>
          <w:numId w:val="33"/>
        </w:numPr>
        <w:shd w:val="clear" w:color="auto" w:fill="FFFFFF"/>
        <w:suppressAutoHyphens/>
        <w:spacing w:before="120" w:after="120" w:line="240" w:lineRule="auto"/>
        <w:contextualSpacing w:val="0"/>
        <w:jc w:val="both"/>
        <w:rPr>
          <w:rFonts w:ascii="Arial" w:hAnsi="Arial" w:cs="Arial"/>
          <w:lang w:eastAsia="ar-SA"/>
        </w:rPr>
      </w:pPr>
      <w:r w:rsidRPr="00E501B1">
        <w:rPr>
          <w:rFonts w:ascii="Arial" w:hAnsi="Arial" w:cs="Arial"/>
          <w:b/>
          <w:lang w:eastAsia="ar-SA"/>
        </w:rPr>
        <w:t xml:space="preserve">cheltuieli eligibile </w:t>
      </w:r>
      <w:r w:rsidRPr="00E501B1">
        <w:rPr>
          <w:rFonts w:ascii="Arial" w:hAnsi="Arial" w:cs="Arial"/>
          <w:lang w:eastAsia="ar-SA"/>
        </w:rPr>
        <w:t xml:space="preserve">– cheltuielile efectuate de către </w:t>
      </w:r>
      <w:r w:rsidR="00F209F7">
        <w:rPr>
          <w:rFonts w:ascii="Arial" w:hAnsi="Arial" w:cs="Arial"/>
          <w:lang w:eastAsia="ar-SA"/>
        </w:rPr>
        <w:t>promotorul de proiect</w:t>
      </w:r>
      <w:r w:rsidRPr="00E501B1">
        <w:rPr>
          <w:rFonts w:ascii="Arial" w:hAnsi="Arial" w:cs="Arial"/>
          <w:lang w:eastAsia="ar-SA"/>
        </w:rPr>
        <w:t xml:space="preserve"> și partener</w:t>
      </w:r>
      <w:r w:rsidR="00F209F7">
        <w:rPr>
          <w:rFonts w:ascii="Arial" w:hAnsi="Arial" w:cs="Arial"/>
          <w:lang w:eastAsia="ar-SA"/>
        </w:rPr>
        <w:t>ul</w:t>
      </w:r>
      <w:r w:rsidRPr="00E501B1">
        <w:rPr>
          <w:rFonts w:ascii="Arial" w:hAnsi="Arial" w:cs="Arial"/>
          <w:lang w:eastAsia="ar-SA"/>
        </w:rPr>
        <w:t xml:space="preserve"> acest</w:t>
      </w:r>
      <w:r w:rsidR="00F209F7">
        <w:rPr>
          <w:rFonts w:ascii="Arial" w:hAnsi="Arial" w:cs="Arial"/>
          <w:lang w:eastAsia="ar-SA"/>
        </w:rPr>
        <w:t>uia</w:t>
      </w:r>
      <w:r w:rsidRPr="00E501B1">
        <w:rPr>
          <w:rFonts w:ascii="Arial" w:hAnsi="Arial" w:cs="Arial"/>
          <w:lang w:eastAsia="ar-SA"/>
        </w:rPr>
        <w:t xml:space="preserve">, după caz, aferente </w:t>
      </w:r>
      <w:r w:rsidR="00213BD1">
        <w:rPr>
          <w:rFonts w:ascii="Arial" w:hAnsi="Arial" w:cs="Arial"/>
          <w:lang w:eastAsia="ar-SA"/>
        </w:rPr>
        <w:t>inițiativei bilaterale</w:t>
      </w:r>
      <w:r w:rsidRPr="00E501B1">
        <w:rPr>
          <w:rFonts w:ascii="Arial" w:hAnsi="Arial" w:cs="Arial"/>
          <w:lang w:eastAsia="ar-SA"/>
        </w:rPr>
        <w:t xml:space="preserve"> care pot fi finanțate din sprijinul financiar nerambursabil potrivit regulilor de eligibilitate a cheltuielilor stabilite în Regulamentul SEE, Ghidul solicitantului și contractul de finanțare;</w:t>
      </w:r>
    </w:p>
    <w:p w14:paraId="2659AF94" w14:textId="6DFC213F" w:rsidR="00A52554" w:rsidRPr="00AA5DE8" w:rsidRDefault="00A52554" w:rsidP="009A400C">
      <w:pPr>
        <w:pStyle w:val="ListParagraph"/>
        <w:numPr>
          <w:ilvl w:val="0"/>
          <w:numId w:val="33"/>
        </w:numPr>
        <w:shd w:val="clear" w:color="auto" w:fill="FFFFFF"/>
        <w:suppressAutoHyphens/>
        <w:spacing w:before="120" w:after="120" w:line="240" w:lineRule="auto"/>
        <w:contextualSpacing w:val="0"/>
        <w:jc w:val="both"/>
        <w:rPr>
          <w:rFonts w:ascii="Arial" w:hAnsi="Arial" w:cs="Arial"/>
        </w:rPr>
      </w:pPr>
      <w:r w:rsidRPr="00AA5DE8">
        <w:rPr>
          <w:rFonts w:ascii="Arial" w:hAnsi="Arial" w:cs="Arial"/>
          <w:b/>
        </w:rPr>
        <w:t xml:space="preserve">Comitetul Mecanismului Financiar SEE </w:t>
      </w:r>
      <w:r w:rsidR="00F8126E">
        <w:rPr>
          <w:rFonts w:ascii="Arial" w:hAnsi="Arial" w:cs="Arial"/>
          <w:b/>
        </w:rPr>
        <w:t>(</w:t>
      </w:r>
      <w:r w:rsidRPr="00AA5DE8">
        <w:rPr>
          <w:rFonts w:ascii="Arial" w:hAnsi="Arial" w:cs="Arial"/>
          <w:b/>
        </w:rPr>
        <w:t>CMF</w:t>
      </w:r>
      <w:r w:rsidR="00F8126E">
        <w:rPr>
          <w:rFonts w:ascii="Arial" w:hAnsi="Arial" w:cs="Arial"/>
          <w:b/>
        </w:rPr>
        <w:t>)</w:t>
      </w:r>
      <w:r w:rsidRPr="00AA5DE8">
        <w:rPr>
          <w:rFonts w:ascii="Arial" w:hAnsi="Arial" w:cs="Arial"/>
        </w:rPr>
        <w:t xml:space="preserve"> – Comitetul înființat de Comitetul permanent al </w:t>
      </w:r>
      <w:r w:rsidR="00797B32" w:rsidRPr="00AA5DE8">
        <w:rPr>
          <w:rFonts w:ascii="Arial" w:hAnsi="Arial" w:cs="Arial"/>
        </w:rPr>
        <w:t xml:space="preserve">statelor </w:t>
      </w:r>
      <w:r w:rsidRPr="00AA5DE8">
        <w:rPr>
          <w:rFonts w:ascii="Arial" w:hAnsi="Arial" w:cs="Arial"/>
        </w:rPr>
        <w:t>AELS să gestioneze Mecanismul Financiar SEE 2014-2021;</w:t>
      </w:r>
    </w:p>
    <w:p w14:paraId="08F032C0" w14:textId="004E9ABC" w:rsidR="00A52554" w:rsidRPr="00AA5DE8" w:rsidRDefault="00A52554" w:rsidP="009A400C">
      <w:pPr>
        <w:pStyle w:val="ListParagraph"/>
        <w:numPr>
          <w:ilvl w:val="0"/>
          <w:numId w:val="33"/>
        </w:numPr>
        <w:shd w:val="clear" w:color="auto" w:fill="FFFFFF"/>
        <w:suppressAutoHyphens/>
        <w:spacing w:before="120" w:after="120" w:line="240" w:lineRule="auto"/>
        <w:contextualSpacing w:val="0"/>
        <w:jc w:val="both"/>
        <w:rPr>
          <w:rFonts w:ascii="Arial" w:hAnsi="Arial" w:cs="Arial"/>
          <w:lang w:eastAsia="ar-SA"/>
        </w:rPr>
      </w:pPr>
      <w:r w:rsidRPr="00AA5DE8">
        <w:rPr>
          <w:rFonts w:ascii="Arial" w:hAnsi="Arial" w:cs="Arial"/>
          <w:b/>
          <w:lang w:eastAsia="ar-SA"/>
        </w:rPr>
        <w:t xml:space="preserve">conflict de interese </w:t>
      </w:r>
      <w:r w:rsidRPr="00AA5DE8">
        <w:rPr>
          <w:rFonts w:ascii="Arial" w:hAnsi="Arial" w:cs="Arial"/>
          <w:lang w:eastAsia="ar-SA"/>
        </w:rPr>
        <w:t xml:space="preserve">– </w:t>
      </w:r>
      <w:r w:rsidR="007D23F3">
        <w:rPr>
          <w:rFonts w:ascii="Arial" w:hAnsi="Arial" w:cs="Arial"/>
          <w:lang w:eastAsia="ar-SA"/>
        </w:rPr>
        <w:t xml:space="preserve">în sensul </w:t>
      </w:r>
      <w:r w:rsidR="001E5CE6">
        <w:rPr>
          <w:rFonts w:ascii="Arial" w:hAnsi="Arial" w:cs="Arial"/>
          <w:lang w:eastAsia="ar-SA"/>
        </w:rPr>
        <w:t>R</w:t>
      </w:r>
      <w:r w:rsidR="007D23F3">
        <w:rPr>
          <w:rFonts w:ascii="Arial" w:hAnsi="Arial" w:cs="Arial"/>
          <w:lang w:eastAsia="ar-SA"/>
        </w:rPr>
        <w:t xml:space="preserve">egulamentului SEE, </w:t>
      </w:r>
      <w:r w:rsidRPr="00AA5DE8">
        <w:rPr>
          <w:rFonts w:ascii="Arial" w:hAnsi="Arial" w:cs="Arial"/>
        </w:rPr>
        <w:t xml:space="preserve">situația în care o persoană implicată în procesul de selecție deține interese directe sau indirecte care sunt sau par a fi incompatibile cu exercitarea imparțială și/sau obiectivă a funcțiilor legate de procesul de selecție. Aceste interese pot fi legate de interese economice, afinități politice sau naționale, legături de familie sau personale, alte interese comune cu cele ale </w:t>
      </w:r>
      <w:r w:rsidR="005A1E14" w:rsidRPr="00AA5DE8">
        <w:rPr>
          <w:rFonts w:ascii="Arial" w:hAnsi="Arial" w:cs="Arial"/>
        </w:rPr>
        <w:t>solicitantului</w:t>
      </w:r>
      <w:r w:rsidRPr="00AA5DE8">
        <w:rPr>
          <w:rFonts w:ascii="Arial" w:hAnsi="Arial" w:cs="Arial"/>
        </w:rPr>
        <w:t xml:space="preserve"> sau ale partenerului său, sau orice alte interese care pot influența activitatea imparțială și obiectivă a persoanei implicate în selecția </w:t>
      </w:r>
      <w:r w:rsidR="00213BD1">
        <w:rPr>
          <w:rFonts w:ascii="Arial" w:hAnsi="Arial" w:cs="Arial"/>
        </w:rPr>
        <w:t>inițiativ</w:t>
      </w:r>
      <w:r w:rsidR="007D23F3">
        <w:rPr>
          <w:rFonts w:ascii="Arial" w:hAnsi="Arial" w:cs="Arial"/>
        </w:rPr>
        <w:t>elor</w:t>
      </w:r>
      <w:r w:rsidR="00213BD1">
        <w:rPr>
          <w:rFonts w:ascii="Arial" w:hAnsi="Arial" w:cs="Arial"/>
        </w:rPr>
        <w:t xml:space="preserve"> </w:t>
      </w:r>
      <w:r w:rsidR="00057C78">
        <w:rPr>
          <w:rFonts w:ascii="Arial" w:hAnsi="Arial" w:cs="Arial"/>
        </w:rPr>
        <w:t>bilaterale</w:t>
      </w:r>
      <w:r w:rsidR="007D23F3">
        <w:rPr>
          <w:rFonts w:ascii="Arial" w:hAnsi="Arial" w:cs="Arial"/>
        </w:rPr>
        <w:t>, în procesul de realizare a achizițiilor aferente inițiativei bilaterale sau de gestionare a contractelor de achiziție</w:t>
      </w:r>
      <w:r w:rsidRPr="00AA5DE8">
        <w:rPr>
          <w:rFonts w:ascii="Arial" w:hAnsi="Arial" w:cs="Arial"/>
        </w:rPr>
        <w:t>. De asemenea, vor fi avute în vedere și prevederile privind conflictul de interese din legislația națională incidentă</w:t>
      </w:r>
      <w:r w:rsidR="007D23F3">
        <w:rPr>
          <w:rFonts w:ascii="Arial" w:hAnsi="Arial" w:cs="Arial"/>
        </w:rPr>
        <w:t xml:space="preserve"> (e.g. OUG nr. 66/2011)</w:t>
      </w:r>
      <w:r w:rsidRPr="00AA5DE8">
        <w:rPr>
          <w:rFonts w:ascii="Arial" w:hAnsi="Arial" w:cs="Arial"/>
        </w:rPr>
        <w:t>;</w:t>
      </w:r>
      <w:bookmarkStart w:id="23" w:name="_Hlk63938011"/>
    </w:p>
    <w:bookmarkEnd w:id="23"/>
    <w:p w14:paraId="01D79C30" w14:textId="401CACE1" w:rsidR="00A52554" w:rsidRPr="00AA5DE8" w:rsidRDefault="00A52554" w:rsidP="009A400C">
      <w:pPr>
        <w:pStyle w:val="ListParagraph"/>
        <w:numPr>
          <w:ilvl w:val="0"/>
          <w:numId w:val="33"/>
        </w:numPr>
        <w:shd w:val="clear" w:color="auto" w:fill="FFFFFF"/>
        <w:suppressAutoHyphens/>
        <w:spacing w:before="120" w:after="120" w:line="240" w:lineRule="auto"/>
        <w:contextualSpacing w:val="0"/>
        <w:jc w:val="both"/>
        <w:rPr>
          <w:rFonts w:ascii="Arial" w:hAnsi="Arial" w:cs="Arial"/>
          <w:lang w:eastAsia="ar-SA"/>
        </w:rPr>
      </w:pPr>
      <w:r w:rsidRPr="00AA5DE8">
        <w:rPr>
          <w:rFonts w:ascii="Arial" w:hAnsi="Arial" w:cs="Arial"/>
          <w:b/>
          <w:lang w:eastAsia="ar-SA"/>
        </w:rPr>
        <w:t xml:space="preserve">contract de finanțare </w:t>
      </w:r>
      <w:r w:rsidRPr="00AA5DE8">
        <w:rPr>
          <w:rFonts w:ascii="Arial" w:hAnsi="Arial" w:cs="Arial"/>
          <w:lang w:eastAsia="ar-SA"/>
        </w:rPr>
        <w:t xml:space="preserve">– </w:t>
      </w:r>
      <w:r w:rsidR="00D67422" w:rsidRPr="00D67422">
        <w:rPr>
          <w:rFonts w:ascii="Arial" w:hAnsi="Arial" w:cs="Arial"/>
          <w:lang w:eastAsia="ar-SA"/>
        </w:rPr>
        <w:t>act juridic supus regulilor de drept public,</w:t>
      </w:r>
      <w:r w:rsidR="001E5CE6">
        <w:rPr>
          <w:rFonts w:ascii="Arial" w:hAnsi="Arial" w:cs="Arial"/>
          <w:lang w:eastAsia="ar-SA"/>
        </w:rPr>
        <w:t xml:space="preserve"> de adeziune,</w:t>
      </w:r>
      <w:r w:rsidR="001E5CE6" w:rsidRPr="001E5CE6">
        <w:t xml:space="preserve"> </w:t>
      </w:r>
      <w:r w:rsidR="001E5CE6" w:rsidRPr="001E5CE6">
        <w:rPr>
          <w:rFonts w:ascii="Arial" w:hAnsi="Arial" w:cs="Arial"/>
          <w:lang w:eastAsia="ar-SA"/>
        </w:rPr>
        <w:t>comutativ</w:t>
      </w:r>
      <w:r w:rsidR="001E5CE6">
        <w:rPr>
          <w:rFonts w:ascii="Arial" w:hAnsi="Arial" w:cs="Arial"/>
          <w:lang w:eastAsia="ar-SA"/>
        </w:rPr>
        <w:t>,</w:t>
      </w:r>
      <w:r w:rsidR="001E5CE6" w:rsidRPr="001E5CE6">
        <w:rPr>
          <w:rFonts w:ascii="Arial" w:hAnsi="Arial" w:cs="Arial"/>
          <w:lang w:eastAsia="ar-SA"/>
        </w:rPr>
        <w:t xml:space="preserve"> sinalagmatic</w:t>
      </w:r>
      <w:r w:rsidR="001E5CE6">
        <w:rPr>
          <w:rFonts w:ascii="Arial" w:hAnsi="Arial" w:cs="Arial"/>
          <w:lang w:eastAsia="ar-SA"/>
        </w:rPr>
        <w:t xml:space="preserve"> și cu titlu oneros,</w:t>
      </w:r>
      <w:r w:rsidR="00D67422" w:rsidRPr="00D67422">
        <w:rPr>
          <w:rFonts w:ascii="Arial" w:hAnsi="Arial" w:cs="Arial"/>
          <w:lang w:eastAsia="ar-SA"/>
        </w:rPr>
        <w:t xml:space="preserve"> </w:t>
      </w:r>
      <w:r w:rsidRPr="00AA5DE8">
        <w:rPr>
          <w:rFonts w:ascii="Arial" w:hAnsi="Arial" w:cs="Arial"/>
          <w:lang w:eastAsia="ar-SA"/>
        </w:rPr>
        <w:t xml:space="preserve">încheiat între </w:t>
      </w:r>
      <w:r w:rsidR="004B065C">
        <w:rPr>
          <w:rFonts w:ascii="Arial" w:hAnsi="Arial" w:cs="Arial"/>
          <w:lang w:eastAsia="ar-SA"/>
        </w:rPr>
        <w:t xml:space="preserve">Operatorul de Program și </w:t>
      </w:r>
      <w:bookmarkStart w:id="24" w:name="_Hlk163572221"/>
      <w:r w:rsidR="00F209F7">
        <w:rPr>
          <w:rFonts w:ascii="Arial" w:hAnsi="Arial" w:cs="Arial"/>
        </w:rPr>
        <w:t>promotorul de proiect</w:t>
      </w:r>
      <w:bookmarkEnd w:id="24"/>
      <w:r w:rsidRPr="00AA5DE8">
        <w:rPr>
          <w:rFonts w:ascii="Arial" w:hAnsi="Arial" w:cs="Arial"/>
          <w:lang w:eastAsia="ar-SA"/>
        </w:rPr>
        <w:t>, care reglementează</w:t>
      </w:r>
      <w:r w:rsidR="00D67422">
        <w:rPr>
          <w:rFonts w:ascii="Arial" w:hAnsi="Arial" w:cs="Arial"/>
          <w:lang w:eastAsia="ar-SA"/>
        </w:rPr>
        <w:t xml:space="preserve"> condițiile,</w:t>
      </w:r>
      <w:r w:rsidRPr="00AA5DE8">
        <w:rPr>
          <w:rFonts w:ascii="Arial" w:hAnsi="Arial" w:cs="Arial"/>
          <w:lang w:eastAsia="ar-SA"/>
        </w:rPr>
        <w:t xml:space="preserve"> drepturile și obligațiile aferente implementării un</w:t>
      </w:r>
      <w:r w:rsidR="00213BD1">
        <w:rPr>
          <w:rFonts w:ascii="Arial" w:hAnsi="Arial" w:cs="Arial"/>
          <w:lang w:eastAsia="ar-SA"/>
        </w:rPr>
        <w:t>ei</w:t>
      </w:r>
      <w:r w:rsidRPr="00AA5DE8">
        <w:rPr>
          <w:rFonts w:ascii="Arial" w:hAnsi="Arial" w:cs="Arial"/>
          <w:lang w:eastAsia="ar-SA"/>
        </w:rPr>
        <w:t xml:space="preserve"> </w:t>
      </w:r>
      <w:r w:rsidR="00213BD1">
        <w:rPr>
          <w:rFonts w:ascii="Arial" w:hAnsi="Arial" w:cs="Arial"/>
          <w:lang w:eastAsia="ar-SA"/>
        </w:rPr>
        <w:t>inițiative bilaterale</w:t>
      </w:r>
      <w:r w:rsidRPr="00AA5DE8">
        <w:rPr>
          <w:rFonts w:ascii="Arial" w:hAnsi="Arial" w:cs="Arial"/>
          <w:lang w:eastAsia="ar-SA"/>
        </w:rPr>
        <w:t xml:space="preserve"> și prin intermediul căruia este acordat sprijin</w:t>
      </w:r>
      <w:r w:rsidR="004B065C">
        <w:rPr>
          <w:rFonts w:ascii="Arial" w:hAnsi="Arial" w:cs="Arial"/>
          <w:lang w:eastAsia="ar-SA"/>
        </w:rPr>
        <w:t>ul</w:t>
      </w:r>
      <w:r w:rsidRPr="00AA5DE8">
        <w:rPr>
          <w:rFonts w:ascii="Arial" w:hAnsi="Arial" w:cs="Arial"/>
          <w:lang w:eastAsia="ar-SA"/>
        </w:rPr>
        <w:t xml:space="preserve"> financiar nerambursabil;</w:t>
      </w:r>
    </w:p>
    <w:p w14:paraId="6810A5B1" w14:textId="199492A1" w:rsidR="00A52554" w:rsidRPr="00AA5DE8" w:rsidRDefault="00A52554" w:rsidP="009A400C">
      <w:pPr>
        <w:pStyle w:val="ListParagraph"/>
        <w:numPr>
          <w:ilvl w:val="0"/>
          <w:numId w:val="33"/>
        </w:numPr>
        <w:shd w:val="clear" w:color="auto" w:fill="FFFFFF"/>
        <w:suppressAutoHyphens/>
        <w:spacing w:before="120" w:after="120" w:line="240" w:lineRule="auto"/>
        <w:contextualSpacing w:val="0"/>
        <w:jc w:val="both"/>
        <w:rPr>
          <w:rFonts w:ascii="Arial" w:hAnsi="Arial" w:cs="Arial"/>
        </w:rPr>
      </w:pPr>
      <w:r w:rsidRPr="00AA5DE8">
        <w:rPr>
          <w:rFonts w:ascii="Arial" w:hAnsi="Arial" w:cs="Arial"/>
          <w:b/>
        </w:rPr>
        <w:lastRenderedPageBreak/>
        <w:t xml:space="preserve">dosar de finanțare </w:t>
      </w:r>
      <w:r w:rsidRPr="00AA5DE8">
        <w:rPr>
          <w:rFonts w:ascii="Arial" w:hAnsi="Arial" w:cs="Arial"/>
        </w:rPr>
        <w:t xml:space="preserve">– totalitatea documentelor aferente unui </w:t>
      </w:r>
      <w:r w:rsidR="00213BD1">
        <w:rPr>
          <w:rFonts w:ascii="Arial" w:hAnsi="Arial" w:cs="Arial"/>
        </w:rPr>
        <w:t>inițiative bilaterale</w:t>
      </w:r>
      <w:r w:rsidRPr="00AA5DE8">
        <w:rPr>
          <w:rFonts w:ascii="Arial" w:hAnsi="Arial" w:cs="Arial"/>
        </w:rPr>
        <w:t xml:space="preserve"> depus</w:t>
      </w:r>
      <w:r w:rsidR="00213BD1">
        <w:rPr>
          <w:rFonts w:ascii="Arial" w:hAnsi="Arial" w:cs="Arial"/>
        </w:rPr>
        <w:t>e</w:t>
      </w:r>
      <w:r w:rsidRPr="00AA5DE8">
        <w:rPr>
          <w:rFonts w:ascii="Arial" w:hAnsi="Arial" w:cs="Arial"/>
        </w:rPr>
        <w:t xml:space="preserve"> în cadrul </w:t>
      </w:r>
      <w:r w:rsidR="00213BD1">
        <w:rPr>
          <w:rFonts w:ascii="Arial" w:hAnsi="Arial" w:cs="Arial"/>
        </w:rPr>
        <w:t>apelului</w:t>
      </w:r>
      <w:r w:rsidRPr="00AA5DE8">
        <w:rPr>
          <w:rFonts w:ascii="Arial" w:hAnsi="Arial" w:cs="Arial"/>
        </w:rPr>
        <w:t>, conținând cererea de finanțare, documentele obligatorii și alte documente suport;</w:t>
      </w:r>
    </w:p>
    <w:p w14:paraId="6AC6014D" w14:textId="7C0392BF" w:rsidR="001E5CE6" w:rsidRDefault="00A52554" w:rsidP="009A400C">
      <w:pPr>
        <w:pStyle w:val="ListParagraph"/>
        <w:numPr>
          <w:ilvl w:val="0"/>
          <w:numId w:val="33"/>
        </w:numPr>
        <w:shd w:val="clear" w:color="auto" w:fill="FFFFFF"/>
        <w:suppressAutoHyphens/>
        <w:spacing w:before="120" w:after="120" w:line="240" w:lineRule="auto"/>
        <w:contextualSpacing w:val="0"/>
        <w:jc w:val="both"/>
        <w:rPr>
          <w:rFonts w:ascii="Arial" w:hAnsi="Arial" w:cs="Arial"/>
        </w:rPr>
      </w:pPr>
      <w:r w:rsidRPr="00AA5DE8">
        <w:rPr>
          <w:rFonts w:ascii="Arial" w:hAnsi="Arial" w:cs="Arial"/>
          <w:b/>
        </w:rPr>
        <w:t xml:space="preserve">dublă finanțare </w:t>
      </w:r>
      <w:r w:rsidRPr="00AA5DE8">
        <w:rPr>
          <w:rFonts w:ascii="Arial" w:hAnsi="Arial" w:cs="Arial"/>
        </w:rPr>
        <w:t xml:space="preserve">–  finanțarea unor costuri care au fost deja </w:t>
      </w:r>
      <w:r w:rsidR="00620AAE">
        <w:rPr>
          <w:rFonts w:ascii="Arial" w:hAnsi="Arial" w:cs="Arial"/>
        </w:rPr>
        <w:t>suportate</w:t>
      </w:r>
      <w:r w:rsidRPr="00AA5DE8">
        <w:rPr>
          <w:rFonts w:ascii="Arial" w:hAnsi="Arial" w:cs="Arial"/>
        </w:rPr>
        <w:t xml:space="preserve">/ decontate din Mecanismul Financiar SEE sau alte </w:t>
      </w:r>
      <w:r w:rsidR="001E5CE6">
        <w:rPr>
          <w:rFonts w:ascii="Arial" w:hAnsi="Arial" w:cs="Arial"/>
        </w:rPr>
        <w:t>fonduri</w:t>
      </w:r>
      <w:r w:rsidRPr="00AA5DE8">
        <w:rPr>
          <w:rFonts w:ascii="Arial" w:hAnsi="Arial" w:cs="Arial"/>
        </w:rPr>
        <w:t xml:space="preserve"> </w:t>
      </w:r>
      <w:r w:rsidR="001E5CE6">
        <w:rPr>
          <w:rFonts w:ascii="Arial" w:hAnsi="Arial" w:cs="Arial"/>
        </w:rPr>
        <w:t xml:space="preserve">publice </w:t>
      </w:r>
      <w:r w:rsidRPr="00AA5DE8">
        <w:rPr>
          <w:rFonts w:ascii="Arial" w:hAnsi="Arial" w:cs="Arial"/>
        </w:rPr>
        <w:t xml:space="preserve">sau finanțarea </w:t>
      </w:r>
      <w:r w:rsidR="001E5CE6">
        <w:rPr>
          <w:rFonts w:ascii="Arial" w:hAnsi="Arial" w:cs="Arial"/>
        </w:rPr>
        <w:t xml:space="preserve">integrală sau parțială a </w:t>
      </w:r>
      <w:r w:rsidRPr="00AA5DE8">
        <w:rPr>
          <w:rFonts w:ascii="Arial" w:hAnsi="Arial" w:cs="Arial"/>
        </w:rPr>
        <w:t xml:space="preserve">aceleiași </w:t>
      </w:r>
      <w:r w:rsidR="001E5CE6">
        <w:rPr>
          <w:rFonts w:ascii="Arial" w:hAnsi="Arial" w:cs="Arial"/>
        </w:rPr>
        <w:t>inițiative bilaterale</w:t>
      </w:r>
      <w:r w:rsidRPr="00AA5DE8">
        <w:rPr>
          <w:rFonts w:ascii="Arial" w:hAnsi="Arial" w:cs="Arial"/>
        </w:rPr>
        <w:t xml:space="preserve"> </w:t>
      </w:r>
      <w:r w:rsidR="001E5CE6" w:rsidRPr="001E5CE6">
        <w:rPr>
          <w:rFonts w:ascii="Arial" w:hAnsi="Arial" w:cs="Arial"/>
        </w:rPr>
        <w:t>(identitate de obiective, rezultate, activități etc.</w:t>
      </w:r>
      <w:r w:rsidR="00620AAE">
        <w:rPr>
          <w:rFonts w:ascii="Arial" w:hAnsi="Arial" w:cs="Arial"/>
        </w:rPr>
        <w:t>, inclusiv cheltuielile aferente</w:t>
      </w:r>
      <w:r w:rsidR="001E5CE6" w:rsidRPr="001E5CE6">
        <w:rPr>
          <w:rFonts w:ascii="Arial" w:hAnsi="Arial" w:cs="Arial"/>
        </w:rPr>
        <w:t>)</w:t>
      </w:r>
      <w:r w:rsidR="001E5CE6">
        <w:rPr>
          <w:rFonts w:ascii="Arial" w:hAnsi="Arial" w:cs="Arial"/>
        </w:rPr>
        <w:t xml:space="preserve"> </w:t>
      </w:r>
      <w:r w:rsidRPr="00AA5DE8">
        <w:rPr>
          <w:rFonts w:ascii="Arial" w:hAnsi="Arial" w:cs="Arial"/>
        </w:rPr>
        <w:t>din mai multe surse</w:t>
      </w:r>
      <w:r w:rsidR="001E5CE6">
        <w:rPr>
          <w:rFonts w:ascii="Arial" w:hAnsi="Arial" w:cs="Arial"/>
        </w:rPr>
        <w:t xml:space="preserve"> reprezentând fonduri publice, astfel cum sunt definite la art. 1 alin. (2) din Legea nr. </w:t>
      </w:r>
      <w:r w:rsidR="00620AAE" w:rsidRPr="00620AAE">
        <w:rPr>
          <w:rFonts w:ascii="Arial" w:hAnsi="Arial" w:cs="Arial"/>
        </w:rPr>
        <w:t>500/2002 privind finanţele publice</w:t>
      </w:r>
      <w:r w:rsidR="00620AAE">
        <w:rPr>
          <w:rFonts w:ascii="Arial" w:hAnsi="Arial" w:cs="Arial"/>
        </w:rPr>
        <w:t xml:space="preserve">, cu modificările și completările ulterioare, și la art. 1 alin. (2) din Legea nr. 273/2006 </w:t>
      </w:r>
      <w:r w:rsidR="00620AAE" w:rsidRPr="00620AAE">
        <w:rPr>
          <w:rFonts w:ascii="Arial" w:hAnsi="Arial" w:cs="Arial"/>
        </w:rPr>
        <w:t>privind finanțele publice locale, cu modificările și completările ulterioare;</w:t>
      </w:r>
    </w:p>
    <w:p w14:paraId="6CB04AA9" w14:textId="6D4842C6" w:rsidR="00A52554" w:rsidRPr="00AA5DE8" w:rsidRDefault="00A52554" w:rsidP="009A400C">
      <w:pPr>
        <w:pStyle w:val="ListParagraph"/>
        <w:numPr>
          <w:ilvl w:val="0"/>
          <w:numId w:val="33"/>
        </w:numPr>
        <w:shd w:val="clear" w:color="auto" w:fill="FFFFFF"/>
        <w:suppressAutoHyphens/>
        <w:spacing w:before="120" w:after="120" w:line="240" w:lineRule="auto"/>
        <w:contextualSpacing w:val="0"/>
        <w:jc w:val="both"/>
        <w:rPr>
          <w:rFonts w:ascii="Arial" w:hAnsi="Arial" w:cs="Arial"/>
        </w:rPr>
      </w:pPr>
      <w:r w:rsidRPr="00AA5DE8">
        <w:rPr>
          <w:rFonts w:ascii="Arial" w:hAnsi="Arial" w:cs="Arial"/>
          <w:b/>
        </w:rPr>
        <w:t>evaluare</w:t>
      </w:r>
      <w:r w:rsidRPr="00AA5DE8">
        <w:rPr>
          <w:rFonts w:ascii="Arial" w:hAnsi="Arial" w:cs="Arial"/>
        </w:rPr>
        <w:t xml:space="preserve"> – o apreciere sistematică, obiectivă și independentă a modului de concepere, implementare și/sau a rezultatelor </w:t>
      </w:r>
      <w:r w:rsidR="00213BD1">
        <w:rPr>
          <w:rFonts w:ascii="Arial" w:hAnsi="Arial" w:cs="Arial"/>
        </w:rPr>
        <w:t>prevăzute</w:t>
      </w:r>
      <w:r w:rsidRPr="00AA5DE8">
        <w:rPr>
          <w:rFonts w:ascii="Arial" w:hAnsi="Arial" w:cs="Arial"/>
        </w:rPr>
        <w:t xml:space="preserve"> în </w:t>
      </w:r>
      <w:r w:rsidR="00213BD1">
        <w:rPr>
          <w:rFonts w:ascii="Arial" w:hAnsi="Arial" w:cs="Arial"/>
        </w:rPr>
        <w:t>inițiativele bilaterale</w:t>
      </w:r>
      <w:r w:rsidRPr="00AA5DE8">
        <w:rPr>
          <w:rFonts w:ascii="Arial" w:hAnsi="Arial" w:cs="Arial"/>
        </w:rPr>
        <w:t xml:space="preserve">, cu scopul de a determina </w:t>
      </w:r>
      <w:r w:rsidR="00213BD1">
        <w:rPr>
          <w:rFonts w:ascii="Arial" w:hAnsi="Arial" w:cs="Arial"/>
        </w:rPr>
        <w:t>contribuția acestora la obiectivele prezentului apel</w:t>
      </w:r>
      <w:r w:rsidRPr="00AA5DE8">
        <w:rPr>
          <w:rFonts w:ascii="Arial" w:hAnsi="Arial" w:cs="Arial"/>
        </w:rPr>
        <w:t>;</w:t>
      </w:r>
    </w:p>
    <w:p w14:paraId="5688B8B7" w14:textId="238C061A" w:rsidR="00A52554" w:rsidRDefault="00A52554" w:rsidP="009A400C">
      <w:pPr>
        <w:pStyle w:val="ListParagraph"/>
        <w:numPr>
          <w:ilvl w:val="0"/>
          <w:numId w:val="33"/>
        </w:numPr>
        <w:shd w:val="clear" w:color="auto" w:fill="FFFFFF"/>
        <w:suppressAutoHyphens/>
        <w:spacing w:before="120" w:after="120" w:line="240" w:lineRule="auto"/>
        <w:contextualSpacing w:val="0"/>
        <w:jc w:val="both"/>
        <w:rPr>
          <w:rFonts w:ascii="Arial" w:hAnsi="Arial" w:cs="Arial"/>
          <w:lang w:eastAsia="ar-SA"/>
        </w:rPr>
      </w:pPr>
      <w:r w:rsidRPr="00AA5DE8">
        <w:rPr>
          <w:rFonts w:ascii="Arial" w:hAnsi="Arial" w:cs="Arial"/>
          <w:b/>
          <w:lang w:eastAsia="ar-SA"/>
        </w:rPr>
        <w:t xml:space="preserve">ghidul solicitantului </w:t>
      </w:r>
      <w:r w:rsidRPr="00AA5DE8">
        <w:rPr>
          <w:rFonts w:ascii="Arial" w:hAnsi="Arial" w:cs="Arial"/>
          <w:lang w:eastAsia="ar-SA"/>
        </w:rPr>
        <w:t xml:space="preserve">– document ce cuprinde informațiile necesare solicitantului pentru pregătirea, </w:t>
      </w:r>
      <w:r w:rsidR="00E96B83">
        <w:rPr>
          <w:rFonts w:ascii="Arial" w:hAnsi="Arial" w:cs="Arial"/>
          <w:lang w:eastAsia="ar-SA"/>
        </w:rPr>
        <w:t>depunerea</w:t>
      </w:r>
      <w:r w:rsidRPr="00AA5DE8">
        <w:rPr>
          <w:rFonts w:ascii="Arial" w:hAnsi="Arial" w:cs="Arial"/>
          <w:lang w:eastAsia="ar-SA"/>
        </w:rPr>
        <w:t xml:space="preserve"> și implementarea </w:t>
      </w:r>
      <w:r w:rsidR="00213BD1">
        <w:rPr>
          <w:rFonts w:ascii="Arial" w:hAnsi="Arial" w:cs="Arial"/>
          <w:lang w:eastAsia="ar-SA"/>
        </w:rPr>
        <w:t>inițiativei bilaterale</w:t>
      </w:r>
      <w:r w:rsidRPr="00AA5DE8">
        <w:rPr>
          <w:rFonts w:ascii="Arial" w:hAnsi="Arial" w:cs="Arial"/>
          <w:lang w:eastAsia="ar-SA"/>
        </w:rPr>
        <w:t>;</w:t>
      </w:r>
    </w:p>
    <w:p w14:paraId="0E0607DB" w14:textId="313F864B" w:rsidR="00ED212C" w:rsidRPr="000E44AE" w:rsidRDefault="00EA27A9" w:rsidP="009A400C">
      <w:pPr>
        <w:pStyle w:val="ListParagraph"/>
        <w:numPr>
          <w:ilvl w:val="0"/>
          <w:numId w:val="33"/>
        </w:numPr>
        <w:shd w:val="clear" w:color="auto" w:fill="FFFFFF"/>
        <w:suppressAutoHyphens/>
        <w:spacing w:before="120" w:after="120" w:line="240" w:lineRule="auto"/>
        <w:contextualSpacing w:val="0"/>
        <w:jc w:val="both"/>
        <w:rPr>
          <w:rFonts w:ascii="Arial" w:hAnsi="Arial" w:cs="Arial"/>
          <w:lang w:eastAsia="ar-SA"/>
        </w:rPr>
      </w:pPr>
      <w:r w:rsidRPr="000E44AE">
        <w:rPr>
          <w:rFonts w:ascii="Arial" w:hAnsi="Arial" w:cs="Arial"/>
          <w:b/>
          <w:lang w:eastAsia="ar-SA"/>
        </w:rPr>
        <w:t>impact</w:t>
      </w:r>
      <w:r w:rsidRPr="000E44AE">
        <w:rPr>
          <w:rFonts w:ascii="Arial" w:hAnsi="Arial" w:cs="Arial"/>
          <w:bCs/>
          <w:lang w:eastAsia="ar-SA"/>
        </w:rPr>
        <w:t xml:space="preserve"> – efectele sau schimbările pe termen lung generate de o intervenție la nivelul societății</w:t>
      </w:r>
      <w:r w:rsidR="000E44AE" w:rsidRPr="000E44AE">
        <w:rPr>
          <w:rFonts w:ascii="Arial" w:hAnsi="Arial" w:cs="Arial"/>
          <w:bCs/>
          <w:lang w:eastAsia="ar-SA"/>
        </w:rPr>
        <w:t>;</w:t>
      </w:r>
    </w:p>
    <w:p w14:paraId="4B954318" w14:textId="0918F4CF" w:rsidR="00ED212C" w:rsidRPr="00ED212C" w:rsidRDefault="00E501B1" w:rsidP="009A400C">
      <w:pPr>
        <w:pStyle w:val="ListParagraph"/>
        <w:numPr>
          <w:ilvl w:val="0"/>
          <w:numId w:val="33"/>
        </w:numPr>
        <w:shd w:val="clear" w:color="auto" w:fill="FFFFFF"/>
        <w:suppressAutoHyphens/>
        <w:spacing w:before="120" w:after="120" w:line="240" w:lineRule="auto"/>
        <w:contextualSpacing w:val="0"/>
        <w:jc w:val="both"/>
        <w:rPr>
          <w:rFonts w:ascii="Arial" w:hAnsi="Arial" w:cs="Arial"/>
          <w:lang w:eastAsia="ar-SA"/>
        </w:rPr>
      </w:pPr>
      <w:r w:rsidRPr="00ED212C">
        <w:rPr>
          <w:rFonts w:ascii="Arial" w:hAnsi="Arial" w:cs="Arial"/>
          <w:b/>
          <w:lang w:eastAsia="ar-SA"/>
        </w:rPr>
        <w:t xml:space="preserve">inițiativă bilaterală </w:t>
      </w:r>
      <w:r w:rsidRPr="00ED212C">
        <w:rPr>
          <w:rFonts w:ascii="Arial" w:hAnsi="Arial" w:cs="Arial"/>
          <w:lang w:eastAsia="ar-SA"/>
        </w:rPr>
        <w:t xml:space="preserve">– </w:t>
      </w:r>
      <w:r w:rsidR="00213BD1" w:rsidRPr="00ED212C">
        <w:rPr>
          <w:rFonts w:ascii="Arial" w:hAnsi="Arial" w:cs="Arial"/>
          <w:lang w:eastAsia="ar-SA"/>
        </w:rPr>
        <w:t>proiect</w:t>
      </w:r>
      <w:r w:rsidRPr="00ED212C">
        <w:rPr>
          <w:rFonts w:ascii="Arial" w:hAnsi="Arial" w:cs="Arial"/>
          <w:lang w:eastAsia="ar-SA"/>
        </w:rPr>
        <w:t xml:space="preserve"> depus în cadrul prezentului apel</w:t>
      </w:r>
      <w:r w:rsidR="00ED212C" w:rsidRPr="00ED212C">
        <w:rPr>
          <w:rFonts w:ascii="Arial" w:hAnsi="Arial" w:cs="Arial"/>
          <w:lang w:eastAsia="ar-SA"/>
        </w:rPr>
        <w:t xml:space="preserve">, implementat </w:t>
      </w:r>
      <w:r w:rsidR="00ED212C">
        <w:rPr>
          <w:rFonts w:ascii="Arial" w:hAnsi="Arial" w:cs="Arial"/>
          <w:lang w:eastAsia="ar-SA"/>
        </w:rPr>
        <w:t xml:space="preserve">de </w:t>
      </w:r>
      <w:r w:rsidR="00F209F7">
        <w:rPr>
          <w:rFonts w:ascii="Arial" w:hAnsi="Arial" w:cs="Arial"/>
        </w:rPr>
        <w:t>promotorul de proiect</w:t>
      </w:r>
      <w:r w:rsidR="0032042C">
        <w:rPr>
          <w:rFonts w:ascii="Arial" w:hAnsi="Arial" w:cs="Arial"/>
          <w:lang w:eastAsia="ar-SA"/>
        </w:rPr>
        <w:t xml:space="preserve"> </w:t>
      </w:r>
      <w:r w:rsidR="00ED212C" w:rsidRPr="0037584D">
        <w:rPr>
          <w:rFonts w:ascii="Arial" w:hAnsi="Arial" w:cs="Arial"/>
        </w:rPr>
        <w:t xml:space="preserve">în strânsă cooperare cu un partener </w:t>
      </w:r>
      <w:r w:rsidR="00ED212C">
        <w:rPr>
          <w:rFonts w:ascii="Arial" w:hAnsi="Arial" w:cs="Arial"/>
        </w:rPr>
        <w:t>originar</w:t>
      </w:r>
      <w:r w:rsidR="00ED212C" w:rsidRPr="0037584D">
        <w:rPr>
          <w:rFonts w:ascii="Arial" w:hAnsi="Arial" w:cs="Arial"/>
        </w:rPr>
        <w:t xml:space="preserve"> </w:t>
      </w:r>
      <w:r w:rsidR="00ED212C">
        <w:rPr>
          <w:rFonts w:ascii="Arial" w:hAnsi="Arial" w:cs="Arial"/>
        </w:rPr>
        <w:t>di</w:t>
      </w:r>
      <w:r w:rsidR="00ED212C" w:rsidRPr="0037584D">
        <w:rPr>
          <w:rFonts w:ascii="Arial" w:hAnsi="Arial" w:cs="Arial"/>
        </w:rPr>
        <w:t xml:space="preserve">n unul dintre </w:t>
      </w:r>
      <w:r w:rsidR="00797B32" w:rsidRPr="0037584D">
        <w:rPr>
          <w:rFonts w:ascii="Arial" w:hAnsi="Arial" w:cs="Arial"/>
        </w:rPr>
        <w:t>statele donatoare</w:t>
      </w:r>
      <w:r w:rsidR="00ED212C" w:rsidRPr="0037584D">
        <w:rPr>
          <w:rFonts w:ascii="Arial" w:hAnsi="Arial" w:cs="Arial"/>
        </w:rPr>
        <w:t>;</w:t>
      </w:r>
    </w:p>
    <w:p w14:paraId="0DBD70DD" w14:textId="77777777" w:rsidR="00391D59" w:rsidRPr="00213BD1" w:rsidRDefault="00391D59" w:rsidP="009A400C">
      <w:pPr>
        <w:pStyle w:val="ListParagraph"/>
        <w:numPr>
          <w:ilvl w:val="0"/>
          <w:numId w:val="33"/>
        </w:numPr>
        <w:tabs>
          <w:tab w:val="left" w:pos="851"/>
        </w:tabs>
        <w:autoSpaceDE w:val="0"/>
        <w:autoSpaceDN w:val="0"/>
        <w:adjustRightInd w:val="0"/>
        <w:spacing w:before="120" w:after="120" w:line="240" w:lineRule="auto"/>
        <w:contextualSpacing w:val="0"/>
        <w:jc w:val="both"/>
        <w:rPr>
          <w:rFonts w:ascii="Arial" w:hAnsi="Arial" w:cs="Arial"/>
          <w:b/>
          <w:lang w:eastAsia="ar-SA"/>
        </w:rPr>
      </w:pPr>
      <w:r w:rsidRPr="00213BD1">
        <w:rPr>
          <w:rFonts w:ascii="Arial" w:hAnsi="Arial" w:cs="Arial"/>
          <w:b/>
          <w:bCs/>
        </w:rPr>
        <w:t>lucrare cu caracter provizoriu</w:t>
      </w:r>
      <w:r w:rsidRPr="00213BD1">
        <w:rPr>
          <w:rFonts w:ascii="Arial" w:hAnsi="Arial" w:cs="Arial"/>
        </w:rPr>
        <w:t xml:space="preserve"> – tip de lucrare care se realizează, de regulă, din materiale și alcătuiri care permit demontarea rapidă în vederea aducerii terenului la starea inițială, precum confecții metalice, piese de lemn, materiale plastice ori altele asemenea, și sunt de dimensiuni reduse. Astfel de construcții pot fi realizate, de exemplu, cu ocazia organizării unui eveniment (festival, expoziție temporară etc.), fiind dezafectate după finalizarea acestuia;</w:t>
      </w:r>
    </w:p>
    <w:p w14:paraId="101592CF" w14:textId="52685E3C" w:rsidR="00A52554" w:rsidRPr="00AA5DE8" w:rsidRDefault="00A52554" w:rsidP="009A400C">
      <w:pPr>
        <w:pStyle w:val="ListParagraph"/>
        <w:numPr>
          <w:ilvl w:val="0"/>
          <w:numId w:val="33"/>
        </w:numPr>
        <w:shd w:val="clear" w:color="auto" w:fill="FFFFFF"/>
        <w:suppressAutoHyphens/>
        <w:spacing w:before="120" w:after="120" w:line="240" w:lineRule="auto"/>
        <w:contextualSpacing w:val="0"/>
        <w:jc w:val="both"/>
        <w:rPr>
          <w:rFonts w:ascii="Arial" w:hAnsi="Arial" w:cs="Arial"/>
          <w:lang w:eastAsia="ar-SA"/>
        </w:rPr>
      </w:pPr>
      <w:r w:rsidRPr="00AA5DE8">
        <w:rPr>
          <w:rFonts w:ascii="Arial" w:hAnsi="Arial" w:cs="Arial"/>
          <w:b/>
          <w:lang w:eastAsia="ar-SA"/>
        </w:rPr>
        <w:t xml:space="preserve">Oficiul Mecanismului Financiar </w:t>
      </w:r>
      <w:r w:rsidR="00620AAE">
        <w:rPr>
          <w:rFonts w:ascii="Arial" w:hAnsi="Arial" w:cs="Arial"/>
          <w:b/>
          <w:lang w:eastAsia="ar-SA"/>
        </w:rPr>
        <w:t xml:space="preserve">(OMF) </w:t>
      </w:r>
      <w:r w:rsidRPr="00AA5DE8">
        <w:rPr>
          <w:rFonts w:ascii="Arial" w:hAnsi="Arial" w:cs="Arial"/>
          <w:lang w:eastAsia="ar-SA"/>
        </w:rPr>
        <w:t>– oficiul care asistă CMF în gestionarea Mecanismului Financiar SEE 2014-2021, care este responsabil pentru derularea operațiunilor curente ale MFSEE 2014-2021 în numele CMF şi îndeplinește funcția de punct de contact;</w:t>
      </w:r>
    </w:p>
    <w:p w14:paraId="26ADD004" w14:textId="2D87C2E5" w:rsidR="00A52554" w:rsidRPr="00AA5DE8" w:rsidRDefault="00A52554" w:rsidP="009A400C">
      <w:pPr>
        <w:pStyle w:val="ListParagraph"/>
        <w:numPr>
          <w:ilvl w:val="0"/>
          <w:numId w:val="33"/>
        </w:numPr>
        <w:shd w:val="clear" w:color="auto" w:fill="FFFFFF"/>
        <w:suppressAutoHyphens/>
        <w:spacing w:before="120" w:after="120" w:line="240" w:lineRule="auto"/>
        <w:contextualSpacing w:val="0"/>
        <w:jc w:val="both"/>
        <w:rPr>
          <w:rFonts w:ascii="Arial" w:hAnsi="Arial" w:cs="Arial"/>
          <w:b/>
          <w:lang w:eastAsia="ar-SA"/>
        </w:rPr>
      </w:pPr>
      <w:r w:rsidRPr="00AA5DE8">
        <w:rPr>
          <w:rFonts w:ascii="Arial" w:hAnsi="Arial" w:cs="Arial"/>
          <w:b/>
          <w:lang w:eastAsia="ar-SA"/>
        </w:rPr>
        <w:t xml:space="preserve">Operator de Program </w:t>
      </w:r>
      <w:r w:rsidRPr="00AA5DE8">
        <w:rPr>
          <w:rFonts w:ascii="Arial" w:hAnsi="Arial" w:cs="Arial"/>
          <w:lang w:eastAsia="ar-SA"/>
        </w:rPr>
        <w:t xml:space="preserve">– Ministerul Culturii, prin Unitatea de Management a </w:t>
      </w:r>
      <w:r w:rsidR="00213BD1">
        <w:rPr>
          <w:rFonts w:ascii="Arial" w:hAnsi="Arial" w:cs="Arial"/>
          <w:lang w:eastAsia="ar-SA"/>
        </w:rPr>
        <w:t>Proiectului,</w:t>
      </w:r>
      <w:r w:rsidRPr="00AA5DE8">
        <w:rPr>
          <w:rFonts w:ascii="Arial" w:hAnsi="Arial" w:cs="Arial"/>
          <w:lang w:eastAsia="ar-SA"/>
        </w:rPr>
        <w:t xml:space="preserve"> pentru Programul RO-CULTURA</w:t>
      </w:r>
      <w:r w:rsidR="00213BD1">
        <w:rPr>
          <w:rFonts w:ascii="Arial" w:hAnsi="Arial" w:cs="Arial"/>
          <w:lang w:eastAsia="ar-SA"/>
        </w:rPr>
        <w:t xml:space="preserve"> și responsabil cu gestionarea prezentului apel</w:t>
      </w:r>
      <w:r w:rsidRPr="00AA5DE8">
        <w:rPr>
          <w:rFonts w:ascii="Arial" w:hAnsi="Arial" w:cs="Arial"/>
          <w:lang w:eastAsia="ar-SA"/>
        </w:rPr>
        <w:t>;</w:t>
      </w:r>
    </w:p>
    <w:p w14:paraId="77D6BF06" w14:textId="3F0003C1" w:rsidR="003450B6" w:rsidRDefault="00A52554" w:rsidP="009A400C">
      <w:pPr>
        <w:pStyle w:val="ListParagraph"/>
        <w:numPr>
          <w:ilvl w:val="0"/>
          <w:numId w:val="33"/>
        </w:numPr>
        <w:shd w:val="clear" w:color="auto" w:fill="FFFFFF"/>
        <w:suppressAutoHyphens/>
        <w:spacing w:before="120" w:after="120" w:line="240" w:lineRule="auto"/>
        <w:contextualSpacing w:val="0"/>
        <w:jc w:val="both"/>
        <w:rPr>
          <w:rFonts w:ascii="Arial" w:hAnsi="Arial" w:cs="Arial"/>
        </w:rPr>
      </w:pPr>
      <w:r w:rsidRPr="00AA5DE8">
        <w:rPr>
          <w:rFonts w:ascii="Arial" w:hAnsi="Arial" w:cs="Arial"/>
          <w:b/>
          <w:lang w:eastAsia="ar-SA"/>
        </w:rPr>
        <w:t>organizație neguvernamentală</w:t>
      </w:r>
      <w:r w:rsidR="00235AE4">
        <w:rPr>
          <w:rFonts w:ascii="Arial" w:hAnsi="Arial" w:cs="Arial"/>
          <w:b/>
          <w:lang w:eastAsia="ar-SA"/>
        </w:rPr>
        <w:t xml:space="preserve"> (ONG)</w:t>
      </w:r>
      <w:r w:rsidRPr="00AA5DE8">
        <w:rPr>
          <w:rFonts w:ascii="Arial" w:hAnsi="Arial" w:cs="Arial"/>
          <w:b/>
          <w:lang w:eastAsia="ar-SA"/>
        </w:rPr>
        <w:t xml:space="preserve"> </w:t>
      </w:r>
      <w:r w:rsidRPr="00AA5DE8">
        <w:rPr>
          <w:rFonts w:ascii="Arial" w:hAnsi="Arial" w:cs="Arial"/>
          <w:lang w:eastAsia="ar-SA"/>
        </w:rPr>
        <w:t xml:space="preserve">– </w:t>
      </w:r>
      <w:r w:rsidR="00BE38C9" w:rsidRPr="00AA5DE8">
        <w:rPr>
          <w:rFonts w:ascii="Arial" w:hAnsi="Arial" w:cs="Arial"/>
        </w:rPr>
        <w:t>organizație</w:t>
      </w:r>
      <w:r w:rsidRPr="00AA5DE8">
        <w:rPr>
          <w:rFonts w:ascii="Arial" w:hAnsi="Arial" w:cs="Arial"/>
        </w:rPr>
        <w:t xml:space="preserve"> voluntară, non-profit, înființată ca persoană juridică conform legislației aplicabile în țara de origine, independentă de </w:t>
      </w:r>
      <w:r w:rsidR="00BE38C9" w:rsidRPr="00AA5DE8">
        <w:rPr>
          <w:rFonts w:ascii="Arial" w:hAnsi="Arial" w:cs="Arial"/>
        </w:rPr>
        <w:t>administrațiile</w:t>
      </w:r>
      <w:r w:rsidRPr="00AA5DE8">
        <w:rPr>
          <w:rFonts w:ascii="Arial" w:hAnsi="Arial" w:cs="Arial"/>
        </w:rPr>
        <w:t xml:space="preserve"> locale, regionale sau de </w:t>
      </w:r>
      <w:r w:rsidR="00BE38C9" w:rsidRPr="00AA5DE8">
        <w:rPr>
          <w:rFonts w:ascii="Arial" w:hAnsi="Arial" w:cs="Arial"/>
        </w:rPr>
        <w:t>administrația</w:t>
      </w:r>
      <w:r w:rsidRPr="00AA5DE8">
        <w:rPr>
          <w:rFonts w:ascii="Arial" w:hAnsi="Arial" w:cs="Arial"/>
        </w:rPr>
        <w:t xml:space="preserve"> centrală, de </w:t>
      </w:r>
      <w:r w:rsidR="00BE38C9" w:rsidRPr="00AA5DE8">
        <w:rPr>
          <w:rFonts w:ascii="Arial" w:hAnsi="Arial" w:cs="Arial"/>
        </w:rPr>
        <w:t>entitățile</w:t>
      </w:r>
      <w:r w:rsidRPr="00AA5DE8">
        <w:rPr>
          <w:rFonts w:ascii="Arial" w:hAnsi="Arial" w:cs="Arial"/>
        </w:rPr>
        <w:t xml:space="preserve"> publice, de partidele politice </w:t>
      </w:r>
      <w:r w:rsidR="00BE38C9" w:rsidRPr="00AA5DE8">
        <w:rPr>
          <w:rFonts w:ascii="Arial" w:hAnsi="Arial" w:cs="Arial"/>
        </w:rPr>
        <w:t>și</w:t>
      </w:r>
      <w:r w:rsidRPr="00AA5DE8">
        <w:rPr>
          <w:rFonts w:ascii="Arial" w:hAnsi="Arial" w:cs="Arial"/>
        </w:rPr>
        <w:t xml:space="preserve"> de organizațiile comerciale. Instituțiile religioase și partidele politice nu sunt considerate </w:t>
      </w:r>
      <w:r w:rsidR="00BE38C9" w:rsidRPr="00AA5DE8">
        <w:rPr>
          <w:rFonts w:ascii="Arial" w:hAnsi="Arial" w:cs="Arial"/>
        </w:rPr>
        <w:t>organizații</w:t>
      </w:r>
      <w:r w:rsidRPr="00AA5DE8">
        <w:rPr>
          <w:rFonts w:ascii="Arial" w:hAnsi="Arial" w:cs="Arial"/>
        </w:rPr>
        <w:t xml:space="preserve"> neguvernamentale eligibile. </w:t>
      </w:r>
      <w:r w:rsidR="00BE38C9" w:rsidRPr="00AA5DE8">
        <w:rPr>
          <w:rFonts w:ascii="Arial" w:hAnsi="Arial" w:cs="Arial"/>
        </w:rPr>
        <w:t>Condiția</w:t>
      </w:r>
      <w:r w:rsidRPr="00AA5DE8">
        <w:rPr>
          <w:rFonts w:ascii="Arial" w:hAnsi="Arial" w:cs="Arial"/>
        </w:rPr>
        <w:t xml:space="preserve"> de independență nu este îndeplinită de </w:t>
      </w:r>
      <w:r w:rsidR="00BE38C9" w:rsidRPr="00AA5DE8">
        <w:rPr>
          <w:rFonts w:ascii="Arial" w:hAnsi="Arial" w:cs="Arial"/>
        </w:rPr>
        <w:t>organizațiile</w:t>
      </w:r>
      <w:r w:rsidRPr="00AA5DE8">
        <w:rPr>
          <w:rFonts w:ascii="Arial" w:hAnsi="Arial" w:cs="Arial"/>
        </w:rPr>
        <w:t xml:space="preserve"> care: au mai mult de jumătate din membri </w:t>
      </w:r>
      <w:r w:rsidR="00BE38C9" w:rsidRPr="00AA5DE8">
        <w:rPr>
          <w:rFonts w:ascii="Arial" w:hAnsi="Arial" w:cs="Arial"/>
        </w:rPr>
        <w:t>instituții</w:t>
      </w:r>
      <w:r w:rsidRPr="00AA5DE8">
        <w:rPr>
          <w:rFonts w:ascii="Arial" w:hAnsi="Arial" w:cs="Arial"/>
        </w:rPr>
        <w:t xml:space="preserve"> şi/sau </w:t>
      </w:r>
      <w:r w:rsidR="00BE38C9" w:rsidRPr="00AA5DE8">
        <w:rPr>
          <w:rFonts w:ascii="Arial" w:hAnsi="Arial" w:cs="Arial"/>
        </w:rPr>
        <w:t>autorități</w:t>
      </w:r>
      <w:r w:rsidRPr="00AA5DE8">
        <w:rPr>
          <w:rFonts w:ascii="Arial" w:hAnsi="Arial" w:cs="Arial"/>
        </w:rPr>
        <w:t xml:space="preserve"> publice locale, regionale şi/sau </w:t>
      </w:r>
      <w:r w:rsidR="00BE38C9" w:rsidRPr="00AA5DE8">
        <w:rPr>
          <w:rFonts w:ascii="Arial" w:hAnsi="Arial" w:cs="Arial"/>
        </w:rPr>
        <w:t>naționale</w:t>
      </w:r>
      <w:r w:rsidRPr="00AA5DE8">
        <w:rPr>
          <w:rFonts w:ascii="Arial" w:hAnsi="Arial" w:cs="Arial"/>
        </w:rPr>
        <w:t xml:space="preserve">; au mai mult de jumătate din membrii cu drept de vot ai Consiliului Director/ Adunării Generale </w:t>
      </w:r>
      <w:r w:rsidR="00BE38C9" w:rsidRPr="00AA5DE8">
        <w:rPr>
          <w:rFonts w:ascii="Arial" w:hAnsi="Arial" w:cs="Arial"/>
        </w:rPr>
        <w:t>autorități</w:t>
      </w:r>
      <w:r w:rsidRPr="00AA5DE8">
        <w:rPr>
          <w:rFonts w:ascii="Arial" w:hAnsi="Arial" w:cs="Arial"/>
        </w:rPr>
        <w:t xml:space="preserve"> publice locale, regionale şi/sau </w:t>
      </w:r>
      <w:r w:rsidR="00BE38C9" w:rsidRPr="00AA5DE8">
        <w:rPr>
          <w:rFonts w:ascii="Arial" w:hAnsi="Arial" w:cs="Arial"/>
        </w:rPr>
        <w:t>naționale</w:t>
      </w:r>
      <w:r w:rsidRPr="00AA5DE8">
        <w:rPr>
          <w:rFonts w:ascii="Arial" w:hAnsi="Arial" w:cs="Arial"/>
        </w:rPr>
        <w:t xml:space="preserve"> sau </w:t>
      </w:r>
      <w:r w:rsidR="00BE38C9" w:rsidRPr="00AA5DE8">
        <w:rPr>
          <w:rFonts w:ascii="Arial" w:hAnsi="Arial" w:cs="Arial"/>
        </w:rPr>
        <w:t>reprezentanți</w:t>
      </w:r>
      <w:r w:rsidRPr="00AA5DE8">
        <w:rPr>
          <w:rFonts w:ascii="Arial" w:hAnsi="Arial" w:cs="Arial"/>
        </w:rPr>
        <w:t xml:space="preserve"> persoane fizice ai acestora; au structurile de organizare </w:t>
      </w:r>
      <w:r w:rsidR="00BE38C9">
        <w:rPr>
          <w:rFonts w:ascii="Arial" w:hAnsi="Arial" w:cs="Arial"/>
        </w:rPr>
        <w:t>ș</w:t>
      </w:r>
      <w:r w:rsidRPr="00AA5DE8">
        <w:rPr>
          <w:rFonts w:ascii="Arial" w:hAnsi="Arial" w:cs="Arial"/>
        </w:rPr>
        <w:t xml:space="preserve">i </w:t>
      </w:r>
      <w:r w:rsidR="00BE38C9" w:rsidRPr="00AA5DE8">
        <w:rPr>
          <w:rFonts w:ascii="Arial" w:hAnsi="Arial" w:cs="Arial"/>
        </w:rPr>
        <w:t>funcționare</w:t>
      </w:r>
      <w:r w:rsidRPr="00AA5DE8">
        <w:rPr>
          <w:rFonts w:ascii="Arial" w:hAnsi="Arial" w:cs="Arial"/>
        </w:rPr>
        <w:t xml:space="preserve"> </w:t>
      </w:r>
      <w:r w:rsidR="00BE38C9" w:rsidRPr="00AA5DE8">
        <w:rPr>
          <w:rFonts w:ascii="Arial" w:hAnsi="Arial" w:cs="Arial"/>
        </w:rPr>
        <w:t>constituite</w:t>
      </w:r>
      <w:r w:rsidRPr="00AA5DE8">
        <w:rPr>
          <w:rFonts w:ascii="Arial" w:hAnsi="Arial" w:cs="Arial"/>
        </w:rPr>
        <w:t xml:space="preserve"> astfel încât deciziile sunt </w:t>
      </w:r>
      <w:r w:rsidR="00BE38C9" w:rsidRPr="00AA5DE8">
        <w:rPr>
          <w:rFonts w:ascii="Arial" w:hAnsi="Arial" w:cs="Arial"/>
        </w:rPr>
        <w:t>influențate</w:t>
      </w:r>
      <w:r w:rsidRPr="00AA5DE8">
        <w:rPr>
          <w:rFonts w:ascii="Arial" w:hAnsi="Arial" w:cs="Arial"/>
        </w:rPr>
        <w:t xml:space="preserve"> majoritar de către </w:t>
      </w:r>
      <w:r w:rsidR="00BE38C9" w:rsidRPr="00AA5DE8">
        <w:rPr>
          <w:rFonts w:ascii="Arial" w:hAnsi="Arial" w:cs="Arial"/>
        </w:rPr>
        <w:t>instituții</w:t>
      </w:r>
      <w:r w:rsidRPr="00AA5DE8">
        <w:rPr>
          <w:rFonts w:ascii="Arial" w:hAnsi="Arial" w:cs="Arial"/>
        </w:rPr>
        <w:t xml:space="preserve"> şi/sau </w:t>
      </w:r>
      <w:r w:rsidR="00BE38C9" w:rsidRPr="00AA5DE8">
        <w:rPr>
          <w:rFonts w:ascii="Arial" w:hAnsi="Arial" w:cs="Arial"/>
        </w:rPr>
        <w:t>autorități</w:t>
      </w:r>
      <w:r w:rsidRPr="00AA5DE8">
        <w:rPr>
          <w:rFonts w:ascii="Arial" w:hAnsi="Arial" w:cs="Arial"/>
        </w:rPr>
        <w:t xml:space="preserve"> publice locale, regionale şi/sau </w:t>
      </w:r>
      <w:r w:rsidR="00BE38C9" w:rsidRPr="00AA5DE8">
        <w:rPr>
          <w:rFonts w:ascii="Arial" w:hAnsi="Arial" w:cs="Arial"/>
        </w:rPr>
        <w:t>naționale</w:t>
      </w:r>
      <w:r w:rsidRPr="00AA5DE8">
        <w:rPr>
          <w:rFonts w:ascii="Arial" w:hAnsi="Arial" w:cs="Arial"/>
        </w:rPr>
        <w:t xml:space="preserve">; au mai mult de jumătate dintre membri </w:t>
      </w:r>
      <w:r w:rsidR="00BE38C9" w:rsidRPr="00AA5DE8">
        <w:rPr>
          <w:rFonts w:ascii="Arial" w:hAnsi="Arial" w:cs="Arial"/>
        </w:rPr>
        <w:t>entități</w:t>
      </w:r>
      <w:r w:rsidRPr="00AA5DE8">
        <w:rPr>
          <w:rFonts w:ascii="Arial" w:hAnsi="Arial" w:cs="Arial"/>
        </w:rPr>
        <w:t xml:space="preserve"> cu scop lucrativ; au mai mult de jumătate dintre membrii cu drept de vot ai Consiliului Director/ Adunării Generale </w:t>
      </w:r>
      <w:r w:rsidR="00BE38C9" w:rsidRPr="00AA5DE8">
        <w:rPr>
          <w:rFonts w:ascii="Arial" w:hAnsi="Arial" w:cs="Arial"/>
        </w:rPr>
        <w:t>entități</w:t>
      </w:r>
      <w:r w:rsidRPr="00AA5DE8">
        <w:rPr>
          <w:rFonts w:ascii="Arial" w:hAnsi="Arial" w:cs="Arial"/>
        </w:rPr>
        <w:t xml:space="preserve"> cu scop lucrativ sau </w:t>
      </w:r>
      <w:r w:rsidR="00BE38C9" w:rsidRPr="00AA5DE8">
        <w:rPr>
          <w:rFonts w:ascii="Arial" w:hAnsi="Arial" w:cs="Arial"/>
        </w:rPr>
        <w:t>reprezentanți</w:t>
      </w:r>
      <w:r w:rsidRPr="00AA5DE8">
        <w:rPr>
          <w:rFonts w:ascii="Arial" w:hAnsi="Arial" w:cs="Arial"/>
        </w:rPr>
        <w:t xml:space="preserve"> persoane fizice ai acestora; au structurile de organizare si </w:t>
      </w:r>
      <w:r w:rsidR="00BE38C9" w:rsidRPr="00AA5DE8">
        <w:rPr>
          <w:rFonts w:ascii="Arial" w:hAnsi="Arial" w:cs="Arial"/>
        </w:rPr>
        <w:t>funcționare</w:t>
      </w:r>
      <w:r w:rsidRPr="00AA5DE8">
        <w:rPr>
          <w:rFonts w:ascii="Arial" w:hAnsi="Arial" w:cs="Arial"/>
        </w:rPr>
        <w:t xml:space="preserve"> constituite astfel încât deciziile sunt </w:t>
      </w:r>
      <w:r w:rsidR="00BE38C9" w:rsidRPr="00AA5DE8">
        <w:rPr>
          <w:rFonts w:ascii="Arial" w:hAnsi="Arial" w:cs="Arial"/>
        </w:rPr>
        <w:t>influențate</w:t>
      </w:r>
      <w:r w:rsidRPr="00AA5DE8">
        <w:rPr>
          <w:rFonts w:ascii="Arial" w:hAnsi="Arial" w:cs="Arial"/>
        </w:rPr>
        <w:t xml:space="preserve"> majoritar de către </w:t>
      </w:r>
      <w:r w:rsidR="00BE38C9" w:rsidRPr="00AA5DE8">
        <w:rPr>
          <w:rFonts w:ascii="Arial" w:hAnsi="Arial" w:cs="Arial"/>
        </w:rPr>
        <w:t>entități</w:t>
      </w:r>
      <w:r w:rsidRPr="00AA5DE8">
        <w:rPr>
          <w:rFonts w:ascii="Arial" w:hAnsi="Arial" w:cs="Arial"/>
        </w:rPr>
        <w:t xml:space="preserve"> cu scop lucrativ. Aprecierea îndeplinirii </w:t>
      </w:r>
      <w:r w:rsidR="00BE38C9" w:rsidRPr="00AA5DE8">
        <w:rPr>
          <w:rFonts w:ascii="Arial" w:hAnsi="Arial" w:cs="Arial"/>
        </w:rPr>
        <w:t>condiției</w:t>
      </w:r>
      <w:r w:rsidRPr="00AA5DE8">
        <w:rPr>
          <w:rFonts w:ascii="Arial" w:hAnsi="Arial" w:cs="Arial"/>
        </w:rPr>
        <w:t xml:space="preserve"> de </w:t>
      </w:r>
      <w:r w:rsidR="00BE38C9" w:rsidRPr="00AA5DE8">
        <w:rPr>
          <w:rFonts w:ascii="Arial" w:hAnsi="Arial" w:cs="Arial"/>
        </w:rPr>
        <w:t>independentă</w:t>
      </w:r>
      <w:r w:rsidRPr="00AA5DE8">
        <w:rPr>
          <w:rFonts w:ascii="Arial" w:hAnsi="Arial" w:cs="Arial"/>
        </w:rPr>
        <w:t xml:space="preserve"> se </w:t>
      </w:r>
      <w:r w:rsidR="00ED212C">
        <w:rPr>
          <w:rFonts w:ascii="Arial" w:hAnsi="Arial" w:cs="Arial"/>
        </w:rPr>
        <w:t>realizează</w:t>
      </w:r>
      <w:r w:rsidRPr="00AA5DE8">
        <w:rPr>
          <w:rFonts w:ascii="Arial" w:hAnsi="Arial" w:cs="Arial"/>
        </w:rPr>
        <w:t xml:space="preserve"> pe baza unei analize în concret a </w:t>
      </w:r>
      <w:r w:rsidR="00E40F65" w:rsidRPr="00AA5DE8">
        <w:rPr>
          <w:rFonts w:ascii="Arial" w:hAnsi="Arial" w:cs="Arial"/>
        </w:rPr>
        <w:t>situației</w:t>
      </w:r>
      <w:r w:rsidRPr="00AA5DE8">
        <w:rPr>
          <w:rFonts w:ascii="Arial" w:hAnsi="Arial" w:cs="Arial"/>
        </w:rPr>
        <w:t xml:space="preserve"> </w:t>
      </w:r>
      <w:r w:rsidR="00E40F65" w:rsidRPr="00AA5DE8">
        <w:rPr>
          <w:rFonts w:ascii="Arial" w:hAnsi="Arial" w:cs="Arial"/>
        </w:rPr>
        <w:t>organizației</w:t>
      </w:r>
      <w:r w:rsidRPr="00AA5DE8">
        <w:rPr>
          <w:rFonts w:ascii="Arial" w:hAnsi="Arial" w:cs="Arial"/>
        </w:rPr>
        <w:t xml:space="preserve"> în cauză</w:t>
      </w:r>
      <w:r w:rsidR="003450B6">
        <w:rPr>
          <w:rFonts w:ascii="Arial" w:hAnsi="Arial" w:cs="Arial"/>
        </w:rPr>
        <w:t>;</w:t>
      </w:r>
    </w:p>
    <w:p w14:paraId="45E0F9A2" w14:textId="3BA4F084" w:rsidR="003450B6" w:rsidRPr="003450B6" w:rsidRDefault="003450B6" w:rsidP="009A400C">
      <w:pPr>
        <w:pStyle w:val="ListParagraph"/>
        <w:numPr>
          <w:ilvl w:val="0"/>
          <w:numId w:val="33"/>
        </w:numPr>
        <w:shd w:val="clear" w:color="auto" w:fill="FFFFFF"/>
        <w:suppressAutoHyphens/>
        <w:spacing w:before="120" w:after="120" w:line="240" w:lineRule="auto"/>
        <w:contextualSpacing w:val="0"/>
        <w:jc w:val="both"/>
        <w:rPr>
          <w:rFonts w:ascii="Arial" w:hAnsi="Arial" w:cs="Arial"/>
        </w:rPr>
      </w:pPr>
      <w:r>
        <w:rPr>
          <w:rFonts w:ascii="Arial" w:hAnsi="Arial" w:cs="Arial"/>
          <w:b/>
          <w:bCs/>
        </w:rPr>
        <w:lastRenderedPageBreak/>
        <w:t>outcome</w:t>
      </w:r>
      <w:r>
        <w:rPr>
          <w:rFonts w:ascii="Arial" w:hAnsi="Arial" w:cs="Arial"/>
        </w:rPr>
        <w:t xml:space="preserve"> – efectul pe termen scurt sau mediu al </w:t>
      </w:r>
      <w:r>
        <w:rPr>
          <w:rFonts w:ascii="Arial" w:hAnsi="Arial" w:cs="Arial"/>
          <w:i/>
          <w:iCs/>
        </w:rPr>
        <w:t>output-urilor</w:t>
      </w:r>
      <w:r>
        <w:rPr>
          <w:rFonts w:ascii="Arial" w:hAnsi="Arial" w:cs="Arial"/>
        </w:rPr>
        <w:t xml:space="preserve"> intervenției asupra beneficiarilor intermediari sau finali</w:t>
      </w:r>
      <w:r w:rsidR="00EA27A9">
        <w:rPr>
          <w:rFonts w:ascii="Arial" w:hAnsi="Arial" w:cs="Arial"/>
        </w:rPr>
        <w:t>;</w:t>
      </w:r>
      <w:r>
        <w:rPr>
          <w:rFonts w:ascii="Arial" w:hAnsi="Arial" w:cs="Arial"/>
          <w:i/>
          <w:iCs/>
        </w:rPr>
        <w:t xml:space="preserve"> </w:t>
      </w:r>
    </w:p>
    <w:p w14:paraId="7511E17F" w14:textId="5194F091" w:rsidR="00A52554" w:rsidRPr="00AA5DE8" w:rsidRDefault="003450B6" w:rsidP="009A400C">
      <w:pPr>
        <w:pStyle w:val="ListParagraph"/>
        <w:numPr>
          <w:ilvl w:val="0"/>
          <w:numId w:val="33"/>
        </w:numPr>
        <w:shd w:val="clear" w:color="auto" w:fill="FFFFFF"/>
        <w:suppressAutoHyphens/>
        <w:spacing w:before="120" w:after="120" w:line="240" w:lineRule="auto"/>
        <w:contextualSpacing w:val="0"/>
        <w:jc w:val="both"/>
        <w:rPr>
          <w:rFonts w:ascii="Arial" w:hAnsi="Arial" w:cs="Arial"/>
        </w:rPr>
      </w:pPr>
      <w:r>
        <w:rPr>
          <w:rFonts w:ascii="Arial" w:hAnsi="Arial" w:cs="Arial"/>
          <w:b/>
          <w:lang w:eastAsia="ar-SA"/>
        </w:rPr>
        <w:t>output</w:t>
      </w:r>
      <w:r>
        <w:rPr>
          <w:rFonts w:ascii="Arial" w:hAnsi="Arial" w:cs="Arial"/>
          <w:bCs/>
          <w:lang w:eastAsia="ar-SA"/>
        </w:rPr>
        <w:t xml:space="preserve"> – produsul, bunul sau serviciul livrat grupului țintă</w:t>
      </w:r>
      <w:r w:rsidR="00ED212C">
        <w:rPr>
          <w:rFonts w:ascii="Arial" w:hAnsi="Arial" w:cs="Arial"/>
          <w:bCs/>
          <w:lang w:eastAsia="ar-SA"/>
        </w:rPr>
        <w:t>, respectiv realizarea imediată</w:t>
      </w:r>
      <w:r>
        <w:rPr>
          <w:rFonts w:ascii="Arial" w:hAnsi="Arial" w:cs="Arial"/>
          <w:bCs/>
          <w:lang w:eastAsia="ar-SA"/>
        </w:rPr>
        <w:t xml:space="preserve"> ca urmare a implementării activităților și utilizării resurselor aferente </w:t>
      </w:r>
      <w:r w:rsidR="00797B32">
        <w:rPr>
          <w:rFonts w:ascii="Arial" w:hAnsi="Arial" w:cs="Arial"/>
          <w:bCs/>
          <w:lang w:eastAsia="ar-SA"/>
        </w:rPr>
        <w:t>inițiativei bilaterale</w:t>
      </w:r>
      <w:r>
        <w:rPr>
          <w:rFonts w:ascii="Arial" w:hAnsi="Arial" w:cs="Arial"/>
          <w:bCs/>
          <w:lang w:eastAsia="ar-SA"/>
        </w:rPr>
        <w:t>;</w:t>
      </w:r>
    </w:p>
    <w:p w14:paraId="4A04C03E" w14:textId="6D282F5F" w:rsidR="00A52554" w:rsidRPr="00AA5DE8" w:rsidRDefault="00A52554" w:rsidP="009A400C">
      <w:pPr>
        <w:pStyle w:val="ListParagraph"/>
        <w:numPr>
          <w:ilvl w:val="0"/>
          <w:numId w:val="33"/>
        </w:numPr>
        <w:shd w:val="clear" w:color="auto" w:fill="FFFFFF"/>
        <w:suppressAutoHyphens/>
        <w:spacing w:before="120" w:after="120" w:line="240" w:lineRule="auto"/>
        <w:contextualSpacing w:val="0"/>
        <w:jc w:val="both"/>
        <w:rPr>
          <w:rFonts w:ascii="Arial" w:hAnsi="Arial" w:cs="Arial"/>
        </w:rPr>
      </w:pPr>
      <w:r w:rsidRPr="00AA5DE8">
        <w:rPr>
          <w:rFonts w:ascii="Arial" w:hAnsi="Arial" w:cs="Arial"/>
          <w:b/>
        </w:rPr>
        <w:t>Partener de Program</w:t>
      </w:r>
      <w:r w:rsidRPr="00AA5DE8">
        <w:rPr>
          <w:rFonts w:ascii="Arial" w:hAnsi="Arial" w:cs="Arial"/>
        </w:rPr>
        <w:t xml:space="preserve"> – entitate din statele donatoare, desemnată de CMF, care oferă consiliere cu privire la pregătirea şi/sau implementarea Programului</w:t>
      </w:r>
      <w:r w:rsidR="00213BD1">
        <w:rPr>
          <w:rFonts w:ascii="Arial" w:hAnsi="Arial" w:cs="Arial"/>
        </w:rPr>
        <w:t xml:space="preserve"> </w:t>
      </w:r>
      <w:r w:rsidRPr="00AA5DE8">
        <w:rPr>
          <w:rFonts w:ascii="Arial" w:hAnsi="Arial" w:cs="Arial"/>
        </w:rPr>
        <w:t>RO-CULTURA</w:t>
      </w:r>
      <w:r w:rsidR="00213BD1">
        <w:rPr>
          <w:rFonts w:ascii="Arial" w:hAnsi="Arial" w:cs="Arial"/>
        </w:rPr>
        <w:t>. P</w:t>
      </w:r>
      <w:r w:rsidRPr="00AA5DE8">
        <w:rPr>
          <w:rFonts w:ascii="Arial" w:hAnsi="Arial" w:cs="Arial"/>
        </w:rPr>
        <w:t>artenerii de program sunt Directoratul Norvegian pentru Patrimoniu Cultural și Consiliul Artelor din Norvegia;</w:t>
      </w:r>
    </w:p>
    <w:p w14:paraId="334FF526" w14:textId="018D5F18" w:rsidR="00A52554" w:rsidRPr="00AA5DE8" w:rsidRDefault="00A52554" w:rsidP="009A400C">
      <w:pPr>
        <w:pStyle w:val="ListParagraph"/>
        <w:numPr>
          <w:ilvl w:val="0"/>
          <w:numId w:val="33"/>
        </w:numPr>
        <w:spacing w:before="120" w:after="120" w:line="240" w:lineRule="auto"/>
        <w:contextualSpacing w:val="0"/>
        <w:jc w:val="both"/>
        <w:rPr>
          <w:rFonts w:ascii="Arial" w:hAnsi="Arial" w:cs="Arial"/>
        </w:rPr>
      </w:pPr>
      <w:r w:rsidRPr="00AA5DE8">
        <w:rPr>
          <w:rFonts w:ascii="Arial" w:hAnsi="Arial" w:cs="Arial"/>
          <w:b/>
          <w:lang w:eastAsia="ar-SA"/>
        </w:rPr>
        <w:t xml:space="preserve">partener de </w:t>
      </w:r>
      <w:r w:rsidR="00213BD1">
        <w:rPr>
          <w:rFonts w:ascii="Arial" w:hAnsi="Arial" w:cs="Arial"/>
          <w:b/>
          <w:lang w:eastAsia="ar-SA"/>
        </w:rPr>
        <w:t>inițiativă bilaterală</w:t>
      </w:r>
      <w:r w:rsidRPr="00AA5DE8">
        <w:rPr>
          <w:rFonts w:ascii="Arial" w:hAnsi="Arial" w:cs="Arial"/>
          <w:b/>
          <w:lang w:eastAsia="ar-SA"/>
        </w:rPr>
        <w:t xml:space="preserve"> </w:t>
      </w:r>
      <w:r w:rsidRPr="00AA5DE8">
        <w:rPr>
          <w:rFonts w:ascii="Arial" w:hAnsi="Arial" w:cs="Arial"/>
          <w:lang w:eastAsia="ar-SA"/>
        </w:rPr>
        <w:t>– persoană juridică</w:t>
      </w:r>
      <w:r w:rsidR="00ED212C">
        <w:rPr>
          <w:rFonts w:ascii="Arial" w:hAnsi="Arial" w:cs="Arial"/>
          <w:lang w:eastAsia="ar-SA"/>
        </w:rPr>
        <w:t xml:space="preserve"> </w:t>
      </w:r>
      <w:r w:rsidR="00ED212C" w:rsidRPr="00AA5DE8">
        <w:rPr>
          <w:rFonts w:ascii="Arial" w:hAnsi="Arial" w:cs="Arial"/>
          <w:lang w:eastAsia="ar-SA"/>
        </w:rPr>
        <w:t>care</w:t>
      </w:r>
      <w:r w:rsidR="00ED212C">
        <w:rPr>
          <w:rFonts w:ascii="Arial" w:hAnsi="Arial" w:cs="Arial"/>
          <w:lang w:eastAsia="ar-SA"/>
        </w:rPr>
        <w:t xml:space="preserve"> îndeplinește criteriile de eligibilitate aplicabile</w:t>
      </w:r>
      <w:r w:rsidRPr="00AA5DE8">
        <w:rPr>
          <w:rFonts w:ascii="Arial" w:hAnsi="Arial" w:cs="Arial"/>
          <w:lang w:eastAsia="ar-SA"/>
        </w:rPr>
        <w:t>, activ implicată și contribuind în mod eficient la implementarea un</w:t>
      </w:r>
      <w:r w:rsidR="00ED212C">
        <w:rPr>
          <w:rFonts w:ascii="Arial" w:hAnsi="Arial" w:cs="Arial"/>
          <w:lang w:eastAsia="ar-SA"/>
        </w:rPr>
        <w:t>e</w:t>
      </w:r>
      <w:r w:rsidRPr="00AA5DE8">
        <w:rPr>
          <w:rFonts w:ascii="Arial" w:hAnsi="Arial" w:cs="Arial"/>
          <w:lang w:eastAsia="ar-SA"/>
        </w:rPr>
        <w:t xml:space="preserve">i </w:t>
      </w:r>
      <w:r w:rsidR="00213BD1">
        <w:rPr>
          <w:rFonts w:ascii="Arial" w:hAnsi="Arial" w:cs="Arial"/>
          <w:lang w:eastAsia="ar-SA"/>
        </w:rPr>
        <w:t>inițiative bilaterale</w:t>
      </w:r>
      <w:r w:rsidR="00476C83">
        <w:rPr>
          <w:rFonts w:ascii="Arial" w:hAnsi="Arial" w:cs="Arial"/>
          <w:lang w:eastAsia="ar-SA"/>
        </w:rPr>
        <w:t>, care</w:t>
      </w:r>
      <w:r w:rsidRPr="00AA5DE8">
        <w:rPr>
          <w:rFonts w:ascii="Arial" w:hAnsi="Arial" w:cs="Arial"/>
          <w:lang w:eastAsia="ar-SA"/>
        </w:rPr>
        <w:t xml:space="preserve"> </w:t>
      </w:r>
      <w:r w:rsidR="00476C83">
        <w:rPr>
          <w:rFonts w:ascii="Arial" w:hAnsi="Arial" w:cs="Arial"/>
          <w:lang w:eastAsia="ar-SA"/>
        </w:rPr>
        <w:t>î</w:t>
      </w:r>
      <w:r w:rsidRPr="00AA5DE8">
        <w:rPr>
          <w:rFonts w:ascii="Arial" w:hAnsi="Arial" w:cs="Arial"/>
          <w:lang w:eastAsia="ar-SA"/>
        </w:rPr>
        <w:t xml:space="preserve">mparte cu </w:t>
      </w:r>
      <w:r w:rsidR="00F209F7">
        <w:rPr>
          <w:rFonts w:ascii="Arial" w:hAnsi="Arial" w:cs="Arial"/>
        </w:rPr>
        <w:t>promotorul de proiect</w:t>
      </w:r>
      <w:r w:rsidRPr="00AA5DE8">
        <w:rPr>
          <w:rFonts w:ascii="Arial" w:hAnsi="Arial" w:cs="Arial"/>
          <w:lang w:eastAsia="ar-SA"/>
        </w:rPr>
        <w:t xml:space="preserve"> un scop cultural, social sau economic comun, </w:t>
      </w:r>
      <w:r w:rsidR="00ED212C">
        <w:rPr>
          <w:rFonts w:ascii="Arial" w:hAnsi="Arial" w:cs="Arial"/>
          <w:lang w:eastAsia="ar-SA"/>
        </w:rPr>
        <w:t>ce</w:t>
      </w:r>
      <w:r w:rsidR="00ED212C" w:rsidRPr="00AA5DE8">
        <w:rPr>
          <w:rFonts w:ascii="Arial" w:hAnsi="Arial" w:cs="Arial"/>
          <w:lang w:eastAsia="ar-SA"/>
        </w:rPr>
        <w:t xml:space="preserve"> </w:t>
      </w:r>
      <w:r w:rsidRPr="00AA5DE8">
        <w:rPr>
          <w:rFonts w:ascii="Arial" w:hAnsi="Arial" w:cs="Arial"/>
          <w:lang w:eastAsia="ar-SA"/>
        </w:rPr>
        <w:t xml:space="preserve">urmează să fie realizat prin implementarea </w:t>
      </w:r>
      <w:r w:rsidR="00213BD1">
        <w:rPr>
          <w:rFonts w:ascii="Arial" w:hAnsi="Arial" w:cs="Arial"/>
          <w:lang w:eastAsia="ar-SA"/>
        </w:rPr>
        <w:t>inițiativei bilaterale</w:t>
      </w:r>
      <w:r w:rsidRPr="00AA5DE8">
        <w:rPr>
          <w:rFonts w:ascii="Arial" w:hAnsi="Arial" w:cs="Arial"/>
          <w:lang w:eastAsia="ar-SA"/>
        </w:rPr>
        <w:t>;</w:t>
      </w:r>
    </w:p>
    <w:p w14:paraId="37B73625" w14:textId="01FB3CB7" w:rsidR="00A52554" w:rsidRDefault="00A52554" w:rsidP="009A400C">
      <w:pPr>
        <w:pStyle w:val="ListParagraph"/>
        <w:numPr>
          <w:ilvl w:val="0"/>
          <w:numId w:val="33"/>
        </w:numPr>
        <w:spacing w:before="120" w:after="120" w:line="240" w:lineRule="auto"/>
        <w:contextualSpacing w:val="0"/>
        <w:jc w:val="both"/>
        <w:rPr>
          <w:rFonts w:ascii="Arial" w:hAnsi="Arial" w:cs="Arial"/>
        </w:rPr>
      </w:pPr>
      <w:r w:rsidRPr="00AA5DE8">
        <w:rPr>
          <w:rFonts w:ascii="Arial" w:hAnsi="Arial" w:cs="Arial"/>
          <w:b/>
          <w:lang w:eastAsia="ar-SA"/>
        </w:rPr>
        <w:t xml:space="preserve">Punct Național de Contact </w:t>
      </w:r>
      <w:r w:rsidRPr="00AA5DE8">
        <w:rPr>
          <w:rFonts w:ascii="Arial" w:hAnsi="Arial" w:cs="Arial"/>
          <w:lang w:eastAsia="ar-SA"/>
        </w:rPr>
        <w:t xml:space="preserve">– entitate publică națională desemnată de Statul Beneficiar, ce deține responsabilitatea generală pentru atingerea obiectivelor Mecanismului Financiar SEE 2014-2021, precum și pentru implementarea prevederilor Memorandumul de Înțelegere, respectiv Ministerul </w:t>
      </w:r>
      <w:r w:rsidR="007C7B38" w:rsidRPr="00AA5DE8">
        <w:rPr>
          <w:rFonts w:ascii="Arial" w:hAnsi="Arial" w:cs="Arial"/>
          <w:lang w:eastAsia="ar-SA"/>
        </w:rPr>
        <w:t xml:space="preserve">Investițiilor și </w:t>
      </w:r>
      <w:r w:rsidR="00057C78">
        <w:rPr>
          <w:rFonts w:ascii="Arial" w:hAnsi="Arial" w:cs="Arial"/>
          <w:lang w:eastAsia="ar-SA"/>
        </w:rPr>
        <w:t>Proiectelor</w:t>
      </w:r>
      <w:r w:rsidR="007C7B38" w:rsidRPr="00AA5DE8">
        <w:rPr>
          <w:rFonts w:ascii="Arial" w:hAnsi="Arial" w:cs="Arial"/>
          <w:lang w:eastAsia="ar-SA"/>
        </w:rPr>
        <w:t xml:space="preserve"> Europene</w:t>
      </w:r>
      <w:r w:rsidRPr="00AA5DE8">
        <w:rPr>
          <w:rFonts w:ascii="Arial" w:hAnsi="Arial" w:cs="Arial"/>
          <w:lang w:eastAsia="ar-SA"/>
        </w:rPr>
        <w:t>;</w:t>
      </w:r>
    </w:p>
    <w:p w14:paraId="29397754" w14:textId="1AD53395" w:rsidR="00EF15B4" w:rsidRPr="0037584D" w:rsidRDefault="00C11D3E" w:rsidP="009A400C">
      <w:pPr>
        <w:pStyle w:val="ListParagraph"/>
        <w:numPr>
          <w:ilvl w:val="0"/>
          <w:numId w:val="33"/>
        </w:numPr>
        <w:tabs>
          <w:tab w:val="left" w:pos="851"/>
        </w:tabs>
        <w:spacing w:before="120" w:after="120" w:line="240" w:lineRule="auto"/>
        <w:contextualSpacing w:val="0"/>
        <w:jc w:val="both"/>
        <w:rPr>
          <w:rFonts w:ascii="Arial" w:hAnsi="Arial" w:cs="Arial"/>
        </w:rPr>
      </w:pPr>
      <w:r w:rsidRPr="003450B6">
        <w:rPr>
          <w:rFonts w:ascii="Arial" w:hAnsi="Arial" w:cs="Arial"/>
          <w:b/>
          <w:lang w:eastAsia="ar-SA"/>
        </w:rPr>
        <w:t xml:space="preserve">rezultat </w:t>
      </w:r>
      <w:r w:rsidRPr="003450B6">
        <w:rPr>
          <w:rFonts w:ascii="Arial" w:hAnsi="Arial" w:cs="Arial"/>
          <w:bCs/>
          <w:lang w:eastAsia="ar-SA"/>
        </w:rPr>
        <w:t xml:space="preserve">– </w:t>
      </w:r>
      <w:r w:rsidR="003450B6" w:rsidRPr="003450B6">
        <w:rPr>
          <w:rFonts w:ascii="Arial" w:hAnsi="Arial" w:cs="Arial"/>
          <w:bCs/>
          <w:lang w:eastAsia="ar-SA"/>
        </w:rPr>
        <w:t>produs, respectiv efect al unei intervenții, care poate fi imediat (</w:t>
      </w:r>
      <w:r w:rsidR="003450B6" w:rsidRPr="003450B6">
        <w:rPr>
          <w:rFonts w:ascii="Arial" w:hAnsi="Arial" w:cs="Arial"/>
          <w:bCs/>
          <w:i/>
          <w:iCs/>
          <w:lang w:eastAsia="ar-SA"/>
        </w:rPr>
        <w:t>output</w:t>
      </w:r>
      <w:r w:rsidR="003450B6" w:rsidRPr="003450B6">
        <w:rPr>
          <w:rFonts w:ascii="Arial" w:hAnsi="Arial" w:cs="Arial"/>
          <w:bCs/>
          <w:lang w:eastAsia="ar-SA"/>
        </w:rPr>
        <w:t xml:space="preserve">), pe </w:t>
      </w:r>
      <w:r w:rsidR="003450B6" w:rsidRPr="0037584D">
        <w:rPr>
          <w:rFonts w:ascii="Arial" w:hAnsi="Arial" w:cs="Arial"/>
          <w:bCs/>
          <w:lang w:eastAsia="ar-SA"/>
        </w:rPr>
        <w:t>termen scurt sau mediu (</w:t>
      </w:r>
      <w:r w:rsidR="003450B6" w:rsidRPr="0037584D">
        <w:rPr>
          <w:rFonts w:ascii="Arial" w:hAnsi="Arial" w:cs="Arial"/>
          <w:bCs/>
          <w:i/>
          <w:iCs/>
          <w:lang w:eastAsia="ar-SA"/>
        </w:rPr>
        <w:t>outcome</w:t>
      </w:r>
      <w:r w:rsidR="003450B6" w:rsidRPr="0037584D">
        <w:rPr>
          <w:rFonts w:ascii="Arial" w:hAnsi="Arial" w:cs="Arial"/>
          <w:bCs/>
          <w:lang w:eastAsia="ar-SA"/>
        </w:rPr>
        <w:t>) sau pe termen lung (impact);</w:t>
      </w:r>
    </w:p>
    <w:p w14:paraId="782DEACF" w14:textId="640BC058" w:rsidR="00A52554" w:rsidRPr="0037584D" w:rsidRDefault="00A52554" w:rsidP="009A400C">
      <w:pPr>
        <w:pStyle w:val="ListParagraph"/>
        <w:numPr>
          <w:ilvl w:val="0"/>
          <w:numId w:val="33"/>
        </w:numPr>
        <w:tabs>
          <w:tab w:val="left" w:pos="851"/>
        </w:tabs>
        <w:spacing w:before="120" w:after="120" w:line="240" w:lineRule="auto"/>
        <w:contextualSpacing w:val="0"/>
        <w:jc w:val="both"/>
        <w:rPr>
          <w:rFonts w:ascii="Arial" w:hAnsi="Arial" w:cs="Arial"/>
        </w:rPr>
      </w:pPr>
      <w:r w:rsidRPr="0037584D">
        <w:rPr>
          <w:rFonts w:ascii="Arial" w:hAnsi="Arial" w:cs="Arial"/>
          <w:b/>
          <w:lang w:eastAsia="ar-SA"/>
        </w:rPr>
        <w:t xml:space="preserve">solicitant </w:t>
      </w:r>
      <w:r w:rsidRPr="0037584D">
        <w:rPr>
          <w:rFonts w:ascii="Arial" w:hAnsi="Arial" w:cs="Arial"/>
          <w:lang w:eastAsia="ar-SA"/>
        </w:rPr>
        <w:t xml:space="preserve">– persoană juridică </w:t>
      </w:r>
      <w:r w:rsidR="0037584D" w:rsidRPr="0037584D">
        <w:rPr>
          <w:rFonts w:ascii="Arial" w:hAnsi="Arial" w:cs="Arial"/>
          <w:lang w:eastAsia="ar-SA"/>
        </w:rPr>
        <w:t>de drept privat</w:t>
      </w:r>
      <w:r w:rsidRPr="0037584D">
        <w:rPr>
          <w:rFonts w:ascii="Arial" w:hAnsi="Arial" w:cs="Arial"/>
          <w:lang w:eastAsia="ar-SA"/>
        </w:rPr>
        <w:t xml:space="preserve">, înregistrată în România, care depune o cerere de </w:t>
      </w:r>
      <w:r w:rsidR="00E40F65" w:rsidRPr="0037584D">
        <w:rPr>
          <w:rFonts w:ascii="Arial" w:hAnsi="Arial" w:cs="Arial"/>
          <w:lang w:eastAsia="ar-SA"/>
        </w:rPr>
        <w:t>finanțare</w:t>
      </w:r>
      <w:r w:rsidRPr="0037584D">
        <w:rPr>
          <w:rFonts w:ascii="Arial" w:hAnsi="Arial" w:cs="Arial"/>
          <w:lang w:eastAsia="ar-SA"/>
        </w:rPr>
        <w:t xml:space="preserve"> în cadrul </w:t>
      </w:r>
      <w:r w:rsidR="00057C78" w:rsidRPr="0037584D">
        <w:rPr>
          <w:rFonts w:ascii="Arial" w:hAnsi="Arial" w:cs="Arial"/>
          <w:lang w:eastAsia="ar-SA"/>
        </w:rPr>
        <w:t>prezentului apel</w:t>
      </w:r>
      <w:r w:rsidRPr="0037584D">
        <w:rPr>
          <w:rFonts w:ascii="Arial" w:hAnsi="Arial" w:cs="Arial"/>
          <w:lang w:eastAsia="ar-SA"/>
        </w:rPr>
        <w:t>;</w:t>
      </w:r>
    </w:p>
    <w:p w14:paraId="1495EDA1" w14:textId="7C77665D" w:rsidR="00A52554" w:rsidRPr="00AA5DE8" w:rsidRDefault="00A52554" w:rsidP="009A400C">
      <w:pPr>
        <w:pStyle w:val="ListParagraph"/>
        <w:numPr>
          <w:ilvl w:val="0"/>
          <w:numId w:val="33"/>
        </w:numPr>
        <w:tabs>
          <w:tab w:val="left" w:pos="851"/>
        </w:tabs>
        <w:spacing w:before="120" w:after="120" w:line="240" w:lineRule="auto"/>
        <w:contextualSpacing w:val="0"/>
        <w:jc w:val="both"/>
        <w:rPr>
          <w:rFonts w:ascii="Arial" w:hAnsi="Arial" w:cs="Arial"/>
        </w:rPr>
      </w:pPr>
      <w:r w:rsidRPr="00AA5DE8">
        <w:rPr>
          <w:rFonts w:ascii="Arial" w:hAnsi="Arial" w:cs="Arial"/>
          <w:b/>
          <w:lang w:eastAsia="ar-SA"/>
        </w:rPr>
        <w:t xml:space="preserve">sprijin financiar nerambursabil </w:t>
      </w:r>
      <w:r w:rsidRPr="00AA5DE8">
        <w:rPr>
          <w:rFonts w:ascii="Arial" w:hAnsi="Arial" w:cs="Arial"/>
          <w:lang w:eastAsia="ar-SA"/>
        </w:rPr>
        <w:t xml:space="preserve">– suma acordată în baza contractului de finanțare în vederea implementării </w:t>
      </w:r>
      <w:r w:rsidR="00213BD1">
        <w:rPr>
          <w:rFonts w:ascii="Arial" w:hAnsi="Arial" w:cs="Arial"/>
          <w:lang w:eastAsia="ar-SA"/>
        </w:rPr>
        <w:t>inițiativ</w:t>
      </w:r>
      <w:r w:rsidR="00057C78">
        <w:rPr>
          <w:rFonts w:ascii="Arial" w:hAnsi="Arial" w:cs="Arial"/>
          <w:lang w:eastAsia="ar-SA"/>
        </w:rPr>
        <w:t>ei</w:t>
      </w:r>
      <w:r w:rsidR="00213BD1">
        <w:rPr>
          <w:rFonts w:ascii="Arial" w:hAnsi="Arial" w:cs="Arial"/>
          <w:lang w:eastAsia="ar-SA"/>
        </w:rPr>
        <w:t xml:space="preserve"> bilateral</w:t>
      </w:r>
      <w:r w:rsidR="00057C78">
        <w:rPr>
          <w:rFonts w:ascii="Arial" w:hAnsi="Arial" w:cs="Arial"/>
          <w:lang w:eastAsia="ar-SA"/>
        </w:rPr>
        <w:t>e</w:t>
      </w:r>
      <w:r w:rsidRPr="00AA5DE8">
        <w:rPr>
          <w:rFonts w:ascii="Arial" w:hAnsi="Arial" w:cs="Arial"/>
          <w:lang w:eastAsia="ar-SA"/>
        </w:rPr>
        <w:t>, constituită din suma finanțată din MFSEE și cofinanțarea națională publică aferentă;</w:t>
      </w:r>
    </w:p>
    <w:p w14:paraId="56C9F8A7" w14:textId="57435DE4" w:rsidR="00A52554" w:rsidRPr="00AA5DE8" w:rsidRDefault="00797B32" w:rsidP="009A400C">
      <w:pPr>
        <w:pStyle w:val="ListParagraph"/>
        <w:numPr>
          <w:ilvl w:val="0"/>
          <w:numId w:val="33"/>
        </w:numPr>
        <w:tabs>
          <w:tab w:val="left" w:pos="851"/>
        </w:tabs>
        <w:spacing w:before="120" w:after="120" w:line="240" w:lineRule="auto"/>
        <w:contextualSpacing w:val="0"/>
        <w:jc w:val="both"/>
        <w:rPr>
          <w:rFonts w:ascii="Arial" w:hAnsi="Arial" w:cs="Arial"/>
          <w:b/>
          <w:lang w:eastAsia="ar-SA"/>
        </w:rPr>
      </w:pPr>
      <w:r>
        <w:rPr>
          <w:rFonts w:ascii="Arial" w:hAnsi="Arial" w:cs="Arial"/>
          <w:b/>
          <w:lang w:eastAsia="ar-SA"/>
        </w:rPr>
        <w:t>s</w:t>
      </w:r>
      <w:r w:rsidRPr="00AA5DE8">
        <w:rPr>
          <w:rFonts w:ascii="Arial" w:hAnsi="Arial" w:cs="Arial"/>
          <w:b/>
          <w:lang w:eastAsia="ar-SA"/>
        </w:rPr>
        <w:t xml:space="preserve">tate </w:t>
      </w:r>
      <w:r>
        <w:rPr>
          <w:rFonts w:ascii="Arial" w:hAnsi="Arial" w:cs="Arial"/>
          <w:b/>
          <w:lang w:eastAsia="ar-SA"/>
        </w:rPr>
        <w:t>d</w:t>
      </w:r>
      <w:r w:rsidRPr="00AA5DE8">
        <w:rPr>
          <w:rFonts w:ascii="Arial" w:hAnsi="Arial" w:cs="Arial"/>
          <w:b/>
          <w:lang w:eastAsia="ar-SA"/>
        </w:rPr>
        <w:t xml:space="preserve">onatoare </w:t>
      </w:r>
      <w:r w:rsidR="00A52554" w:rsidRPr="00AA5DE8">
        <w:rPr>
          <w:rFonts w:ascii="Arial" w:hAnsi="Arial" w:cs="Arial"/>
          <w:lang w:eastAsia="ar-SA"/>
        </w:rPr>
        <w:t>–</w:t>
      </w:r>
      <w:r w:rsidR="00A52554" w:rsidRPr="00AA5DE8">
        <w:rPr>
          <w:rFonts w:ascii="Arial" w:hAnsi="Arial" w:cs="Arial"/>
          <w:b/>
          <w:lang w:eastAsia="ar-SA"/>
        </w:rPr>
        <w:t xml:space="preserve"> </w:t>
      </w:r>
      <w:r w:rsidR="00A52554" w:rsidRPr="00AA5DE8">
        <w:rPr>
          <w:rFonts w:ascii="Arial" w:hAnsi="Arial" w:cs="Arial"/>
          <w:lang w:eastAsia="ar-SA"/>
        </w:rPr>
        <w:t>Islanda, Liechtenstein și Norvegia</w:t>
      </w:r>
      <w:r w:rsidR="00A71991" w:rsidRPr="00AA5DE8">
        <w:rPr>
          <w:rFonts w:ascii="Arial" w:hAnsi="Arial" w:cs="Arial"/>
          <w:lang w:eastAsia="ar-SA"/>
        </w:rPr>
        <w:t>.</w:t>
      </w:r>
    </w:p>
    <w:p w14:paraId="5A498E21" w14:textId="77777777" w:rsidR="0081288F" w:rsidRPr="00AA5DE8" w:rsidRDefault="0081288F" w:rsidP="00CF27BF">
      <w:pPr>
        <w:spacing w:before="120" w:after="0" w:line="240" w:lineRule="auto"/>
        <w:jc w:val="both"/>
        <w:rPr>
          <w:rFonts w:ascii="Arial" w:hAnsi="Arial" w:cs="Arial"/>
          <w:bCs/>
          <w:color w:val="17365D"/>
          <w:sz w:val="24"/>
          <w:szCs w:val="24"/>
        </w:rPr>
      </w:pPr>
    </w:p>
    <w:p w14:paraId="60EB9B4A" w14:textId="77777777" w:rsidR="00ED256F" w:rsidRPr="006835AE" w:rsidRDefault="00E90BA1" w:rsidP="009A400C">
      <w:pPr>
        <w:pStyle w:val="Heading1"/>
        <w:numPr>
          <w:ilvl w:val="0"/>
          <w:numId w:val="28"/>
        </w:numPr>
        <w:spacing w:before="120" w:line="240" w:lineRule="auto"/>
        <w:ind w:left="720" w:hanging="360"/>
        <w:jc w:val="both"/>
        <w:rPr>
          <w:rFonts w:ascii="Arial" w:hAnsi="Arial" w:cs="Arial"/>
          <w:color w:val="17365D"/>
          <w:sz w:val="24"/>
          <w:szCs w:val="24"/>
        </w:rPr>
      </w:pPr>
      <w:bookmarkStart w:id="25" w:name="_Toc522701954"/>
      <w:bookmarkStart w:id="26" w:name="_Toc163654846"/>
      <w:bookmarkEnd w:id="25"/>
      <w:r w:rsidRPr="006835AE">
        <w:rPr>
          <w:rFonts w:ascii="Arial" w:hAnsi="Arial" w:cs="Arial"/>
          <w:color w:val="17365D"/>
          <w:sz w:val="24"/>
          <w:szCs w:val="24"/>
        </w:rPr>
        <w:t>Alocare financiară</w:t>
      </w:r>
      <w:bookmarkEnd w:id="26"/>
    </w:p>
    <w:p w14:paraId="49B146FD" w14:textId="77777777" w:rsidR="00ED256F" w:rsidRPr="00AA5DE8" w:rsidRDefault="00E90BA1" w:rsidP="009A400C">
      <w:pPr>
        <w:pStyle w:val="Heading2"/>
        <w:numPr>
          <w:ilvl w:val="1"/>
          <w:numId w:val="28"/>
        </w:numPr>
        <w:spacing w:before="120" w:line="240" w:lineRule="auto"/>
        <w:ind w:left="1080" w:hanging="720"/>
        <w:jc w:val="both"/>
        <w:rPr>
          <w:rFonts w:ascii="Arial" w:hAnsi="Arial" w:cs="Arial"/>
          <w:color w:val="17365D"/>
          <w:sz w:val="22"/>
          <w:szCs w:val="22"/>
        </w:rPr>
      </w:pPr>
      <w:bookmarkStart w:id="27" w:name="_Toc522701955"/>
      <w:bookmarkStart w:id="28" w:name="_Toc163654847"/>
      <w:bookmarkEnd w:id="27"/>
      <w:r w:rsidRPr="00AA5DE8">
        <w:rPr>
          <w:rFonts w:ascii="Arial" w:hAnsi="Arial" w:cs="Arial"/>
          <w:color w:val="17365D"/>
          <w:sz w:val="22"/>
          <w:szCs w:val="22"/>
        </w:rPr>
        <w:t>Alocare financiară totală</w:t>
      </w:r>
      <w:bookmarkEnd w:id="28"/>
    </w:p>
    <w:p w14:paraId="493E5E9A" w14:textId="241982BD" w:rsidR="00ED256F" w:rsidRDefault="00E90BA1" w:rsidP="00057C78">
      <w:pPr>
        <w:spacing w:before="120" w:after="0" w:line="240" w:lineRule="auto"/>
        <w:jc w:val="both"/>
        <w:rPr>
          <w:rFonts w:ascii="Arial" w:hAnsi="Arial" w:cs="Arial"/>
        </w:rPr>
      </w:pPr>
      <w:r w:rsidRPr="00AA5DE8">
        <w:rPr>
          <w:rFonts w:ascii="Arial" w:hAnsi="Arial" w:cs="Arial"/>
        </w:rPr>
        <w:t xml:space="preserve">Suma totală alocată prezentului apel de </w:t>
      </w:r>
      <w:r w:rsidR="00213BD1">
        <w:rPr>
          <w:rFonts w:ascii="Arial" w:hAnsi="Arial" w:cs="Arial"/>
        </w:rPr>
        <w:t>inițiativ</w:t>
      </w:r>
      <w:r w:rsidR="00057C78">
        <w:rPr>
          <w:rFonts w:ascii="Arial" w:hAnsi="Arial" w:cs="Arial"/>
        </w:rPr>
        <w:t>e</w:t>
      </w:r>
      <w:r w:rsidR="00213BD1">
        <w:rPr>
          <w:rFonts w:ascii="Arial" w:hAnsi="Arial" w:cs="Arial"/>
        </w:rPr>
        <w:t xml:space="preserve"> bilateral</w:t>
      </w:r>
      <w:r w:rsidR="00057C78">
        <w:rPr>
          <w:rFonts w:ascii="Arial" w:hAnsi="Arial" w:cs="Arial"/>
        </w:rPr>
        <w:t>e</w:t>
      </w:r>
      <w:r w:rsidRPr="00AA5DE8">
        <w:rPr>
          <w:rFonts w:ascii="Arial" w:hAnsi="Arial" w:cs="Arial"/>
        </w:rPr>
        <w:t xml:space="preserve"> este de</w:t>
      </w:r>
      <w:r w:rsidRPr="00AA5DE8">
        <w:rPr>
          <w:rFonts w:ascii="Arial" w:hAnsi="Arial" w:cs="Arial"/>
          <w:b/>
        </w:rPr>
        <w:t xml:space="preserve"> </w:t>
      </w:r>
      <w:r w:rsidR="00E82E32">
        <w:rPr>
          <w:rFonts w:ascii="Arial" w:hAnsi="Arial" w:cs="Arial"/>
          <w:b/>
        </w:rPr>
        <w:t>750.000</w:t>
      </w:r>
      <w:r w:rsidR="00EA3490">
        <w:rPr>
          <w:rFonts w:ascii="Arial" w:hAnsi="Arial" w:cs="Arial"/>
          <w:b/>
        </w:rPr>
        <w:t xml:space="preserve"> </w:t>
      </w:r>
      <w:r w:rsidRPr="00AA5DE8">
        <w:rPr>
          <w:rFonts w:ascii="Arial" w:hAnsi="Arial" w:cs="Arial"/>
          <w:b/>
        </w:rPr>
        <w:t>Euro</w:t>
      </w:r>
      <w:r w:rsidR="00057C78">
        <w:rPr>
          <w:rFonts w:ascii="Arial" w:hAnsi="Arial" w:cs="Arial"/>
        </w:rPr>
        <w:t>.</w:t>
      </w:r>
    </w:p>
    <w:p w14:paraId="5B697BC9" w14:textId="575C2934" w:rsidR="00C10B20" w:rsidRPr="00AA5DE8" w:rsidRDefault="00C10B20" w:rsidP="00057C78">
      <w:pPr>
        <w:spacing w:before="120" w:after="0" w:line="240" w:lineRule="auto"/>
        <w:jc w:val="both"/>
        <w:rPr>
          <w:rFonts w:ascii="Arial" w:hAnsi="Arial" w:cs="Arial"/>
        </w:rPr>
      </w:pPr>
      <w:r>
        <w:rPr>
          <w:rFonts w:ascii="Arial" w:hAnsi="Arial" w:cs="Arial"/>
        </w:rPr>
        <w:t>Suma poate fi suplimentată</w:t>
      </w:r>
      <w:r w:rsidR="009A6136">
        <w:rPr>
          <w:rFonts w:ascii="Arial" w:hAnsi="Arial" w:cs="Arial"/>
        </w:rPr>
        <w:t xml:space="preserve"> ulterior lansării </w:t>
      </w:r>
      <w:r w:rsidR="000C5F81">
        <w:rPr>
          <w:rFonts w:ascii="Arial" w:hAnsi="Arial" w:cs="Arial"/>
        </w:rPr>
        <w:t xml:space="preserve">apelului </w:t>
      </w:r>
      <w:r w:rsidR="009A6136">
        <w:rPr>
          <w:rFonts w:ascii="Arial" w:hAnsi="Arial" w:cs="Arial"/>
        </w:rPr>
        <w:t xml:space="preserve">de </w:t>
      </w:r>
      <w:r w:rsidR="000C5F81">
        <w:rPr>
          <w:rFonts w:ascii="Arial" w:hAnsi="Arial" w:cs="Arial"/>
        </w:rPr>
        <w:t>inițiative bilaterale</w:t>
      </w:r>
      <w:r w:rsidR="009A6136">
        <w:rPr>
          <w:rFonts w:ascii="Arial" w:hAnsi="Arial" w:cs="Arial"/>
        </w:rPr>
        <w:t>,</w:t>
      </w:r>
      <w:r>
        <w:rPr>
          <w:rFonts w:ascii="Arial" w:hAnsi="Arial" w:cs="Arial"/>
        </w:rPr>
        <w:t xml:space="preserve"> în cazul alocării de fonduri suplimentare</w:t>
      </w:r>
      <w:r w:rsidR="00063579">
        <w:rPr>
          <w:rFonts w:ascii="Arial" w:hAnsi="Arial" w:cs="Arial"/>
        </w:rPr>
        <w:t xml:space="preserve"> de către entitățile responsabile.</w:t>
      </w:r>
    </w:p>
    <w:p w14:paraId="78C00911" w14:textId="77777777" w:rsidR="00ED256F" w:rsidRPr="00AA5DE8" w:rsidRDefault="00ED256F" w:rsidP="00CF27BF">
      <w:pPr>
        <w:pStyle w:val="ListParagraph"/>
        <w:spacing w:before="120" w:after="0" w:line="240" w:lineRule="auto"/>
        <w:contextualSpacing w:val="0"/>
        <w:jc w:val="both"/>
        <w:rPr>
          <w:rFonts w:ascii="Arial" w:hAnsi="Arial" w:cs="Arial"/>
        </w:rPr>
      </w:pPr>
    </w:p>
    <w:p w14:paraId="7A28CA2F" w14:textId="0EEF0983" w:rsidR="00ED256F" w:rsidRPr="00AA5DE8" w:rsidRDefault="00E90BA1" w:rsidP="009A400C">
      <w:pPr>
        <w:pStyle w:val="Heading2"/>
        <w:numPr>
          <w:ilvl w:val="1"/>
          <w:numId w:val="28"/>
        </w:numPr>
        <w:spacing w:before="120" w:line="240" w:lineRule="auto"/>
        <w:ind w:left="1080" w:hanging="720"/>
        <w:jc w:val="both"/>
        <w:rPr>
          <w:rFonts w:ascii="Arial" w:hAnsi="Arial" w:cs="Arial"/>
          <w:color w:val="17365D"/>
          <w:sz w:val="22"/>
          <w:szCs w:val="22"/>
        </w:rPr>
      </w:pPr>
      <w:bookmarkStart w:id="29" w:name="_Toc522701956"/>
      <w:bookmarkStart w:id="30" w:name="_Toc163654848"/>
      <w:bookmarkEnd w:id="29"/>
      <w:r w:rsidRPr="00AA5DE8">
        <w:rPr>
          <w:rFonts w:ascii="Arial" w:hAnsi="Arial" w:cs="Arial"/>
          <w:color w:val="17365D"/>
          <w:sz w:val="22"/>
          <w:szCs w:val="22"/>
        </w:rPr>
        <w:t xml:space="preserve">Alocarea financiară pe </w:t>
      </w:r>
      <w:r w:rsidR="00213BD1">
        <w:rPr>
          <w:rFonts w:ascii="Arial" w:hAnsi="Arial" w:cs="Arial"/>
          <w:color w:val="17365D"/>
          <w:sz w:val="22"/>
          <w:szCs w:val="22"/>
        </w:rPr>
        <w:t>inițiativă bilateral</w:t>
      </w:r>
      <w:r w:rsidR="00057C78">
        <w:rPr>
          <w:rFonts w:ascii="Arial" w:hAnsi="Arial" w:cs="Arial"/>
          <w:color w:val="17365D"/>
          <w:sz w:val="22"/>
          <w:szCs w:val="22"/>
        </w:rPr>
        <w:t>e</w:t>
      </w:r>
      <w:bookmarkEnd w:id="30"/>
    </w:p>
    <w:p w14:paraId="683BCB53" w14:textId="77777777" w:rsidR="006A00E6" w:rsidRPr="00AA5DE8" w:rsidRDefault="006A00E6" w:rsidP="00CF27BF">
      <w:pPr>
        <w:spacing w:before="120" w:after="0" w:line="240" w:lineRule="auto"/>
        <w:jc w:val="both"/>
        <w:rPr>
          <w:rFonts w:ascii="Arial" w:hAnsi="Arial" w:cs="Arial"/>
        </w:rPr>
      </w:pPr>
    </w:p>
    <w:tbl>
      <w:tblPr>
        <w:tblStyle w:val="GridTable4-Accent41"/>
        <w:tblW w:w="9464" w:type="dxa"/>
        <w:tblLook w:val="04A0" w:firstRow="1" w:lastRow="0" w:firstColumn="1" w:lastColumn="0" w:noHBand="0" w:noVBand="1"/>
      </w:tblPr>
      <w:tblGrid>
        <w:gridCol w:w="1941"/>
        <w:gridCol w:w="1941"/>
        <w:gridCol w:w="5582"/>
      </w:tblGrid>
      <w:tr w:rsidR="00ED256F" w:rsidRPr="00AA5DE8" w14:paraId="3D46DDB2" w14:textId="77777777" w:rsidTr="000847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1" w:type="dxa"/>
            <w:vAlign w:val="center"/>
          </w:tcPr>
          <w:p w14:paraId="31C73C8F" w14:textId="15C0B9DE" w:rsidR="00ED256F" w:rsidRPr="00AA5DE8" w:rsidRDefault="00E90BA1" w:rsidP="00CF27BF">
            <w:pPr>
              <w:spacing w:before="120"/>
              <w:jc w:val="center"/>
              <w:rPr>
                <w:rFonts w:ascii="Arial" w:hAnsi="Arial" w:cs="Arial"/>
                <w:sz w:val="21"/>
                <w:szCs w:val="21"/>
                <w:lang w:val="ro-RO"/>
              </w:rPr>
            </w:pPr>
            <w:r w:rsidRPr="00AA5DE8">
              <w:rPr>
                <w:rFonts w:ascii="Arial" w:hAnsi="Arial" w:cs="Arial"/>
                <w:sz w:val="21"/>
                <w:szCs w:val="21"/>
                <w:lang w:val="ro-RO"/>
              </w:rPr>
              <w:t xml:space="preserve">Valoare minimă </w:t>
            </w:r>
            <w:r w:rsidRPr="00AA5DE8">
              <w:rPr>
                <w:rFonts w:ascii="Arial" w:hAnsi="Arial" w:cs="Arial"/>
                <w:lang w:val="ro-RO"/>
              </w:rPr>
              <w:t>a finanțării nerambursabile</w:t>
            </w:r>
            <w:r w:rsidR="000847F2" w:rsidRPr="00AA5DE8">
              <w:rPr>
                <w:rFonts w:ascii="Arial" w:hAnsi="Arial" w:cs="Arial"/>
                <w:lang w:val="ro-RO"/>
              </w:rPr>
              <w:t>*</w:t>
            </w:r>
          </w:p>
        </w:tc>
        <w:tc>
          <w:tcPr>
            <w:tcW w:w="1941" w:type="dxa"/>
            <w:vAlign w:val="center"/>
          </w:tcPr>
          <w:p w14:paraId="436B186F" w14:textId="1DA7336C" w:rsidR="00ED256F" w:rsidRPr="00AA5DE8" w:rsidRDefault="00E90BA1" w:rsidP="00CF27BF">
            <w:pPr>
              <w:spacing w:before="120"/>
              <w:jc w:val="center"/>
              <w:cnfStyle w:val="100000000000" w:firstRow="1" w:lastRow="0" w:firstColumn="0" w:lastColumn="0" w:oddVBand="0" w:evenVBand="0" w:oddHBand="0" w:evenHBand="0" w:firstRowFirstColumn="0" w:firstRowLastColumn="0" w:lastRowFirstColumn="0" w:lastRowLastColumn="0"/>
              <w:rPr>
                <w:rFonts w:ascii="Arial" w:hAnsi="Arial" w:cs="Arial"/>
                <w:sz w:val="21"/>
                <w:szCs w:val="21"/>
                <w:lang w:val="ro-RO"/>
              </w:rPr>
            </w:pPr>
            <w:r w:rsidRPr="00AA5DE8">
              <w:rPr>
                <w:rFonts w:ascii="Arial" w:hAnsi="Arial" w:cs="Arial"/>
                <w:sz w:val="21"/>
                <w:szCs w:val="21"/>
                <w:lang w:val="ro-RO"/>
              </w:rPr>
              <w:t xml:space="preserve">Valoare maximă </w:t>
            </w:r>
            <w:r w:rsidRPr="00AA5DE8">
              <w:rPr>
                <w:rFonts w:ascii="Arial" w:hAnsi="Arial" w:cs="Arial"/>
                <w:lang w:val="ro-RO"/>
              </w:rPr>
              <w:t>a finanțării nerambursabile</w:t>
            </w:r>
            <w:r w:rsidR="000847F2" w:rsidRPr="00AA5DE8">
              <w:rPr>
                <w:rFonts w:ascii="Arial" w:hAnsi="Arial" w:cs="Arial"/>
                <w:lang w:val="ro-RO"/>
              </w:rPr>
              <w:t>*</w:t>
            </w:r>
          </w:p>
        </w:tc>
        <w:tc>
          <w:tcPr>
            <w:tcW w:w="5582" w:type="dxa"/>
            <w:vAlign w:val="center"/>
          </w:tcPr>
          <w:p w14:paraId="7E953608" w14:textId="77777777" w:rsidR="00ED256F" w:rsidRPr="00AA5DE8" w:rsidRDefault="00E90BA1" w:rsidP="00CF27BF">
            <w:pPr>
              <w:spacing w:before="120"/>
              <w:jc w:val="center"/>
              <w:cnfStyle w:val="100000000000" w:firstRow="1" w:lastRow="0" w:firstColumn="0" w:lastColumn="0" w:oddVBand="0" w:evenVBand="0" w:oddHBand="0" w:evenHBand="0" w:firstRowFirstColumn="0" w:firstRowLastColumn="0" w:lastRowFirstColumn="0" w:lastRowLastColumn="0"/>
              <w:rPr>
                <w:rFonts w:ascii="Arial" w:hAnsi="Arial" w:cs="Arial"/>
                <w:sz w:val="21"/>
                <w:szCs w:val="21"/>
                <w:lang w:val="ro-RO"/>
              </w:rPr>
            </w:pPr>
            <w:r w:rsidRPr="00AA5DE8">
              <w:rPr>
                <w:rFonts w:ascii="Arial" w:hAnsi="Arial" w:cs="Arial"/>
                <w:sz w:val="21"/>
                <w:szCs w:val="21"/>
                <w:lang w:val="ro-RO"/>
              </w:rPr>
              <w:t>Rată maximă a finanțării nerambursabile</w:t>
            </w:r>
          </w:p>
        </w:tc>
      </w:tr>
      <w:tr w:rsidR="00ED256F" w:rsidRPr="00AA5DE8" w14:paraId="6040DB93" w14:textId="77777777" w:rsidTr="000847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1" w:type="dxa"/>
          </w:tcPr>
          <w:p w14:paraId="62B3DB31" w14:textId="2C12D79C" w:rsidR="00ED256F" w:rsidRPr="00AA5DE8" w:rsidRDefault="00476C83" w:rsidP="00CF27BF">
            <w:pPr>
              <w:spacing w:before="120"/>
              <w:jc w:val="both"/>
              <w:rPr>
                <w:rFonts w:ascii="Arial" w:hAnsi="Arial" w:cs="Arial"/>
                <w:sz w:val="21"/>
                <w:szCs w:val="21"/>
                <w:lang w:val="ro-RO"/>
              </w:rPr>
            </w:pPr>
            <w:r>
              <w:rPr>
                <w:rFonts w:ascii="Arial" w:hAnsi="Arial" w:cs="Arial"/>
                <w:sz w:val="21"/>
                <w:szCs w:val="21"/>
                <w:lang w:val="ro-RO"/>
              </w:rPr>
              <w:t>7</w:t>
            </w:r>
            <w:r w:rsidR="00057C78">
              <w:rPr>
                <w:rFonts w:ascii="Arial" w:hAnsi="Arial" w:cs="Arial"/>
                <w:sz w:val="21"/>
                <w:szCs w:val="21"/>
                <w:lang w:val="ro-RO"/>
              </w:rPr>
              <w:t>5</w:t>
            </w:r>
            <w:r w:rsidR="00E90BA1" w:rsidRPr="00AA5DE8">
              <w:rPr>
                <w:rFonts w:ascii="Arial" w:hAnsi="Arial" w:cs="Arial"/>
                <w:sz w:val="21"/>
                <w:szCs w:val="21"/>
                <w:lang w:val="ro-RO"/>
              </w:rPr>
              <w:t>.000</w:t>
            </w:r>
            <w:r w:rsidR="00FB7175" w:rsidRPr="00AA5DE8">
              <w:rPr>
                <w:rFonts w:ascii="Arial" w:hAnsi="Arial" w:cs="Arial"/>
                <w:sz w:val="21"/>
                <w:szCs w:val="21"/>
                <w:lang w:val="ro-RO"/>
              </w:rPr>
              <w:t>,00</w:t>
            </w:r>
            <w:r w:rsidR="00E90BA1" w:rsidRPr="00AA5DE8">
              <w:rPr>
                <w:rFonts w:ascii="Arial" w:hAnsi="Arial" w:cs="Arial"/>
                <w:sz w:val="21"/>
                <w:szCs w:val="21"/>
                <w:lang w:val="ro-RO"/>
              </w:rPr>
              <w:t xml:space="preserve"> Euro</w:t>
            </w:r>
          </w:p>
        </w:tc>
        <w:tc>
          <w:tcPr>
            <w:tcW w:w="1941" w:type="dxa"/>
          </w:tcPr>
          <w:p w14:paraId="28ECC55D" w14:textId="6172C513" w:rsidR="00ED256F" w:rsidRPr="00AA5DE8" w:rsidRDefault="006A00E6" w:rsidP="00CF27BF">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b/>
                <w:sz w:val="21"/>
                <w:szCs w:val="21"/>
                <w:lang w:val="ro-RO"/>
              </w:rPr>
            </w:pPr>
            <w:r>
              <w:rPr>
                <w:rFonts w:ascii="Arial" w:hAnsi="Arial" w:cs="Arial"/>
                <w:b/>
                <w:sz w:val="21"/>
                <w:szCs w:val="21"/>
                <w:lang w:val="ro-RO"/>
              </w:rPr>
              <w:t>1</w:t>
            </w:r>
            <w:r w:rsidR="00476C83">
              <w:rPr>
                <w:rFonts w:ascii="Arial" w:hAnsi="Arial" w:cs="Arial"/>
                <w:b/>
                <w:sz w:val="21"/>
                <w:szCs w:val="21"/>
                <w:lang w:val="ro-RO"/>
              </w:rPr>
              <w:t>25</w:t>
            </w:r>
            <w:r w:rsidR="00E90BA1" w:rsidRPr="00AA5DE8">
              <w:rPr>
                <w:rFonts w:ascii="Arial" w:hAnsi="Arial" w:cs="Arial"/>
                <w:b/>
                <w:sz w:val="21"/>
                <w:szCs w:val="21"/>
                <w:lang w:val="ro-RO"/>
              </w:rPr>
              <w:t>.000</w:t>
            </w:r>
            <w:r w:rsidR="00FB7175" w:rsidRPr="00AA5DE8">
              <w:rPr>
                <w:rFonts w:ascii="Arial" w:hAnsi="Arial" w:cs="Arial"/>
                <w:b/>
                <w:sz w:val="21"/>
                <w:szCs w:val="21"/>
                <w:lang w:val="ro-RO"/>
              </w:rPr>
              <w:t>,00</w:t>
            </w:r>
            <w:r w:rsidR="00E90BA1" w:rsidRPr="00AA5DE8">
              <w:rPr>
                <w:rFonts w:ascii="Arial" w:hAnsi="Arial" w:cs="Arial"/>
                <w:b/>
                <w:sz w:val="21"/>
                <w:szCs w:val="21"/>
                <w:lang w:val="ro-RO"/>
              </w:rPr>
              <w:t xml:space="preserve"> Euro</w:t>
            </w:r>
          </w:p>
        </w:tc>
        <w:tc>
          <w:tcPr>
            <w:tcW w:w="5582" w:type="dxa"/>
          </w:tcPr>
          <w:p w14:paraId="53A0F0C0" w14:textId="6DF808F6" w:rsidR="00ED256F" w:rsidRPr="00AA5DE8" w:rsidRDefault="00E90BA1" w:rsidP="000847F2">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b/>
                <w:sz w:val="21"/>
                <w:szCs w:val="21"/>
                <w:lang w:val="ro-RO"/>
              </w:rPr>
            </w:pPr>
            <w:r w:rsidRPr="00AA5DE8">
              <w:rPr>
                <w:rFonts w:ascii="Arial" w:hAnsi="Arial" w:cs="Arial"/>
                <w:b/>
                <w:sz w:val="21"/>
                <w:szCs w:val="21"/>
                <w:lang w:val="ro-RO"/>
              </w:rPr>
              <w:t xml:space="preserve">100% din totalul costurilor eligibile ale </w:t>
            </w:r>
            <w:r w:rsidR="00213BD1">
              <w:rPr>
                <w:rFonts w:ascii="Arial" w:hAnsi="Arial" w:cs="Arial"/>
                <w:b/>
                <w:sz w:val="21"/>
                <w:szCs w:val="21"/>
                <w:lang w:val="ro-RO"/>
              </w:rPr>
              <w:t>inițiativ</w:t>
            </w:r>
            <w:r w:rsidR="00057C78">
              <w:rPr>
                <w:rFonts w:ascii="Arial" w:hAnsi="Arial" w:cs="Arial"/>
                <w:b/>
                <w:sz w:val="21"/>
                <w:szCs w:val="21"/>
                <w:lang w:val="ro-RO"/>
              </w:rPr>
              <w:t>ei</w:t>
            </w:r>
            <w:r w:rsidR="00213BD1">
              <w:rPr>
                <w:rFonts w:ascii="Arial" w:hAnsi="Arial" w:cs="Arial"/>
                <w:b/>
                <w:sz w:val="21"/>
                <w:szCs w:val="21"/>
                <w:lang w:val="ro-RO"/>
              </w:rPr>
              <w:t xml:space="preserve"> bilateral</w:t>
            </w:r>
            <w:r w:rsidR="00057C78">
              <w:rPr>
                <w:rFonts w:ascii="Arial" w:hAnsi="Arial" w:cs="Arial"/>
                <w:b/>
                <w:sz w:val="21"/>
                <w:szCs w:val="21"/>
                <w:lang w:val="ro-RO"/>
              </w:rPr>
              <w:t>e</w:t>
            </w:r>
          </w:p>
        </w:tc>
      </w:tr>
    </w:tbl>
    <w:p w14:paraId="79BEB0D1" w14:textId="113A40D7" w:rsidR="000847F2" w:rsidRPr="00AA5DE8" w:rsidRDefault="000847F2" w:rsidP="000847F2">
      <w:pPr>
        <w:spacing w:before="120" w:after="0" w:line="240" w:lineRule="auto"/>
        <w:jc w:val="both"/>
        <w:rPr>
          <w:rFonts w:ascii="Arial" w:hAnsi="Arial" w:cs="Arial"/>
          <w:sz w:val="20"/>
          <w:szCs w:val="20"/>
        </w:rPr>
      </w:pPr>
      <w:r w:rsidRPr="00AA5DE8">
        <w:rPr>
          <w:rFonts w:ascii="Arial" w:hAnsi="Arial" w:cs="Arial"/>
        </w:rPr>
        <w:t>*</w:t>
      </w:r>
      <w:bookmarkStart w:id="31" w:name="_Hlk163656474"/>
      <w:r w:rsidRPr="00AA5DE8">
        <w:rPr>
          <w:rFonts w:ascii="Arial" w:hAnsi="Arial" w:cs="Arial"/>
          <w:i/>
          <w:iCs/>
          <w:sz w:val="20"/>
          <w:szCs w:val="20"/>
        </w:rPr>
        <w:t>raportat la cursul InforEuro din luna semnării contractului de finanțare</w:t>
      </w:r>
      <w:bookmarkEnd w:id="31"/>
    </w:p>
    <w:p w14:paraId="333490D6" w14:textId="0399C2AF" w:rsidR="00ED256F" w:rsidRPr="00AA5DE8" w:rsidRDefault="00ED256F" w:rsidP="00CF27BF">
      <w:pPr>
        <w:spacing w:before="120" w:after="0" w:line="240" w:lineRule="auto"/>
        <w:jc w:val="both"/>
        <w:rPr>
          <w:rFonts w:ascii="Arial" w:hAnsi="Arial" w:cs="Arial"/>
        </w:rPr>
      </w:pPr>
    </w:p>
    <w:tbl>
      <w:tblPr>
        <w:tblStyle w:val="GridTable1Light-Accent11"/>
        <w:tblW w:w="9042" w:type="dxa"/>
        <w:tblLook w:val="04A0" w:firstRow="1" w:lastRow="0" w:firstColumn="1" w:lastColumn="0" w:noHBand="0" w:noVBand="1"/>
      </w:tblPr>
      <w:tblGrid>
        <w:gridCol w:w="9042"/>
      </w:tblGrid>
      <w:tr w:rsidR="000847F2" w:rsidRPr="00AA5DE8" w14:paraId="0F3DBF6C" w14:textId="77777777" w:rsidTr="001815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2" w:type="dxa"/>
            <w:tcBorders>
              <w:top w:val="single" w:sz="12" w:space="0" w:color="8064A2"/>
              <w:left w:val="single" w:sz="12" w:space="0" w:color="8064A2"/>
              <w:bottom w:val="single" w:sz="12" w:space="0" w:color="8064A2" w:themeColor="accent4"/>
              <w:right w:val="single" w:sz="12" w:space="0" w:color="8064A2"/>
            </w:tcBorders>
          </w:tcPr>
          <w:p w14:paraId="6B59A49A" w14:textId="3C96F32B" w:rsidR="000847F2" w:rsidRDefault="000847F2" w:rsidP="0018153A">
            <w:pPr>
              <w:suppressAutoHyphens/>
              <w:spacing w:before="120"/>
              <w:jc w:val="both"/>
              <w:rPr>
                <w:rFonts w:ascii="Arial" w:hAnsi="Arial" w:cs="Arial"/>
                <w:b w:val="0"/>
                <w:bCs w:val="0"/>
                <w:color w:val="1F497D" w:themeColor="text2"/>
              </w:rPr>
            </w:pPr>
            <w:r w:rsidRPr="00AA5DE8">
              <w:rPr>
                <w:rFonts w:ascii="Arial" w:hAnsi="Arial" w:cs="Arial"/>
                <w:color w:val="1F497D" w:themeColor="text2"/>
              </w:rPr>
              <w:t xml:space="preserve">Stabilirea cuantumului sprijinului financiar nerambursabil ce va fi acordat se realizează în etapa de contractare, indiferent de suma solicitată la momentul depunerii </w:t>
            </w:r>
            <w:r w:rsidR="00213BD1">
              <w:rPr>
                <w:rFonts w:ascii="Arial" w:hAnsi="Arial" w:cs="Arial"/>
                <w:color w:val="1F497D" w:themeColor="text2"/>
              </w:rPr>
              <w:t>inițiativ</w:t>
            </w:r>
            <w:r w:rsidR="00057C78">
              <w:rPr>
                <w:rFonts w:ascii="Arial" w:hAnsi="Arial" w:cs="Arial"/>
                <w:color w:val="1F497D" w:themeColor="text2"/>
              </w:rPr>
              <w:t>ei</w:t>
            </w:r>
            <w:r w:rsidR="00213BD1">
              <w:rPr>
                <w:rFonts w:ascii="Arial" w:hAnsi="Arial" w:cs="Arial"/>
                <w:color w:val="1F497D" w:themeColor="text2"/>
              </w:rPr>
              <w:t xml:space="preserve"> bilateral</w:t>
            </w:r>
            <w:r w:rsidR="00057C78">
              <w:rPr>
                <w:rFonts w:ascii="Arial" w:hAnsi="Arial" w:cs="Arial"/>
                <w:color w:val="1F497D" w:themeColor="text2"/>
              </w:rPr>
              <w:t>e.</w:t>
            </w:r>
          </w:p>
          <w:p w14:paraId="48C9FB33" w14:textId="145324D9" w:rsidR="001B74CF" w:rsidRPr="00AA5DE8" w:rsidRDefault="001B74CF" w:rsidP="0018153A">
            <w:pPr>
              <w:suppressAutoHyphens/>
              <w:spacing w:before="120"/>
              <w:jc w:val="both"/>
              <w:rPr>
                <w:rFonts w:ascii="Arial" w:hAnsi="Arial" w:cs="Arial"/>
                <w:b w:val="0"/>
                <w:bCs w:val="0"/>
                <w:color w:val="1F497D" w:themeColor="text2"/>
              </w:rPr>
            </w:pPr>
            <w:r w:rsidRPr="00034DBB">
              <w:rPr>
                <w:rFonts w:ascii="Arial" w:hAnsi="Arial" w:cs="Arial"/>
                <w:color w:val="1F497D" w:themeColor="text2"/>
              </w:rPr>
              <w:lastRenderedPageBreak/>
              <w:t>În situația în care suma solicitată cu titlu de sprijin financiar nerambursabil este mai mică de 75.000 Euro, raportat la cursul InforEuro din luna semnării contractului de finanțare, inițiativa bilaterală va fi respinsă ca neeligibilă.</w:t>
            </w:r>
          </w:p>
          <w:p w14:paraId="0A12D338" w14:textId="58541B2E" w:rsidR="009C5C2B" w:rsidRPr="00AA5DE8" w:rsidRDefault="006A00E6" w:rsidP="0018153A">
            <w:pPr>
              <w:suppressAutoHyphens/>
              <w:spacing w:before="120"/>
              <w:jc w:val="both"/>
              <w:rPr>
                <w:rFonts w:ascii="Arial" w:hAnsi="Arial" w:cs="Arial"/>
                <w:color w:val="1F497D" w:themeColor="text2"/>
              </w:rPr>
            </w:pPr>
            <w:r>
              <w:rPr>
                <w:rFonts w:ascii="Arial" w:hAnsi="Arial" w:cs="Arial"/>
                <w:color w:val="1F497D" w:themeColor="text2"/>
              </w:rPr>
              <w:t xml:space="preserve">În </w:t>
            </w:r>
            <w:r w:rsidR="009C5C2B" w:rsidRPr="00AA5DE8">
              <w:rPr>
                <w:rFonts w:ascii="Arial" w:hAnsi="Arial" w:cs="Arial"/>
                <w:color w:val="1F497D" w:themeColor="text2"/>
              </w:rPr>
              <w:t xml:space="preserve">situația în care suma </w:t>
            </w:r>
            <w:r w:rsidR="009C5C2B" w:rsidRPr="006B0215">
              <w:rPr>
                <w:rFonts w:ascii="Arial" w:hAnsi="Arial" w:cs="Arial"/>
                <w:color w:val="1F497D" w:themeColor="text2"/>
              </w:rPr>
              <w:t xml:space="preserve">solicitată cu titlu de sprijin financiar nerambursabil depășește pragul de </w:t>
            </w:r>
            <w:r w:rsidRPr="006B0215">
              <w:rPr>
                <w:rFonts w:ascii="Arial" w:hAnsi="Arial" w:cs="Arial"/>
                <w:color w:val="1F497D" w:themeColor="text2"/>
              </w:rPr>
              <w:t>1</w:t>
            </w:r>
            <w:r w:rsidR="00476C83" w:rsidRPr="006B0215">
              <w:rPr>
                <w:rFonts w:ascii="Arial" w:hAnsi="Arial" w:cs="Arial"/>
                <w:color w:val="1F497D" w:themeColor="text2"/>
              </w:rPr>
              <w:t>25</w:t>
            </w:r>
            <w:r w:rsidR="009C5C2B" w:rsidRPr="006B0215">
              <w:rPr>
                <w:rFonts w:ascii="Arial" w:hAnsi="Arial" w:cs="Arial"/>
                <w:color w:val="1F497D" w:themeColor="text2"/>
              </w:rPr>
              <w:t>.000</w:t>
            </w:r>
            <w:r w:rsidR="00A71991" w:rsidRPr="006B0215">
              <w:rPr>
                <w:rFonts w:ascii="Arial" w:hAnsi="Arial" w:cs="Arial"/>
                <w:color w:val="1F497D" w:themeColor="text2"/>
              </w:rPr>
              <w:t>,00</w:t>
            </w:r>
            <w:r w:rsidR="009C5C2B" w:rsidRPr="006B0215">
              <w:rPr>
                <w:rFonts w:ascii="Arial" w:hAnsi="Arial" w:cs="Arial"/>
                <w:color w:val="1F497D" w:themeColor="text2"/>
              </w:rPr>
              <w:t xml:space="preserve"> Euro, raportat la cursul InforEuro din luna semnării contractului de finanțare, diferența va constitui cheltuială neeligibilă și va fi suportată</w:t>
            </w:r>
            <w:r w:rsidR="00057C78" w:rsidRPr="006B0215">
              <w:rPr>
                <w:rFonts w:ascii="Arial" w:hAnsi="Arial" w:cs="Arial"/>
                <w:color w:val="1F497D" w:themeColor="text2"/>
              </w:rPr>
              <w:t xml:space="preserve"> de </w:t>
            </w:r>
            <w:r w:rsidR="00F209F7" w:rsidRPr="006B0215">
              <w:rPr>
                <w:rFonts w:ascii="Arial" w:hAnsi="Arial" w:cs="Arial"/>
                <w:color w:val="1F497D" w:themeColor="text2"/>
              </w:rPr>
              <w:t>promotorul de proiect</w:t>
            </w:r>
            <w:r w:rsidR="009C5C2B" w:rsidRPr="006B0215">
              <w:rPr>
                <w:rFonts w:ascii="Arial" w:hAnsi="Arial" w:cs="Arial"/>
                <w:color w:val="1F497D" w:themeColor="text2"/>
              </w:rPr>
              <w:t xml:space="preserve"> din resurse proprii</w:t>
            </w:r>
            <w:r w:rsidR="00057C78" w:rsidRPr="006B0215">
              <w:rPr>
                <w:rFonts w:ascii="Arial" w:hAnsi="Arial" w:cs="Arial"/>
                <w:color w:val="1F497D" w:themeColor="text2"/>
              </w:rPr>
              <w:t>.</w:t>
            </w:r>
          </w:p>
        </w:tc>
      </w:tr>
    </w:tbl>
    <w:p w14:paraId="7DBA1E0C" w14:textId="0988C643" w:rsidR="00ED256F" w:rsidRDefault="00274ACF" w:rsidP="00CF27BF">
      <w:pPr>
        <w:spacing w:before="120" w:after="0" w:line="240" w:lineRule="auto"/>
        <w:jc w:val="both"/>
        <w:rPr>
          <w:rFonts w:ascii="Arial" w:hAnsi="Arial" w:cs="Arial"/>
        </w:rPr>
      </w:pPr>
      <w:bookmarkStart w:id="32" w:name="_Hlk71193313"/>
      <w:r w:rsidRPr="00AA5DE8">
        <w:rPr>
          <w:rFonts w:ascii="Arial" w:hAnsi="Arial" w:cs="Arial"/>
          <w:b/>
          <w:bCs/>
        </w:rPr>
        <w:lastRenderedPageBreak/>
        <w:t>Atenție!</w:t>
      </w:r>
      <w:r w:rsidRPr="00AA5DE8">
        <w:rPr>
          <w:rFonts w:ascii="Arial" w:hAnsi="Arial" w:cs="Arial"/>
        </w:rPr>
        <w:t xml:space="preserve"> În cazul în care suma rezultată din conversia lei-euro nu reprezintă un număr întreg, rotunjirea se face la două zecimale</w:t>
      </w:r>
      <w:r w:rsidR="006835AE">
        <w:rPr>
          <w:rFonts w:ascii="Arial" w:hAnsi="Arial" w:cs="Arial"/>
        </w:rPr>
        <w:t>,</w:t>
      </w:r>
      <w:r w:rsidRPr="00AA5DE8">
        <w:rPr>
          <w:rFonts w:ascii="Arial" w:hAnsi="Arial" w:cs="Arial"/>
        </w:rPr>
        <w:t xml:space="preserve"> astfel: dacă a treia zecimală este mai mare sau egală cu 5, rotun</w:t>
      </w:r>
      <w:r w:rsidR="009A0E89" w:rsidRPr="00AA5DE8">
        <w:rPr>
          <w:rFonts w:ascii="Arial" w:hAnsi="Arial" w:cs="Arial"/>
        </w:rPr>
        <w:t>j</w:t>
      </w:r>
      <w:r w:rsidRPr="00AA5DE8">
        <w:rPr>
          <w:rFonts w:ascii="Arial" w:hAnsi="Arial" w:cs="Arial"/>
        </w:rPr>
        <w:t>irea celei de-a doua zecimal</w:t>
      </w:r>
      <w:r w:rsidR="00A71991" w:rsidRPr="00AA5DE8">
        <w:rPr>
          <w:rFonts w:ascii="Arial" w:hAnsi="Arial" w:cs="Arial"/>
        </w:rPr>
        <w:t>e</w:t>
      </w:r>
      <w:r w:rsidRPr="00AA5DE8">
        <w:rPr>
          <w:rFonts w:ascii="Arial" w:hAnsi="Arial" w:cs="Arial"/>
        </w:rPr>
        <w:t xml:space="preserve"> se face în plus (ex. 0</w:t>
      </w:r>
      <w:r w:rsidR="00256E3C" w:rsidRPr="00AA5DE8">
        <w:rPr>
          <w:rFonts w:ascii="Arial" w:hAnsi="Arial" w:cs="Arial"/>
        </w:rPr>
        <w:t>,</w:t>
      </w:r>
      <w:r w:rsidRPr="00AA5DE8">
        <w:rPr>
          <w:rFonts w:ascii="Arial" w:hAnsi="Arial" w:cs="Arial"/>
        </w:rPr>
        <w:t>455 devine 0</w:t>
      </w:r>
      <w:r w:rsidR="00256E3C" w:rsidRPr="00AA5DE8">
        <w:rPr>
          <w:rFonts w:ascii="Arial" w:hAnsi="Arial" w:cs="Arial"/>
        </w:rPr>
        <w:t>,</w:t>
      </w:r>
      <w:r w:rsidRPr="00AA5DE8">
        <w:rPr>
          <w:rFonts w:ascii="Arial" w:hAnsi="Arial" w:cs="Arial"/>
        </w:rPr>
        <w:t>46), iar dacă a treia zecimală este mai mică de 5, rotunjirea se face în minus, respectiv cea de-a doua zecimală rămâne neschimbată (ex. 0</w:t>
      </w:r>
      <w:r w:rsidR="00256E3C" w:rsidRPr="00AA5DE8">
        <w:rPr>
          <w:rFonts w:ascii="Arial" w:hAnsi="Arial" w:cs="Arial"/>
        </w:rPr>
        <w:t>,</w:t>
      </w:r>
      <w:r w:rsidRPr="00AA5DE8">
        <w:rPr>
          <w:rFonts w:ascii="Arial" w:hAnsi="Arial" w:cs="Arial"/>
        </w:rPr>
        <w:t>454 devine 0</w:t>
      </w:r>
      <w:r w:rsidR="00256E3C" w:rsidRPr="00AA5DE8">
        <w:rPr>
          <w:rFonts w:ascii="Arial" w:hAnsi="Arial" w:cs="Arial"/>
        </w:rPr>
        <w:t>,</w:t>
      </w:r>
      <w:r w:rsidRPr="00AA5DE8">
        <w:rPr>
          <w:rFonts w:ascii="Arial" w:hAnsi="Arial" w:cs="Arial"/>
        </w:rPr>
        <w:t>45).</w:t>
      </w:r>
      <w:bookmarkEnd w:id="32"/>
    </w:p>
    <w:p w14:paraId="5F394898" w14:textId="77777777" w:rsidR="006835AE" w:rsidRPr="006A00E6" w:rsidRDefault="006835AE" w:rsidP="00CF27BF">
      <w:pPr>
        <w:spacing w:before="120" w:after="0" w:line="240" w:lineRule="auto"/>
        <w:jc w:val="both"/>
        <w:rPr>
          <w:rFonts w:ascii="Arial" w:hAnsi="Arial" w:cs="Arial"/>
        </w:rPr>
      </w:pPr>
    </w:p>
    <w:p w14:paraId="21B35FD7" w14:textId="77777777" w:rsidR="00ED256F" w:rsidRPr="009960A6" w:rsidRDefault="00E90BA1" w:rsidP="009A400C">
      <w:pPr>
        <w:pStyle w:val="Heading1"/>
        <w:numPr>
          <w:ilvl w:val="0"/>
          <w:numId w:val="28"/>
        </w:numPr>
        <w:spacing w:before="120" w:line="240" w:lineRule="auto"/>
        <w:ind w:left="720" w:hanging="360"/>
        <w:jc w:val="both"/>
        <w:rPr>
          <w:rFonts w:ascii="Arial" w:hAnsi="Arial" w:cs="Arial"/>
          <w:color w:val="auto"/>
          <w:sz w:val="24"/>
          <w:szCs w:val="24"/>
        </w:rPr>
      </w:pPr>
      <w:bookmarkStart w:id="33" w:name="_Toc522701957"/>
      <w:bookmarkStart w:id="34" w:name="_Toc163654849"/>
      <w:bookmarkEnd w:id="33"/>
      <w:r w:rsidRPr="009960A6">
        <w:rPr>
          <w:rFonts w:ascii="Arial" w:hAnsi="Arial" w:cs="Arial"/>
          <w:color w:val="17365D"/>
          <w:sz w:val="24"/>
          <w:szCs w:val="24"/>
        </w:rPr>
        <w:t>Eligibilitate</w:t>
      </w:r>
      <w:bookmarkEnd w:id="34"/>
    </w:p>
    <w:p w14:paraId="79707925" w14:textId="77777777" w:rsidR="00ED256F" w:rsidRPr="00AA5DE8" w:rsidRDefault="00E90BA1" w:rsidP="009A400C">
      <w:pPr>
        <w:pStyle w:val="Heading2"/>
        <w:numPr>
          <w:ilvl w:val="1"/>
          <w:numId w:val="28"/>
        </w:numPr>
        <w:spacing w:before="120" w:line="240" w:lineRule="auto"/>
        <w:ind w:left="1080" w:hanging="720"/>
        <w:jc w:val="both"/>
        <w:rPr>
          <w:rFonts w:ascii="Arial" w:hAnsi="Arial" w:cs="Arial"/>
          <w:color w:val="17365D"/>
          <w:sz w:val="22"/>
          <w:szCs w:val="22"/>
        </w:rPr>
      </w:pPr>
      <w:bookmarkStart w:id="35" w:name="_Toc522701958"/>
      <w:bookmarkStart w:id="36" w:name="_Toc163654850"/>
      <w:bookmarkEnd w:id="35"/>
      <w:r w:rsidRPr="00AA5DE8">
        <w:rPr>
          <w:rFonts w:ascii="Arial" w:hAnsi="Arial" w:cs="Arial"/>
          <w:color w:val="17365D"/>
          <w:sz w:val="22"/>
          <w:szCs w:val="22"/>
        </w:rPr>
        <w:t>Eligibilitatea solicitantului</w:t>
      </w:r>
      <w:bookmarkEnd w:id="36"/>
    </w:p>
    <w:p w14:paraId="6AE46990" w14:textId="6CC886C1" w:rsidR="00ED256F" w:rsidRPr="00AA5DE8" w:rsidRDefault="00E90BA1" w:rsidP="00CF27BF">
      <w:pPr>
        <w:spacing w:before="120" w:after="0" w:line="240" w:lineRule="auto"/>
        <w:jc w:val="both"/>
        <w:rPr>
          <w:rFonts w:ascii="Arial" w:hAnsi="Arial" w:cs="Arial"/>
        </w:rPr>
      </w:pPr>
      <w:r w:rsidRPr="00AA5DE8">
        <w:rPr>
          <w:rFonts w:ascii="Arial" w:hAnsi="Arial" w:cs="Arial"/>
        </w:rPr>
        <w:t xml:space="preserve">Constituie </w:t>
      </w:r>
      <w:r w:rsidRPr="00AA5DE8">
        <w:rPr>
          <w:rFonts w:ascii="Arial" w:hAnsi="Arial" w:cs="Arial"/>
          <w:b/>
        </w:rPr>
        <w:t>solicitant eligibil</w:t>
      </w:r>
      <w:r w:rsidRPr="00AA5DE8">
        <w:rPr>
          <w:rFonts w:ascii="Arial" w:hAnsi="Arial" w:cs="Arial"/>
        </w:rPr>
        <w:t xml:space="preserve"> în cadrul prezentului apel de </w:t>
      </w:r>
      <w:r w:rsidR="00213BD1">
        <w:rPr>
          <w:rFonts w:ascii="Arial" w:hAnsi="Arial" w:cs="Arial"/>
        </w:rPr>
        <w:t>inițiativ</w:t>
      </w:r>
      <w:r w:rsidR="00235AE4">
        <w:rPr>
          <w:rFonts w:ascii="Arial" w:hAnsi="Arial" w:cs="Arial"/>
        </w:rPr>
        <w:t>e</w:t>
      </w:r>
      <w:r w:rsidR="00213BD1">
        <w:rPr>
          <w:rFonts w:ascii="Arial" w:hAnsi="Arial" w:cs="Arial"/>
        </w:rPr>
        <w:t xml:space="preserve"> </w:t>
      </w:r>
      <w:r w:rsidR="00057C78">
        <w:rPr>
          <w:rFonts w:ascii="Arial" w:hAnsi="Arial" w:cs="Arial"/>
        </w:rPr>
        <w:t>bilaterale</w:t>
      </w:r>
      <w:r w:rsidRPr="00AA5DE8">
        <w:rPr>
          <w:rFonts w:ascii="Arial" w:hAnsi="Arial" w:cs="Arial"/>
        </w:rPr>
        <w:t xml:space="preserve"> </w:t>
      </w:r>
      <w:r w:rsidRPr="00AA5DE8">
        <w:rPr>
          <w:rFonts w:ascii="Arial" w:hAnsi="Arial" w:cs="Arial"/>
          <w:b/>
        </w:rPr>
        <w:t>entitatea</w:t>
      </w:r>
      <w:r w:rsidRPr="00AA5DE8">
        <w:rPr>
          <w:rFonts w:ascii="Arial" w:hAnsi="Arial" w:cs="Arial"/>
        </w:rPr>
        <w:t xml:space="preserve"> care îndeplinește </w:t>
      </w:r>
      <w:r w:rsidRPr="00AA5DE8">
        <w:rPr>
          <w:rFonts w:ascii="Arial" w:hAnsi="Arial" w:cs="Arial"/>
          <w:b/>
        </w:rPr>
        <w:t>cumulativ</w:t>
      </w:r>
      <w:r w:rsidRPr="00AA5DE8">
        <w:rPr>
          <w:rFonts w:ascii="Arial" w:hAnsi="Arial" w:cs="Arial"/>
        </w:rPr>
        <w:t xml:space="preserve"> următoarele criterii:</w:t>
      </w:r>
    </w:p>
    <w:p w14:paraId="2CC81235" w14:textId="63E67F0A" w:rsidR="006A00E6" w:rsidRDefault="00E90BA1" w:rsidP="009A400C">
      <w:pPr>
        <w:numPr>
          <w:ilvl w:val="1"/>
          <w:numId w:val="24"/>
        </w:numPr>
        <w:spacing w:before="120" w:after="0" w:line="240" w:lineRule="auto"/>
        <w:ind w:left="426" w:hanging="426"/>
        <w:jc w:val="both"/>
        <w:rPr>
          <w:rFonts w:ascii="Arial" w:hAnsi="Arial" w:cs="Arial"/>
        </w:rPr>
      </w:pPr>
      <w:bookmarkStart w:id="37" w:name="_Hlk518913187"/>
      <w:bookmarkEnd w:id="37"/>
      <w:r w:rsidRPr="00AA5DE8">
        <w:rPr>
          <w:rFonts w:ascii="Arial" w:hAnsi="Arial" w:cs="Arial"/>
        </w:rPr>
        <w:t>are calitatea de persoană juridică legal înregistrată în România;</w:t>
      </w:r>
    </w:p>
    <w:p w14:paraId="2BD35500" w14:textId="6E5ACF1A" w:rsidR="00ED256F" w:rsidRPr="006A00E6" w:rsidRDefault="006A00E6" w:rsidP="009A400C">
      <w:pPr>
        <w:numPr>
          <w:ilvl w:val="1"/>
          <w:numId w:val="24"/>
        </w:numPr>
        <w:spacing w:before="120" w:after="0" w:line="240" w:lineRule="auto"/>
        <w:ind w:left="426" w:hanging="426"/>
        <w:jc w:val="both"/>
        <w:rPr>
          <w:rFonts w:ascii="Arial" w:hAnsi="Arial" w:cs="Arial"/>
        </w:rPr>
      </w:pPr>
      <w:r w:rsidRPr="009960A6">
        <w:rPr>
          <w:rFonts w:ascii="Arial" w:hAnsi="Arial" w:cs="Arial"/>
        </w:rPr>
        <w:t>este</w:t>
      </w:r>
      <w:r w:rsidR="000847F2" w:rsidRPr="009960A6">
        <w:rPr>
          <w:rFonts w:ascii="Arial" w:hAnsi="Arial" w:cs="Arial"/>
        </w:rPr>
        <w:t xml:space="preserve"> </w:t>
      </w:r>
      <w:r w:rsidR="00E90BA1" w:rsidRPr="009960A6">
        <w:rPr>
          <w:rFonts w:ascii="Arial" w:hAnsi="Arial" w:cs="Arial"/>
        </w:rPr>
        <w:t xml:space="preserve">organizație neguvernamentală, </w:t>
      </w:r>
      <w:r w:rsidR="00E90BA1" w:rsidRPr="006A00E6">
        <w:rPr>
          <w:rFonts w:ascii="Arial" w:hAnsi="Arial" w:cs="Arial"/>
        </w:rPr>
        <w:t>care îndeplinește cumulativ următoarele condiții:</w:t>
      </w:r>
    </w:p>
    <w:p w14:paraId="2EB2971C" w14:textId="41EDA110" w:rsidR="00931813" w:rsidRPr="00AA5DE8" w:rsidRDefault="00931813" w:rsidP="00704486">
      <w:pPr>
        <w:pStyle w:val="ListParagraph"/>
        <w:numPr>
          <w:ilvl w:val="0"/>
          <w:numId w:val="45"/>
        </w:numPr>
        <w:spacing w:before="120" w:after="0" w:line="240" w:lineRule="auto"/>
        <w:contextualSpacing w:val="0"/>
        <w:jc w:val="both"/>
        <w:rPr>
          <w:rFonts w:ascii="Arial" w:hAnsi="Arial" w:cs="Arial"/>
        </w:rPr>
      </w:pPr>
      <w:r w:rsidRPr="00AA5DE8">
        <w:rPr>
          <w:rFonts w:ascii="Arial" w:hAnsi="Arial" w:cs="Arial"/>
        </w:rPr>
        <w:t xml:space="preserve">este constituită în baza Legii nr. 21/1924 pentru persoanele juridice (Asociații și Fundații) sau a </w:t>
      </w:r>
      <w:r w:rsidR="00D81C18" w:rsidRPr="00AA5DE8">
        <w:rPr>
          <w:rFonts w:ascii="Arial" w:hAnsi="Arial" w:cs="Arial"/>
        </w:rPr>
        <w:t>Ordonanței</w:t>
      </w:r>
      <w:r w:rsidRPr="00AA5DE8">
        <w:rPr>
          <w:rFonts w:ascii="Arial" w:hAnsi="Arial" w:cs="Arial"/>
        </w:rPr>
        <w:t xml:space="preserve"> Guvernului nr. 26/2000 cu privire la </w:t>
      </w:r>
      <w:r w:rsidR="00D81C18" w:rsidRPr="00AA5DE8">
        <w:rPr>
          <w:rFonts w:ascii="Arial" w:hAnsi="Arial" w:cs="Arial"/>
        </w:rPr>
        <w:t>asociații</w:t>
      </w:r>
      <w:r w:rsidRPr="00AA5DE8">
        <w:rPr>
          <w:rFonts w:ascii="Arial" w:hAnsi="Arial" w:cs="Arial"/>
        </w:rPr>
        <w:t xml:space="preserve"> </w:t>
      </w:r>
      <w:r w:rsidR="00D81C18" w:rsidRPr="00AA5DE8">
        <w:rPr>
          <w:rFonts w:ascii="Arial" w:hAnsi="Arial" w:cs="Arial"/>
        </w:rPr>
        <w:t>și</w:t>
      </w:r>
      <w:r w:rsidRPr="00AA5DE8">
        <w:rPr>
          <w:rFonts w:ascii="Arial" w:hAnsi="Arial" w:cs="Arial"/>
        </w:rPr>
        <w:t xml:space="preserve"> </w:t>
      </w:r>
      <w:r w:rsidR="00D81C18" w:rsidRPr="00AA5DE8">
        <w:rPr>
          <w:rFonts w:ascii="Arial" w:hAnsi="Arial" w:cs="Arial"/>
        </w:rPr>
        <w:t>fundații</w:t>
      </w:r>
      <w:r w:rsidRPr="00AA5DE8">
        <w:rPr>
          <w:rFonts w:ascii="Arial" w:hAnsi="Arial" w:cs="Arial"/>
        </w:rPr>
        <w:t>, aprobată prin Legea nr. 246/2005, cu modificările şi completările ulterioare,</w:t>
      </w:r>
    </w:p>
    <w:p w14:paraId="6570A1E3" w14:textId="2DDD3BC3" w:rsidR="00ED256F" w:rsidRPr="00AA5DE8" w:rsidRDefault="00E90BA1" w:rsidP="00704486">
      <w:pPr>
        <w:pStyle w:val="ListParagraph"/>
        <w:numPr>
          <w:ilvl w:val="0"/>
          <w:numId w:val="45"/>
        </w:numPr>
        <w:spacing w:before="120" w:after="0" w:line="240" w:lineRule="auto"/>
        <w:contextualSpacing w:val="0"/>
        <w:jc w:val="both"/>
        <w:rPr>
          <w:rFonts w:ascii="Arial" w:hAnsi="Arial" w:cs="Arial"/>
        </w:rPr>
      </w:pPr>
      <w:r w:rsidRPr="00AA5DE8">
        <w:rPr>
          <w:rFonts w:ascii="Arial" w:hAnsi="Arial" w:cs="Arial"/>
        </w:rPr>
        <w:t xml:space="preserve">este ONG în sensul definiției de la </w:t>
      </w:r>
      <w:r w:rsidR="000847F2" w:rsidRPr="00AA5DE8">
        <w:rPr>
          <w:rFonts w:ascii="Arial" w:hAnsi="Arial" w:cs="Arial"/>
        </w:rPr>
        <w:t>capitolul</w:t>
      </w:r>
      <w:r w:rsidRPr="00AA5DE8">
        <w:rPr>
          <w:rFonts w:ascii="Arial" w:hAnsi="Arial" w:cs="Arial"/>
        </w:rPr>
        <w:t xml:space="preserve"> </w:t>
      </w:r>
      <w:r w:rsidR="00057C78">
        <w:rPr>
          <w:rFonts w:ascii="Arial" w:hAnsi="Arial" w:cs="Arial"/>
        </w:rPr>
        <w:t>4</w:t>
      </w:r>
      <w:r w:rsidRPr="00AA5DE8">
        <w:rPr>
          <w:rFonts w:ascii="Arial" w:hAnsi="Arial" w:cs="Arial"/>
        </w:rPr>
        <w:t xml:space="preserve"> din prezentul Ghid,</w:t>
      </w:r>
    </w:p>
    <w:p w14:paraId="2CFF66D8" w14:textId="171253CF" w:rsidR="00ED256F" w:rsidRPr="00AA5DE8" w:rsidRDefault="00E90BA1" w:rsidP="00704486">
      <w:pPr>
        <w:pStyle w:val="ListParagraph"/>
        <w:numPr>
          <w:ilvl w:val="0"/>
          <w:numId w:val="45"/>
        </w:numPr>
        <w:spacing w:before="120" w:after="0" w:line="240" w:lineRule="auto"/>
        <w:contextualSpacing w:val="0"/>
        <w:jc w:val="both"/>
        <w:rPr>
          <w:rFonts w:ascii="Arial" w:hAnsi="Arial" w:cs="Arial"/>
        </w:rPr>
      </w:pPr>
      <w:r w:rsidRPr="00AA5DE8">
        <w:rPr>
          <w:rFonts w:ascii="Arial" w:hAnsi="Arial" w:cs="Arial"/>
        </w:rPr>
        <w:t xml:space="preserve">a fost înființată în urmă cu cel puțin 2 ani față de data de lansare a apelului de </w:t>
      </w:r>
      <w:r w:rsidR="00213BD1">
        <w:rPr>
          <w:rFonts w:ascii="Arial" w:hAnsi="Arial" w:cs="Arial"/>
        </w:rPr>
        <w:t>inițiativ</w:t>
      </w:r>
      <w:r w:rsidR="00057C78">
        <w:rPr>
          <w:rFonts w:ascii="Arial" w:hAnsi="Arial" w:cs="Arial"/>
        </w:rPr>
        <w:t>e</w:t>
      </w:r>
      <w:r w:rsidR="00213BD1">
        <w:rPr>
          <w:rFonts w:ascii="Arial" w:hAnsi="Arial" w:cs="Arial"/>
        </w:rPr>
        <w:t xml:space="preserve"> </w:t>
      </w:r>
      <w:r w:rsidR="00057C78">
        <w:rPr>
          <w:rFonts w:ascii="Arial" w:hAnsi="Arial" w:cs="Arial"/>
        </w:rPr>
        <w:t>bilaterale</w:t>
      </w:r>
      <w:r w:rsidRPr="00AA5DE8">
        <w:rPr>
          <w:rFonts w:ascii="Arial" w:hAnsi="Arial" w:cs="Arial"/>
        </w:rPr>
        <w:t>,</w:t>
      </w:r>
    </w:p>
    <w:p w14:paraId="2C498648" w14:textId="36271A31" w:rsidR="00ED256F" w:rsidRPr="00AA5DE8" w:rsidRDefault="00E90BA1" w:rsidP="00704486">
      <w:pPr>
        <w:pStyle w:val="ListParagraph"/>
        <w:numPr>
          <w:ilvl w:val="0"/>
          <w:numId w:val="45"/>
        </w:numPr>
        <w:spacing w:before="120" w:after="0" w:line="240" w:lineRule="auto"/>
        <w:contextualSpacing w:val="0"/>
        <w:jc w:val="both"/>
        <w:rPr>
          <w:rFonts w:ascii="Arial" w:hAnsi="Arial" w:cs="Arial"/>
        </w:rPr>
      </w:pPr>
      <w:r w:rsidRPr="00AA5DE8">
        <w:rPr>
          <w:rFonts w:ascii="Arial" w:hAnsi="Arial" w:cs="Arial"/>
        </w:rPr>
        <w:t xml:space="preserve">poate desfășura activitățile propuse </w:t>
      </w:r>
      <w:r w:rsidR="00057C78">
        <w:rPr>
          <w:rFonts w:ascii="Arial" w:hAnsi="Arial" w:cs="Arial"/>
        </w:rPr>
        <w:t xml:space="preserve">în cererea de finanțare, </w:t>
      </w:r>
      <w:r w:rsidRPr="00AA5DE8">
        <w:rPr>
          <w:rFonts w:ascii="Arial" w:hAnsi="Arial" w:cs="Arial"/>
        </w:rPr>
        <w:t>potrivit documentelor statutare</w:t>
      </w:r>
      <w:r w:rsidR="009960A6">
        <w:rPr>
          <w:rFonts w:ascii="Arial" w:hAnsi="Arial" w:cs="Arial"/>
        </w:rPr>
        <w:t xml:space="preserve">/ </w:t>
      </w:r>
      <w:r w:rsidR="009960A6" w:rsidRPr="00AA5DE8">
        <w:rPr>
          <w:rFonts w:ascii="Arial" w:hAnsi="Arial" w:cs="Arial"/>
          <w:color w:val="000000"/>
        </w:rPr>
        <w:t>constitutive/ de înființare</w:t>
      </w:r>
      <w:r w:rsidRPr="00AA5DE8">
        <w:rPr>
          <w:rFonts w:ascii="Arial" w:hAnsi="Arial" w:cs="Arial"/>
        </w:rPr>
        <w:t>;</w:t>
      </w:r>
    </w:p>
    <w:p w14:paraId="729B31DA" w14:textId="77777777" w:rsidR="00ED256F" w:rsidRPr="00AA5DE8" w:rsidRDefault="00E90BA1" w:rsidP="009A400C">
      <w:pPr>
        <w:numPr>
          <w:ilvl w:val="1"/>
          <w:numId w:val="24"/>
        </w:numPr>
        <w:tabs>
          <w:tab w:val="left" w:pos="426"/>
        </w:tabs>
        <w:suppressAutoHyphens/>
        <w:spacing w:before="120" w:after="0" w:line="240" w:lineRule="auto"/>
        <w:ind w:left="426" w:hanging="426"/>
        <w:jc w:val="both"/>
        <w:rPr>
          <w:rFonts w:ascii="Arial" w:eastAsia="Times New Roman" w:hAnsi="Arial" w:cs="Arial"/>
          <w:color w:val="000000"/>
        </w:rPr>
      </w:pPr>
      <w:bookmarkStart w:id="38" w:name="_Hlk518913069"/>
      <w:bookmarkEnd w:id="38"/>
      <w:r w:rsidRPr="00AA5DE8">
        <w:rPr>
          <w:rFonts w:ascii="Arial" w:eastAsia="Times New Roman" w:hAnsi="Arial" w:cs="Arial"/>
          <w:color w:val="000000"/>
        </w:rPr>
        <w:t>nu se află în una dintre următoarele situații:</w:t>
      </w:r>
    </w:p>
    <w:p w14:paraId="4EAC8C8B" w14:textId="23B97775" w:rsidR="00931813" w:rsidRPr="00AA5DE8" w:rsidRDefault="00931813" w:rsidP="009A400C">
      <w:pPr>
        <w:numPr>
          <w:ilvl w:val="0"/>
          <w:numId w:val="34"/>
        </w:numPr>
        <w:autoSpaceDE w:val="0"/>
        <w:autoSpaceDN w:val="0"/>
        <w:adjustRightInd w:val="0"/>
        <w:spacing w:before="120" w:after="120" w:line="240" w:lineRule="auto"/>
        <w:jc w:val="both"/>
        <w:rPr>
          <w:rFonts w:ascii="Arial" w:hAnsi="Arial" w:cs="Arial"/>
          <w:color w:val="000000"/>
        </w:rPr>
      </w:pPr>
      <w:r w:rsidRPr="00AA5DE8">
        <w:rPr>
          <w:rFonts w:ascii="Arial" w:hAnsi="Arial" w:cs="Arial"/>
          <w:color w:val="000000"/>
        </w:rPr>
        <w:t xml:space="preserve">solicitantul este în faliment, în insolvență sau în lichidare, activitățile sale sunt sub administrare judiciară, face obiectul unui concordat preventiv, mandat ad-hoc sau alt acord încheiat cu creditorii, și-a suspendat activitatea, face obiectul unor proceduri legate de aceste aspecte și se află în orice altă situație similară care ar decurge dintr-o procedură asemănătoare prevăzută de legislația sau reglementările europene și naționale; </w:t>
      </w:r>
    </w:p>
    <w:p w14:paraId="4C98987F" w14:textId="56EA6E45" w:rsidR="00931813" w:rsidRPr="00AA5DE8" w:rsidRDefault="00235AE4" w:rsidP="009A400C">
      <w:pPr>
        <w:numPr>
          <w:ilvl w:val="0"/>
          <w:numId w:val="34"/>
        </w:numPr>
        <w:autoSpaceDE w:val="0"/>
        <w:autoSpaceDN w:val="0"/>
        <w:adjustRightInd w:val="0"/>
        <w:spacing w:before="120" w:after="120" w:line="240" w:lineRule="auto"/>
        <w:jc w:val="both"/>
        <w:rPr>
          <w:rFonts w:ascii="Arial" w:hAnsi="Arial" w:cs="Arial"/>
          <w:color w:val="000000"/>
        </w:rPr>
      </w:pPr>
      <w:r>
        <w:rPr>
          <w:rFonts w:ascii="Arial" w:hAnsi="Arial" w:cs="Arial"/>
          <w:color w:val="000000"/>
        </w:rPr>
        <w:t xml:space="preserve">la </w:t>
      </w:r>
      <w:r w:rsidR="004C144E">
        <w:rPr>
          <w:rFonts w:ascii="Arial" w:hAnsi="Arial" w:cs="Arial"/>
          <w:color w:val="000000"/>
        </w:rPr>
        <w:t>data</w:t>
      </w:r>
      <w:r>
        <w:rPr>
          <w:rFonts w:ascii="Arial" w:hAnsi="Arial" w:cs="Arial"/>
          <w:color w:val="000000"/>
        </w:rPr>
        <w:t xml:space="preserve"> semnării contractului de finanțare, </w:t>
      </w:r>
      <w:r w:rsidR="00931813" w:rsidRPr="00AA5DE8">
        <w:rPr>
          <w:rFonts w:ascii="Arial" w:hAnsi="Arial" w:cs="Arial"/>
          <w:color w:val="000000"/>
        </w:rPr>
        <w:t xml:space="preserve">solicitantul nu și-a îndeplinit obligațiile cu privire la plata impozitelor și taxelor la bugetele locale și la bugetul de stat în conformitate cu legile în vigoare și nu beneficiază, în </w:t>
      </w:r>
      <w:r w:rsidR="009E7014">
        <w:rPr>
          <w:rFonts w:ascii="Arial" w:hAnsi="Arial" w:cs="Arial"/>
          <w:color w:val="000000"/>
        </w:rPr>
        <w:t>c</w:t>
      </w:r>
      <w:r w:rsidR="00931813" w:rsidRPr="00AA5DE8">
        <w:rPr>
          <w:rFonts w:ascii="Arial" w:hAnsi="Arial" w:cs="Arial"/>
          <w:color w:val="000000"/>
        </w:rPr>
        <w:t>ondițiile legii, de eșalonarea acestora ori de alte facilități în vederea plății acestora, inclusiv, după caz, a eventualelor dobânzi ori penalități de întârziere acumulate sau a amenzilor. Această condiție nu se aplică atunci când valoarea obligațiilor de plată nete este mai mică de 1/12 din totalul obligațiilor datorate la bugetul de stat în ultimele 12 luni, respectiv valoarea obligațiilor de plată este mai mică de 1/6 din totalul obligațiilor datorate la bugetul local în ultimul semestru;</w:t>
      </w:r>
    </w:p>
    <w:p w14:paraId="151F1E79" w14:textId="365B384D" w:rsidR="00931813" w:rsidRPr="00AA5DE8" w:rsidRDefault="00931813" w:rsidP="009A400C">
      <w:pPr>
        <w:numPr>
          <w:ilvl w:val="0"/>
          <w:numId w:val="34"/>
        </w:numPr>
        <w:autoSpaceDE w:val="0"/>
        <w:autoSpaceDN w:val="0"/>
        <w:adjustRightInd w:val="0"/>
        <w:spacing w:before="120" w:after="120" w:line="240" w:lineRule="auto"/>
        <w:jc w:val="both"/>
        <w:rPr>
          <w:rFonts w:ascii="Arial" w:hAnsi="Arial" w:cs="Arial"/>
          <w:color w:val="000000"/>
        </w:rPr>
      </w:pPr>
      <w:r w:rsidRPr="00AA5DE8">
        <w:rPr>
          <w:rFonts w:ascii="Arial" w:hAnsi="Arial" w:cs="Arial"/>
          <w:color w:val="000000"/>
        </w:rPr>
        <w:t xml:space="preserve">solicitantul sau reprezentantul legal au făcut obiectul unei hotărâri judecătorești rămase definitive - </w:t>
      </w:r>
      <w:r w:rsidRPr="00AA5DE8">
        <w:rPr>
          <w:rFonts w:ascii="Arial" w:hAnsi="Arial" w:cs="Arial"/>
          <w:i/>
          <w:color w:val="000000"/>
        </w:rPr>
        <w:t>res judicata</w:t>
      </w:r>
      <w:r w:rsidR="00A71991" w:rsidRPr="00AA5DE8">
        <w:rPr>
          <w:rFonts w:ascii="Arial" w:hAnsi="Arial" w:cs="Arial"/>
          <w:i/>
          <w:color w:val="000000"/>
        </w:rPr>
        <w:t xml:space="preserve"> </w:t>
      </w:r>
      <w:r w:rsidRPr="00AA5DE8">
        <w:rPr>
          <w:rFonts w:ascii="Arial" w:hAnsi="Arial" w:cs="Arial"/>
          <w:i/>
          <w:color w:val="000000"/>
        </w:rPr>
        <w:t>-</w:t>
      </w:r>
      <w:r w:rsidRPr="00AA5DE8">
        <w:rPr>
          <w:rFonts w:ascii="Arial" w:hAnsi="Arial" w:cs="Arial"/>
          <w:color w:val="000000"/>
        </w:rPr>
        <w:t xml:space="preserve"> pentru fraudă, corupție, participare la o organizație criminală, spălare de bani sau finanțarea terorismului, infracțiuni aferente terorismului sau infracțiuni legate de activități teroriste, exploatarea prin muncă a </w:t>
      </w:r>
      <w:r w:rsidRPr="00AA5DE8">
        <w:rPr>
          <w:rFonts w:ascii="Arial" w:hAnsi="Arial" w:cs="Arial"/>
          <w:color w:val="000000"/>
        </w:rPr>
        <w:lastRenderedPageBreak/>
        <w:t>copiilor sau alte forme de trafic de persoane sau orice altă activitate ilegală care aduce atingere intereselor financiare ale Uniunii Europene sau ale donatorilor publici internaționali, inclusiv condamnări definitive în cauze referitoare la obținerea și utilizarea fondurilor nerambursabile europene și/sau provenind de la donatori publici internaționali și a fondurilor publice naționale aferente acestora;</w:t>
      </w:r>
    </w:p>
    <w:p w14:paraId="65E0D5BB" w14:textId="648BB9C9" w:rsidR="00931813" w:rsidRPr="00AA5DE8" w:rsidRDefault="00931813" w:rsidP="009A400C">
      <w:pPr>
        <w:numPr>
          <w:ilvl w:val="0"/>
          <w:numId w:val="34"/>
        </w:numPr>
        <w:autoSpaceDE w:val="0"/>
        <w:autoSpaceDN w:val="0"/>
        <w:adjustRightInd w:val="0"/>
        <w:spacing w:before="120" w:after="120" w:line="240" w:lineRule="auto"/>
        <w:jc w:val="both"/>
        <w:rPr>
          <w:rFonts w:ascii="Arial" w:hAnsi="Arial" w:cs="Arial"/>
          <w:color w:val="000000"/>
        </w:rPr>
      </w:pPr>
      <w:r w:rsidRPr="00AA5DE8">
        <w:rPr>
          <w:rFonts w:ascii="Arial" w:hAnsi="Arial" w:cs="Arial"/>
          <w:color w:val="000000"/>
        </w:rPr>
        <w:t xml:space="preserve">solicitantul sau reprezentantul legal au fost condamnați printr-o hotărâre judecătorească rămasă definitivă - </w:t>
      </w:r>
      <w:r w:rsidRPr="00AA5DE8">
        <w:rPr>
          <w:rFonts w:ascii="Arial" w:hAnsi="Arial" w:cs="Arial"/>
          <w:i/>
          <w:iCs/>
          <w:color w:val="000000"/>
        </w:rPr>
        <w:t>res judicata</w:t>
      </w:r>
      <w:r w:rsidR="00A71991" w:rsidRPr="00AA5DE8">
        <w:rPr>
          <w:rFonts w:ascii="Arial" w:hAnsi="Arial" w:cs="Arial"/>
          <w:i/>
          <w:iCs/>
          <w:color w:val="000000"/>
        </w:rPr>
        <w:t xml:space="preserve"> </w:t>
      </w:r>
      <w:r w:rsidRPr="00AA5DE8">
        <w:rPr>
          <w:rFonts w:ascii="Arial" w:hAnsi="Arial" w:cs="Arial"/>
          <w:i/>
          <w:iCs/>
          <w:color w:val="000000"/>
        </w:rPr>
        <w:t>-</w:t>
      </w:r>
      <w:r w:rsidRPr="00AA5DE8">
        <w:rPr>
          <w:rFonts w:ascii="Arial" w:hAnsi="Arial" w:cs="Arial"/>
          <w:color w:val="000000"/>
        </w:rPr>
        <w:t xml:space="preserve"> pentru o infracțiune legată de conduita lor profesională;</w:t>
      </w:r>
    </w:p>
    <w:p w14:paraId="7D745599" w14:textId="5F634FB9" w:rsidR="00931813" w:rsidRPr="00AA5DE8" w:rsidRDefault="00931813" w:rsidP="009A400C">
      <w:pPr>
        <w:numPr>
          <w:ilvl w:val="0"/>
          <w:numId w:val="34"/>
        </w:numPr>
        <w:autoSpaceDE w:val="0"/>
        <w:autoSpaceDN w:val="0"/>
        <w:adjustRightInd w:val="0"/>
        <w:spacing w:before="120" w:after="120" w:line="240" w:lineRule="auto"/>
        <w:jc w:val="both"/>
        <w:rPr>
          <w:rFonts w:ascii="Arial" w:hAnsi="Arial" w:cs="Arial"/>
          <w:color w:val="000000"/>
        </w:rPr>
      </w:pPr>
      <w:r w:rsidRPr="00AA5DE8">
        <w:rPr>
          <w:rFonts w:ascii="Arial" w:hAnsi="Arial" w:cs="Arial"/>
          <w:color w:val="000000"/>
        </w:rPr>
        <w:t xml:space="preserve">solicitantul sau reprezentantul legal au făcut obiectul unei hotărâri judecătorești sau decizii administrative rămase definitive - </w:t>
      </w:r>
      <w:r w:rsidRPr="00AA5DE8">
        <w:rPr>
          <w:rFonts w:ascii="Arial" w:hAnsi="Arial" w:cs="Arial"/>
          <w:i/>
          <w:color w:val="000000"/>
        </w:rPr>
        <w:t>res judicata</w:t>
      </w:r>
      <w:r w:rsidR="00A71991" w:rsidRPr="00AA5DE8">
        <w:rPr>
          <w:rFonts w:ascii="Arial" w:hAnsi="Arial" w:cs="Arial"/>
          <w:i/>
          <w:color w:val="000000"/>
        </w:rPr>
        <w:t xml:space="preserve"> </w:t>
      </w:r>
      <w:r w:rsidRPr="00AA5DE8">
        <w:rPr>
          <w:rFonts w:ascii="Arial" w:hAnsi="Arial" w:cs="Arial"/>
          <w:i/>
          <w:color w:val="000000"/>
        </w:rPr>
        <w:t>-</w:t>
      </w:r>
      <w:r w:rsidRPr="00AA5DE8">
        <w:rPr>
          <w:rFonts w:ascii="Arial" w:hAnsi="Arial" w:cs="Arial"/>
          <w:color w:val="000000"/>
        </w:rPr>
        <w:t xml:space="preserve"> cu privire la o abatere profesională gravă, deoarece au încălcat legile, regulamentele sau standardele etice ale profesiei din care face parte solicitantul sau deoarece se fac vinovați de orice conduită abuzivă care le afectează credibilitatea profesională, atunci când această conduită trădează o intenție frauduloasă sau o neglijență gravă; </w:t>
      </w:r>
    </w:p>
    <w:p w14:paraId="7304D9A5" w14:textId="589E933C" w:rsidR="00931813" w:rsidRPr="00AA5DE8" w:rsidRDefault="00931813" w:rsidP="009A400C">
      <w:pPr>
        <w:numPr>
          <w:ilvl w:val="0"/>
          <w:numId w:val="34"/>
        </w:numPr>
        <w:autoSpaceDE w:val="0"/>
        <w:autoSpaceDN w:val="0"/>
        <w:adjustRightInd w:val="0"/>
        <w:spacing w:before="120" w:after="120" w:line="240" w:lineRule="auto"/>
        <w:jc w:val="both"/>
        <w:rPr>
          <w:rFonts w:ascii="Arial" w:hAnsi="Arial" w:cs="Arial"/>
          <w:color w:val="000000"/>
        </w:rPr>
      </w:pPr>
      <w:r w:rsidRPr="00AA5DE8">
        <w:rPr>
          <w:rFonts w:ascii="Arial" w:hAnsi="Arial" w:cs="Arial"/>
          <w:color w:val="000000"/>
        </w:rPr>
        <w:t xml:space="preserve">solicitantul sau reprezentantul legal au încercat, direct sau prin interpuși, să obțină informații confidențiale sau să influențeze evaluatorii Operatorului de Program în timpul procesului de evaluare a cererilor de finanțare în cadrul prezentului apel de </w:t>
      </w:r>
      <w:r w:rsidR="00213BD1">
        <w:rPr>
          <w:rFonts w:ascii="Arial" w:hAnsi="Arial" w:cs="Arial"/>
          <w:color w:val="000000"/>
        </w:rPr>
        <w:t>inițiativ</w:t>
      </w:r>
      <w:r w:rsidR="00930075">
        <w:rPr>
          <w:rFonts w:ascii="Arial" w:hAnsi="Arial" w:cs="Arial"/>
          <w:color w:val="000000"/>
        </w:rPr>
        <w:t>e</w:t>
      </w:r>
      <w:r w:rsidR="00213BD1">
        <w:rPr>
          <w:rFonts w:ascii="Arial" w:hAnsi="Arial" w:cs="Arial"/>
          <w:color w:val="000000"/>
        </w:rPr>
        <w:t xml:space="preserve"> </w:t>
      </w:r>
      <w:r w:rsidR="00057C78">
        <w:rPr>
          <w:rFonts w:ascii="Arial" w:hAnsi="Arial" w:cs="Arial"/>
          <w:color w:val="000000"/>
        </w:rPr>
        <w:t>bilaterale</w:t>
      </w:r>
      <w:r w:rsidRPr="00AA5DE8">
        <w:rPr>
          <w:rFonts w:ascii="Arial" w:hAnsi="Arial" w:cs="Arial"/>
          <w:color w:val="000000"/>
        </w:rPr>
        <w:t>;</w:t>
      </w:r>
    </w:p>
    <w:p w14:paraId="1C1E93F1" w14:textId="05742A30" w:rsidR="00931813" w:rsidRPr="00AA5DE8" w:rsidRDefault="00931813" w:rsidP="009A400C">
      <w:pPr>
        <w:numPr>
          <w:ilvl w:val="0"/>
          <w:numId w:val="34"/>
        </w:numPr>
        <w:autoSpaceDE w:val="0"/>
        <w:autoSpaceDN w:val="0"/>
        <w:adjustRightInd w:val="0"/>
        <w:spacing w:before="120" w:after="120" w:line="240" w:lineRule="auto"/>
        <w:jc w:val="both"/>
        <w:rPr>
          <w:rFonts w:ascii="Arial" w:hAnsi="Arial" w:cs="Arial"/>
          <w:color w:val="000000"/>
        </w:rPr>
      </w:pPr>
      <w:r w:rsidRPr="00AA5DE8">
        <w:rPr>
          <w:rFonts w:ascii="Arial" w:hAnsi="Arial" w:cs="Arial"/>
          <w:color w:val="000000"/>
        </w:rPr>
        <w:t xml:space="preserve">solicitantul sau reprezentantul legal au furnizat informații false Operatorului de Program, nu furnizează sau nu sunt în măsură să prezinte informațiile/documentele justificative solicitate în vederea selecției </w:t>
      </w:r>
      <w:r w:rsidR="00213BD1">
        <w:rPr>
          <w:rFonts w:ascii="Arial" w:hAnsi="Arial" w:cs="Arial"/>
          <w:color w:val="000000"/>
        </w:rPr>
        <w:t>inițiativ</w:t>
      </w:r>
      <w:r w:rsidR="00930075">
        <w:rPr>
          <w:rFonts w:ascii="Arial" w:hAnsi="Arial" w:cs="Arial"/>
          <w:color w:val="000000"/>
        </w:rPr>
        <w:t>ei</w:t>
      </w:r>
      <w:r w:rsidR="00213BD1">
        <w:rPr>
          <w:rFonts w:ascii="Arial" w:hAnsi="Arial" w:cs="Arial"/>
          <w:color w:val="000000"/>
        </w:rPr>
        <w:t xml:space="preserve"> </w:t>
      </w:r>
      <w:r w:rsidR="00930075">
        <w:rPr>
          <w:rFonts w:ascii="Arial" w:hAnsi="Arial" w:cs="Arial"/>
          <w:color w:val="000000"/>
        </w:rPr>
        <w:t>bilaterale</w:t>
      </w:r>
      <w:r w:rsidRPr="00AA5DE8">
        <w:rPr>
          <w:rFonts w:ascii="Arial" w:hAnsi="Arial" w:cs="Arial"/>
          <w:color w:val="000000"/>
        </w:rPr>
        <w:t xml:space="preserve"> pentru finanțare;</w:t>
      </w:r>
    </w:p>
    <w:p w14:paraId="5C1E47E9" w14:textId="47D15AA4" w:rsidR="00931813" w:rsidRPr="00AA5DE8" w:rsidRDefault="00931813" w:rsidP="009A400C">
      <w:pPr>
        <w:numPr>
          <w:ilvl w:val="0"/>
          <w:numId w:val="34"/>
        </w:numPr>
        <w:autoSpaceDE w:val="0"/>
        <w:autoSpaceDN w:val="0"/>
        <w:adjustRightInd w:val="0"/>
        <w:spacing w:before="120" w:after="120" w:line="240" w:lineRule="auto"/>
        <w:jc w:val="both"/>
        <w:rPr>
          <w:rFonts w:ascii="Arial" w:hAnsi="Arial" w:cs="Arial"/>
          <w:color w:val="000000"/>
        </w:rPr>
      </w:pPr>
      <w:r w:rsidRPr="00AA5DE8">
        <w:rPr>
          <w:rFonts w:ascii="Arial" w:hAnsi="Arial" w:cs="Arial"/>
          <w:color w:val="000000"/>
        </w:rPr>
        <w:t xml:space="preserve">solicitantul sau reprezentantul legal se află în orice situație de conflict de interese, definit în conformitate cu prevederile </w:t>
      </w:r>
      <w:r w:rsidR="009E7014" w:rsidRPr="00AA5DE8">
        <w:rPr>
          <w:rFonts w:ascii="Arial" w:hAnsi="Arial" w:cs="Arial"/>
          <w:color w:val="000000"/>
        </w:rPr>
        <w:t>naționale</w:t>
      </w:r>
      <w:r w:rsidRPr="00AA5DE8">
        <w:rPr>
          <w:rFonts w:ascii="Arial" w:hAnsi="Arial" w:cs="Arial"/>
          <w:color w:val="000000"/>
        </w:rPr>
        <w:t xml:space="preserve">/europene în vigoare, care ar putea apărea în legătură cu prezentul apel de </w:t>
      </w:r>
      <w:r w:rsidR="00213BD1">
        <w:rPr>
          <w:rFonts w:ascii="Arial" w:hAnsi="Arial" w:cs="Arial"/>
          <w:color w:val="000000"/>
        </w:rPr>
        <w:t>inițiativ</w:t>
      </w:r>
      <w:r w:rsidR="00930075">
        <w:rPr>
          <w:rFonts w:ascii="Arial" w:hAnsi="Arial" w:cs="Arial"/>
          <w:color w:val="000000"/>
        </w:rPr>
        <w:t>e</w:t>
      </w:r>
      <w:r w:rsidR="00213BD1">
        <w:rPr>
          <w:rFonts w:ascii="Arial" w:hAnsi="Arial" w:cs="Arial"/>
          <w:color w:val="000000"/>
        </w:rPr>
        <w:t xml:space="preserve"> </w:t>
      </w:r>
      <w:r w:rsidR="00057C78">
        <w:rPr>
          <w:rFonts w:ascii="Arial" w:hAnsi="Arial" w:cs="Arial"/>
          <w:color w:val="000000"/>
        </w:rPr>
        <w:t>bilaterale</w:t>
      </w:r>
      <w:r w:rsidRPr="00AA5DE8">
        <w:rPr>
          <w:rFonts w:ascii="Arial" w:hAnsi="Arial" w:cs="Arial"/>
          <w:color w:val="000000"/>
        </w:rPr>
        <w:t xml:space="preserve"> - un conflict de interese ar putea apărea mai ales ca urmare a unor interese economice, afinități politice sau naționale, legături familiale sau emoționale sau orice altă legătură relevantă sau orice alt interes comun; </w:t>
      </w:r>
    </w:p>
    <w:p w14:paraId="10B99ACD" w14:textId="77777777" w:rsidR="00931813" w:rsidRPr="00AA5DE8" w:rsidRDefault="00931813" w:rsidP="009A400C">
      <w:pPr>
        <w:numPr>
          <w:ilvl w:val="0"/>
          <w:numId w:val="34"/>
        </w:numPr>
        <w:autoSpaceDE w:val="0"/>
        <w:autoSpaceDN w:val="0"/>
        <w:adjustRightInd w:val="0"/>
        <w:spacing w:before="120" w:after="120" w:line="240" w:lineRule="auto"/>
        <w:jc w:val="both"/>
        <w:rPr>
          <w:rFonts w:ascii="Arial" w:hAnsi="Arial" w:cs="Arial"/>
          <w:color w:val="000000"/>
        </w:rPr>
      </w:pPr>
      <w:r w:rsidRPr="00AA5DE8">
        <w:rPr>
          <w:rFonts w:ascii="Arial" w:hAnsi="Arial" w:cs="Arial"/>
          <w:color w:val="000000"/>
        </w:rPr>
        <w:t>solicitantul sau reprezentantul legal au informat cu întârziere Operatorul de Program despre orice situație care ar constitui un conflict de interese ori ar putea da naștere unui conflict de interese;</w:t>
      </w:r>
    </w:p>
    <w:p w14:paraId="3B746631" w14:textId="20308C79" w:rsidR="00931813" w:rsidRPr="00AA5DE8" w:rsidRDefault="00931813" w:rsidP="009A400C">
      <w:pPr>
        <w:numPr>
          <w:ilvl w:val="0"/>
          <w:numId w:val="34"/>
        </w:numPr>
        <w:autoSpaceDE w:val="0"/>
        <w:autoSpaceDN w:val="0"/>
        <w:adjustRightInd w:val="0"/>
        <w:spacing w:before="120" w:after="120" w:line="240" w:lineRule="auto"/>
        <w:jc w:val="both"/>
        <w:rPr>
          <w:rFonts w:ascii="Arial" w:hAnsi="Arial" w:cs="Arial"/>
          <w:color w:val="000000"/>
        </w:rPr>
      </w:pPr>
      <w:r w:rsidRPr="00AA5DE8">
        <w:rPr>
          <w:rFonts w:ascii="Arial" w:hAnsi="Arial" w:cs="Arial"/>
          <w:color w:val="000000"/>
        </w:rPr>
        <w:t xml:space="preserve">solicitantul este subiectul unei decizii de recuperare a unui </w:t>
      </w:r>
      <w:r w:rsidR="00F946C9">
        <w:rPr>
          <w:rFonts w:ascii="Arial" w:hAnsi="Arial" w:cs="Arial"/>
          <w:color w:val="000000"/>
        </w:rPr>
        <w:t>sprijin financiar</w:t>
      </w:r>
      <w:r w:rsidRPr="00AA5DE8">
        <w:rPr>
          <w:rFonts w:ascii="Arial" w:hAnsi="Arial" w:cs="Arial"/>
          <w:color w:val="000000"/>
        </w:rPr>
        <w:t xml:space="preserve"> ce nu a fost deja executată şi </w:t>
      </w:r>
      <w:r w:rsidR="009E7014" w:rsidRPr="00AA5DE8">
        <w:rPr>
          <w:rFonts w:ascii="Arial" w:hAnsi="Arial" w:cs="Arial"/>
          <w:color w:val="000000"/>
        </w:rPr>
        <w:t>creanța</w:t>
      </w:r>
      <w:r w:rsidRPr="00AA5DE8">
        <w:rPr>
          <w:rFonts w:ascii="Arial" w:hAnsi="Arial" w:cs="Arial"/>
          <w:color w:val="000000"/>
        </w:rPr>
        <w:t xml:space="preserve"> nu a fost integral recuperată.</w:t>
      </w:r>
    </w:p>
    <w:p w14:paraId="36F89331" w14:textId="6D6F4B5C" w:rsidR="00931813" w:rsidRPr="00034DBB" w:rsidRDefault="00931813" w:rsidP="009A400C">
      <w:pPr>
        <w:numPr>
          <w:ilvl w:val="1"/>
          <w:numId w:val="24"/>
        </w:numPr>
        <w:tabs>
          <w:tab w:val="left" w:pos="426"/>
        </w:tabs>
        <w:suppressAutoHyphens/>
        <w:spacing w:before="120" w:after="0" w:line="240" w:lineRule="auto"/>
        <w:ind w:left="426" w:hanging="426"/>
        <w:jc w:val="both"/>
        <w:rPr>
          <w:rFonts w:ascii="Arial" w:hAnsi="Arial" w:cs="Arial"/>
          <w:bCs/>
          <w:lang w:eastAsia="ar-SA"/>
        </w:rPr>
      </w:pPr>
      <w:r w:rsidRPr="00AA5DE8">
        <w:rPr>
          <w:rFonts w:ascii="Arial" w:hAnsi="Arial" w:cs="Arial"/>
          <w:bCs/>
          <w:lang w:eastAsia="ar-SA"/>
        </w:rPr>
        <w:t>nu este instituție religioasă</w:t>
      </w:r>
      <w:r w:rsidR="0074032B" w:rsidRPr="00AA5DE8">
        <w:rPr>
          <w:rFonts w:ascii="Arial" w:hAnsi="Arial" w:cs="Arial"/>
          <w:bCs/>
          <w:lang w:eastAsia="ar-SA"/>
        </w:rPr>
        <w:t>, cult religios</w:t>
      </w:r>
      <w:r w:rsidRPr="00AA5DE8">
        <w:rPr>
          <w:rFonts w:ascii="Arial" w:hAnsi="Arial" w:cs="Arial"/>
          <w:bCs/>
          <w:lang w:eastAsia="ar-SA"/>
        </w:rPr>
        <w:t xml:space="preserve"> sau partid politic, indiferent de forma de </w:t>
      </w:r>
      <w:r w:rsidRPr="00034DBB">
        <w:rPr>
          <w:rFonts w:ascii="Arial" w:hAnsi="Arial" w:cs="Arial"/>
          <w:bCs/>
          <w:lang w:eastAsia="ar-SA"/>
        </w:rPr>
        <w:t>organizare;</w:t>
      </w:r>
    </w:p>
    <w:p w14:paraId="1333D2F4" w14:textId="18DFD77A" w:rsidR="00931813" w:rsidRPr="00034DBB" w:rsidRDefault="00931813" w:rsidP="009A400C">
      <w:pPr>
        <w:numPr>
          <w:ilvl w:val="1"/>
          <w:numId w:val="24"/>
        </w:numPr>
        <w:tabs>
          <w:tab w:val="left" w:pos="426"/>
        </w:tabs>
        <w:suppressAutoHyphens/>
        <w:spacing w:before="120" w:after="0" w:line="240" w:lineRule="auto"/>
        <w:ind w:left="426" w:hanging="426"/>
        <w:jc w:val="both"/>
        <w:rPr>
          <w:rFonts w:ascii="Arial" w:hAnsi="Arial" w:cs="Arial"/>
          <w:bCs/>
          <w:lang w:eastAsia="ar-SA"/>
        </w:rPr>
      </w:pPr>
      <w:r w:rsidRPr="00034DBB">
        <w:rPr>
          <w:rFonts w:ascii="Arial" w:hAnsi="Arial" w:cs="Arial"/>
          <w:bCs/>
          <w:lang w:eastAsia="ar-SA"/>
        </w:rPr>
        <w:t>este direct responsabil pentru inițierea, pregătirea</w:t>
      </w:r>
      <w:r w:rsidR="00CF0B89" w:rsidRPr="00034DBB">
        <w:rPr>
          <w:rFonts w:ascii="Arial" w:hAnsi="Arial" w:cs="Arial"/>
          <w:bCs/>
          <w:lang w:eastAsia="ar-SA"/>
        </w:rPr>
        <w:t xml:space="preserve"> și</w:t>
      </w:r>
      <w:r w:rsidRPr="00034DBB">
        <w:rPr>
          <w:rFonts w:ascii="Arial" w:hAnsi="Arial" w:cs="Arial"/>
          <w:bCs/>
          <w:lang w:eastAsia="ar-SA"/>
        </w:rPr>
        <w:t xml:space="preserve"> implementarea </w:t>
      </w:r>
      <w:r w:rsidR="00213BD1" w:rsidRPr="00034DBB">
        <w:rPr>
          <w:rFonts w:ascii="Arial" w:hAnsi="Arial" w:cs="Arial"/>
          <w:bCs/>
          <w:lang w:eastAsia="ar-SA"/>
        </w:rPr>
        <w:t>inițiativ</w:t>
      </w:r>
      <w:r w:rsidR="00930075" w:rsidRPr="00034DBB">
        <w:rPr>
          <w:rFonts w:ascii="Arial" w:hAnsi="Arial" w:cs="Arial"/>
          <w:bCs/>
          <w:lang w:eastAsia="ar-SA"/>
        </w:rPr>
        <w:t>ei</w:t>
      </w:r>
      <w:r w:rsidR="00213BD1" w:rsidRPr="00034DBB">
        <w:rPr>
          <w:rFonts w:ascii="Arial" w:hAnsi="Arial" w:cs="Arial"/>
          <w:bCs/>
          <w:lang w:eastAsia="ar-SA"/>
        </w:rPr>
        <w:t xml:space="preserve"> </w:t>
      </w:r>
      <w:r w:rsidR="00930075" w:rsidRPr="00034DBB">
        <w:rPr>
          <w:rFonts w:ascii="Arial" w:hAnsi="Arial" w:cs="Arial"/>
          <w:bCs/>
          <w:lang w:eastAsia="ar-SA"/>
        </w:rPr>
        <w:t>bilaterale</w:t>
      </w:r>
      <w:r w:rsidRPr="00034DBB">
        <w:rPr>
          <w:rFonts w:ascii="Arial" w:hAnsi="Arial" w:cs="Arial"/>
          <w:bCs/>
          <w:lang w:eastAsia="ar-SA"/>
        </w:rPr>
        <w:t>, împreună cu partener</w:t>
      </w:r>
      <w:r w:rsidR="00D81295" w:rsidRPr="00034DBB">
        <w:rPr>
          <w:rFonts w:ascii="Arial" w:hAnsi="Arial" w:cs="Arial"/>
          <w:bCs/>
          <w:lang w:eastAsia="ar-SA"/>
        </w:rPr>
        <w:t xml:space="preserve">ul </w:t>
      </w:r>
      <w:r w:rsidRPr="00034DBB">
        <w:rPr>
          <w:rFonts w:ascii="Arial" w:hAnsi="Arial" w:cs="Arial"/>
          <w:bCs/>
          <w:lang w:eastAsia="ar-SA"/>
        </w:rPr>
        <w:t xml:space="preserve">de </w:t>
      </w:r>
      <w:r w:rsidR="00213BD1" w:rsidRPr="00034DBB">
        <w:rPr>
          <w:rFonts w:ascii="Arial" w:hAnsi="Arial" w:cs="Arial"/>
          <w:bCs/>
          <w:lang w:eastAsia="ar-SA"/>
        </w:rPr>
        <w:t>inițiativă bilaterală</w:t>
      </w:r>
      <w:r w:rsidRPr="00034DBB">
        <w:rPr>
          <w:rFonts w:ascii="Arial" w:hAnsi="Arial" w:cs="Arial"/>
          <w:bCs/>
          <w:lang w:eastAsia="ar-SA"/>
        </w:rPr>
        <w:t>;</w:t>
      </w:r>
    </w:p>
    <w:p w14:paraId="4E66C2FE" w14:textId="5E5A130C" w:rsidR="00931813" w:rsidRPr="00034DBB" w:rsidRDefault="00931813" w:rsidP="009A400C">
      <w:pPr>
        <w:numPr>
          <w:ilvl w:val="1"/>
          <w:numId w:val="24"/>
        </w:numPr>
        <w:tabs>
          <w:tab w:val="left" w:pos="426"/>
        </w:tabs>
        <w:suppressAutoHyphens/>
        <w:spacing w:before="120" w:after="0" w:line="240" w:lineRule="auto"/>
        <w:ind w:left="426" w:hanging="426"/>
        <w:jc w:val="both"/>
        <w:rPr>
          <w:rFonts w:ascii="Arial" w:hAnsi="Arial" w:cs="Arial"/>
          <w:bCs/>
          <w:lang w:eastAsia="ar-SA"/>
        </w:rPr>
      </w:pPr>
      <w:r w:rsidRPr="00034DBB">
        <w:rPr>
          <w:rFonts w:ascii="Arial" w:hAnsi="Arial" w:cs="Arial"/>
          <w:bCs/>
          <w:lang w:eastAsia="ar-SA"/>
        </w:rPr>
        <w:t xml:space="preserve">dispune de resurse financiare suficiente și stabile, precum și de competențele profesionale și calificările necesare pentru implementarea </w:t>
      </w:r>
      <w:r w:rsidR="00213BD1" w:rsidRPr="00034DBB">
        <w:rPr>
          <w:rFonts w:ascii="Arial" w:hAnsi="Arial" w:cs="Arial"/>
          <w:bCs/>
          <w:lang w:eastAsia="ar-SA"/>
        </w:rPr>
        <w:t>inițiativ</w:t>
      </w:r>
      <w:r w:rsidR="00930075" w:rsidRPr="00034DBB">
        <w:rPr>
          <w:rFonts w:ascii="Arial" w:hAnsi="Arial" w:cs="Arial"/>
          <w:bCs/>
          <w:lang w:eastAsia="ar-SA"/>
        </w:rPr>
        <w:t>ei</w:t>
      </w:r>
      <w:r w:rsidR="00213BD1" w:rsidRPr="00034DBB">
        <w:rPr>
          <w:rFonts w:ascii="Arial" w:hAnsi="Arial" w:cs="Arial"/>
          <w:bCs/>
          <w:lang w:eastAsia="ar-SA"/>
        </w:rPr>
        <w:t xml:space="preserve"> </w:t>
      </w:r>
      <w:r w:rsidR="00930075" w:rsidRPr="00034DBB">
        <w:rPr>
          <w:rFonts w:ascii="Arial" w:hAnsi="Arial" w:cs="Arial"/>
          <w:bCs/>
          <w:lang w:eastAsia="ar-SA"/>
        </w:rPr>
        <w:t>bilaterale</w:t>
      </w:r>
      <w:r w:rsidRPr="00034DBB">
        <w:rPr>
          <w:rFonts w:ascii="Arial" w:hAnsi="Arial" w:cs="Arial"/>
          <w:bCs/>
          <w:lang w:eastAsia="ar-SA"/>
        </w:rPr>
        <w:t>;</w:t>
      </w:r>
    </w:p>
    <w:p w14:paraId="410F9BA2" w14:textId="1F0ECB75" w:rsidR="00931813" w:rsidRPr="00AA5DE8" w:rsidRDefault="00931813" w:rsidP="009A400C">
      <w:pPr>
        <w:numPr>
          <w:ilvl w:val="1"/>
          <w:numId w:val="24"/>
        </w:numPr>
        <w:tabs>
          <w:tab w:val="left" w:pos="426"/>
        </w:tabs>
        <w:suppressAutoHyphens/>
        <w:spacing w:before="120" w:after="0" w:line="240" w:lineRule="auto"/>
        <w:ind w:left="426" w:hanging="426"/>
        <w:jc w:val="both"/>
        <w:rPr>
          <w:rFonts w:ascii="Arial" w:hAnsi="Arial" w:cs="Arial"/>
          <w:bCs/>
          <w:lang w:eastAsia="ar-SA"/>
        </w:rPr>
      </w:pPr>
      <w:r w:rsidRPr="00AA5DE8">
        <w:rPr>
          <w:rFonts w:ascii="Arial" w:hAnsi="Arial" w:cs="Arial"/>
          <w:bCs/>
          <w:lang w:eastAsia="ar-SA"/>
        </w:rPr>
        <w:t xml:space="preserve">dispune de resursele necesare pentru </w:t>
      </w:r>
      <w:r w:rsidR="009E7014" w:rsidRPr="00AA5DE8">
        <w:rPr>
          <w:rFonts w:ascii="Arial" w:hAnsi="Arial" w:cs="Arial"/>
          <w:bCs/>
          <w:lang w:eastAsia="ar-SA"/>
        </w:rPr>
        <w:t>finanțarea</w:t>
      </w:r>
      <w:r w:rsidRPr="00AA5DE8">
        <w:rPr>
          <w:rFonts w:ascii="Arial" w:hAnsi="Arial" w:cs="Arial"/>
          <w:bCs/>
          <w:lang w:eastAsia="ar-SA"/>
        </w:rPr>
        <w:t xml:space="preserve"> tuturor costurilor neeligibile, inclusiv a costurilor conexe, aferente </w:t>
      </w:r>
      <w:r w:rsidR="00213BD1">
        <w:rPr>
          <w:rFonts w:ascii="Arial" w:hAnsi="Arial" w:cs="Arial"/>
          <w:bCs/>
          <w:lang w:eastAsia="ar-SA"/>
        </w:rPr>
        <w:t>inițiativ</w:t>
      </w:r>
      <w:r w:rsidR="00930075">
        <w:rPr>
          <w:rFonts w:ascii="Arial" w:hAnsi="Arial" w:cs="Arial"/>
          <w:bCs/>
          <w:lang w:eastAsia="ar-SA"/>
        </w:rPr>
        <w:t>ei</w:t>
      </w:r>
      <w:r w:rsidR="00213BD1">
        <w:rPr>
          <w:rFonts w:ascii="Arial" w:hAnsi="Arial" w:cs="Arial"/>
          <w:bCs/>
          <w:lang w:eastAsia="ar-SA"/>
        </w:rPr>
        <w:t xml:space="preserve"> </w:t>
      </w:r>
      <w:r w:rsidR="00930075">
        <w:rPr>
          <w:rFonts w:ascii="Arial" w:hAnsi="Arial" w:cs="Arial"/>
          <w:bCs/>
          <w:lang w:eastAsia="ar-SA"/>
        </w:rPr>
        <w:t>bilaterale</w:t>
      </w:r>
      <w:r w:rsidRPr="00AA5DE8">
        <w:rPr>
          <w:rFonts w:ascii="Arial" w:hAnsi="Arial" w:cs="Arial"/>
          <w:bCs/>
          <w:lang w:eastAsia="ar-SA"/>
        </w:rPr>
        <w:t xml:space="preserve">, precum și pentru acoperirea eventualelor corecții financiare rezultate din implementarea </w:t>
      </w:r>
      <w:r w:rsidR="00213BD1">
        <w:rPr>
          <w:rFonts w:ascii="Arial" w:hAnsi="Arial" w:cs="Arial"/>
          <w:bCs/>
          <w:lang w:eastAsia="ar-SA"/>
        </w:rPr>
        <w:t>inițiativ</w:t>
      </w:r>
      <w:r w:rsidR="00930075">
        <w:rPr>
          <w:rFonts w:ascii="Arial" w:hAnsi="Arial" w:cs="Arial"/>
          <w:bCs/>
          <w:lang w:eastAsia="ar-SA"/>
        </w:rPr>
        <w:t>ei</w:t>
      </w:r>
      <w:r w:rsidR="00213BD1">
        <w:rPr>
          <w:rFonts w:ascii="Arial" w:hAnsi="Arial" w:cs="Arial"/>
          <w:bCs/>
          <w:lang w:eastAsia="ar-SA"/>
        </w:rPr>
        <w:t xml:space="preserve"> </w:t>
      </w:r>
      <w:r w:rsidR="00930075">
        <w:rPr>
          <w:rFonts w:ascii="Arial" w:hAnsi="Arial" w:cs="Arial"/>
          <w:bCs/>
          <w:lang w:eastAsia="ar-SA"/>
        </w:rPr>
        <w:t>bilaterale</w:t>
      </w:r>
      <w:r w:rsidRPr="00AA5DE8">
        <w:rPr>
          <w:rFonts w:ascii="Arial" w:hAnsi="Arial" w:cs="Arial"/>
          <w:bCs/>
          <w:lang w:eastAsia="ar-SA"/>
        </w:rPr>
        <w:t>, dacă este cazul;</w:t>
      </w:r>
    </w:p>
    <w:p w14:paraId="75F22AE2" w14:textId="38632A37" w:rsidR="004705EE" w:rsidRPr="004705EE" w:rsidRDefault="00931813" w:rsidP="009A400C">
      <w:pPr>
        <w:numPr>
          <w:ilvl w:val="1"/>
          <w:numId w:val="24"/>
        </w:numPr>
        <w:tabs>
          <w:tab w:val="left" w:pos="426"/>
        </w:tabs>
        <w:suppressAutoHyphens/>
        <w:spacing w:before="120" w:after="0" w:line="240" w:lineRule="auto"/>
        <w:ind w:left="426" w:hanging="426"/>
        <w:jc w:val="both"/>
        <w:rPr>
          <w:rFonts w:ascii="Arial" w:hAnsi="Arial" w:cs="Arial"/>
          <w:bCs/>
          <w:lang w:eastAsia="ar-SA"/>
        </w:rPr>
      </w:pPr>
      <w:r w:rsidRPr="004705EE">
        <w:rPr>
          <w:rFonts w:ascii="Arial" w:hAnsi="Arial" w:cs="Arial"/>
          <w:bCs/>
          <w:lang w:eastAsia="ar-SA"/>
        </w:rPr>
        <w:t xml:space="preserve">nu a beneficiat și nu beneficiază de sprijin financiar din </w:t>
      </w:r>
      <w:r w:rsidR="004705EE" w:rsidRPr="004705EE">
        <w:rPr>
          <w:rFonts w:ascii="Arial" w:hAnsi="Arial" w:cs="Arial"/>
          <w:bCs/>
          <w:lang w:eastAsia="ar-SA"/>
        </w:rPr>
        <w:t xml:space="preserve">alte </w:t>
      </w:r>
      <w:r w:rsidRPr="004705EE">
        <w:rPr>
          <w:rFonts w:ascii="Arial" w:hAnsi="Arial" w:cs="Arial"/>
          <w:bCs/>
          <w:lang w:eastAsia="ar-SA"/>
        </w:rPr>
        <w:t>fonduri publice</w:t>
      </w:r>
      <w:r w:rsidR="004705EE" w:rsidRPr="004705EE">
        <w:rPr>
          <w:rFonts w:ascii="Arial" w:hAnsi="Arial" w:cs="Arial"/>
          <w:bCs/>
          <w:lang w:eastAsia="ar-SA"/>
        </w:rPr>
        <w:t>,</w:t>
      </w:r>
      <w:r w:rsidR="004705EE" w:rsidRPr="004705EE">
        <w:rPr>
          <w:rFonts w:ascii="Arial" w:hAnsi="Arial" w:cs="Arial"/>
        </w:rPr>
        <w:t xml:space="preserve"> astfel cum sunt definite la art. 1 alin. (2) din Legea nr. 500/2002 privind </w:t>
      </w:r>
      <w:r w:rsidR="009E7014" w:rsidRPr="004705EE">
        <w:rPr>
          <w:rFonts w:ascii="Arial" w:hAnsi="Arial" w:cs="Arial"/>
        </w:rPr>
        <w:t>finanțele</w:t>
      </w:r>
      <w:r w:rsidR="004705EE" w:rsidRPr="004705EE">
        <w:rPr>
          <w:rFonts w:ascii="Arial" w:hAnsi="Arial" w:cs="Arial"/>
        </w:rPr>
        <w:t xml:space="preserve"> publice, cu modificările și completările ulterioare, și la art. 1 alin. (2) din Legea nr. 273/2006 privind finanțele publice locale, cu modificările și completările ulterioare, pentru implementarea inițiativei bilaterale sau a unor activități ale acesteia (identitate de obiective, rezultate, activități etc., inclusiv cheltuielile aferente);</w:t>
      </w:r>
    </w:p>
    <w:p w14:paraId="7BE40A09" w14:textId="32EBD0D5" w:rsidR="00931813" w:rsidRPr="00461474" w:rsidRDefault="00931813" w:rsidP="009A400C">
      <w:pPr>
        <w:numPr>
          <w:ilvl w:val="1"/>
          <w:numId w:val="24"/>
        </w:numPr>
        <w:tabs>
          <w:tab w:val="left" w:pos="426"/>
        </w:tabs>
        <w:suppressAutoHyphens/>
        <w:spacing w:before="120" w:after="0" w:line="240" w:lineRule="auto"/>
        <w:ind w:left="426" w:hanging="426"/>
        <w:jc w:val="both"/>
        <w:rPr>
          <w:rFonts w:ascii="Arial" w:hAnsi="Arial" w:cs="Arial"/>
          <w:bCs/>
          <w:lang w:eastAsia="ar-SA"/>
        </w:rPr>
      </w:pPr>
      <w:r w:rsidRPr="00461474">
        <w:rPr>
          <w:rFonts w:ascii="Arial" w:hAnsi="Arial" w:cs="Arial"/>
          <w:bCs/>
          <w:lang w:eastAsia="ar-SA"/>
        </w:rPr>
        <w:lastRenderedPageBreak/>
        <w:t xml:space="preserve">își asumă obligația de a informa imediat </w:t>
      </w:r>
      <w:r w:rsidR="00F946C9" w:rsidRPr="00461474">
        <w:rPr>
          <w:rFonts w:ascii="Arial" w:hAnsi="Arial" w:cs="Arial"/>
          <w:bCs/>
          <w:lang w:eastAsia="ar-SA"/>
        </w:rPr>
        <w:t xml:space="preserve">Operatorul de </w:t>
      </w:r>
      <w:r w:rsidR="003D1909" w:rsidRPr="00461474">
        <w:rPr>
          <w:rFonts w:ascii="Arial" w:hAnsi="Arial" w:cs="Arial"/>
          <w:bCs/>
          <w:lang w:eastAsia="ar-SA"/>
        </w:rPr>
        <w:t xml:space="preserve">Program </w:t>
      </w:r>
      <w:r w:rsidRPr="00461474">
        <w:rPr>
          <w:rFonts w:ascii="Arial" w:hAnsi="Arial" w:cs="Arial"/>
          <w:bCs/>
          <w:lang w:eastAsia="ar-SA"/>
        </w:rPr>
        <w:t xml:space="preserve">în situația în care </w:t>
      </w:r>
      <w:r w:rsidR="00213BD1" w:rsidRPr="00461474">
        <w:rPr>
          <w:rFonts w:ascii="Arial" w:hAnsi="Arial" w:cs="Arial"/>
          <w:bCs/>
          <w:lang w:eastAsia="ar-SA"/>
        </w:rPr>
        <w:t>inițiativ</w:t>
      </w:r>
      <w:r w:rsidR="00E23E40" w:rsidRPr="00461474">
        <w:rPr>
          <w:rFonts w:ascii="Arial" w:hAnsi="Arial" w:cs="Arial"/>
          <w:bCs/>
          <w:lang w:eastAsia="ar-SA"/>
        </w:rPr>
        <w:t>a</w:t>
      </w:r>
      <w:r w:rsidR="00213BD1" w:rsidRPr="00461474">
        <w:rPr>
          <w:rFonts w:ascii="Arial" w:hAnsi="Arial" w:cs="Arial"/>
          <w:bCs/>
          <w:lang w:eastAsia="ar-SA"/>
        </w:rPr>
        <w:t xml:space="preserve"> bilatera</w:t>
      </w:r>
      <w:r w:rsidR="00E23E40" w:rsidRPr="00461474">
        <w:rPr>
          <w:rFonts w:ascii="Arial" w:hAnsi="Arial" w:cs="Arial"/>
          <w:bCs/>
          <w:lang w:eastAsia="ar-SA"/>
        </w:rPr>
        <w:t>lă</w:t>
      </w:r>
      <w:r w:rsidRPr="00461474">
        <w:rPr>
          <w:rFonts w:ascii="Arial" w:hAnsi="Arial" w:cs="Arial"/>
          <w:bCs/>
          <w:lang w:eastAsia="ar-SA"/>
        </w:rPr>
        <w:t>/</w:t>
      </w:r>
      <w:r w:rsidR="004F196D" w:rsidRPr="00461474">
        <w:rPr>
          <w:rFonts w:ascii="Arial" w:hAnsi="Arial" w:cs="Arial"/>
          <w:bCs/>
          <w:lang w:eastAsia="ar-SA"/>
        </w:rPr>
        <w:t xml:space="preserve"> </w:t>
      </w:r>
      <w:r w:rsidRPr="00461474">
        <w:rPr>
          <w:rFonts w:ascii="Arial" w:hAnsi="Arial" w:cs="Arial"/>
          <w:bCs/>
          <w:lang w:eastAsia="ar-SA"/>
        </w:rPr>
        <w:t xml:space="preserve">activități din </w:t>
      </w:r>
      <w:r w:rsidR="00213BD1" w:rsidRPr="00461474">
        <w:rPr>
          <w:rFonts w:ascii="Arial" w:hAnsi="Arial" w:cs="Arial"/>
          <w:bCs/>
          <w:lang w:eastAsia="ar-SA"/>
        </w:rPr>
        <w:t>inițiativ</w:t>
      </w:r>
      <w:r w:rsidR="00E23E40" w:rsidRPr="00461474">
        <w:rPr>
          <w:rFonts w:ascii="Arial" w:hAnsi="Arial" w:cs="Arial"/>
          <w:bCs/>
          <w:lang w:eastAsia="ar-SA"/>
        </w:rPr>
        <w:t>a</w:t>
      </w:r>
      <w:r w:rsidR="00213BD1" w:rsidRPr="00461474">
        <w:rPr>
          <w:rFonts w:ascii="Arial" w:hAnsi="Arial" w:cs="Arial"/>
          <w:bCs/>
          <w:lang w:eastAsia="ar-SA"/>
        </w:rPr>
        <w:t xml:space="preserve"> bilaterală</w:t>
      </w:r>
      <w:r w:rsidRPr="00461474">
        <w:rPr>
          <w:rFonts w:ascii="Arial" w:hAnsi="Arial" w:cs="Arial"/>
          <w:bCs/>
          <w:lang w:eastAsia="ar-SA"/>
        </w:rPr>
        <w:t xml:space="preserve"> este/</w:t>
      </w:r>
      <w:r w:rsidR="004F196D" w:rsidRPr="00461474">
        <w:rPr>
          <w:rFonts w:ascii="Arial" w:hAnsi="Arial" w:cs="Arial"/>
          <w:bCs/>
          <w:lang w:eastAsia="ar-SA"/>
        </w:rPr>
        <w:t xml:space="preserve"> </w:t>
      </w:r>
      <w:r w:rsidRPr="00461474">
        <w:rPr>
          <w:rFonts w:ascii="Arial" w:hAnsi="Arial" w:cs="Arial"/>
          <w:bCs/>
          <w:lang w:eastAsia="ar-SA"/>
        </w:rPr>
        <w:t>sunt aprobate la finanțare din alte fonduri publice</w:t>
      </w:r>
      <w:r w:rsidR="004705EE" w:rsidRPr="00461474">
        <w:rPr>
          <w:rFonts w:ascii="Arial" w:hAnsi="Arial" w:cs="Arial"/>
          <w:bCs/>
          <w:lang w:eastAsia="ar-SA"/>
        </w:rPr>
        <w:t xml:space="preserve">, </w:t>
      </w:r>
      <w:r w:rsidRPr="00461474">
        <w:rPr>
          <w:rFonts w:ascii="Arial" w:hAnsi="Arial" w:cs="Arial"/>
          <w:bCs/>
          <w:lang w:eastAsia="ar-SA"/>
        </w:rPr>
        <w:t xml:space="preserve"> ulterior depunerii acest</w:t>
      </w:r>
      <w:r w:rsidR="00E23E40" w:rsidRPr="00461474">
        <w:rPr>
          <w:rFonts w:ascii="Arial" w:hAnsi="Arial" w:cs="Arial"/>
          <w:bCs/>
          <w:lang w:eastAsia="ar-SA"/>
        </w:rPr>
        <w:t>e</w:t>
      </w:r>
      <w:r w:rsidRPr="00461474">
        <w:rPr>
          <w:rFonts w:ascii="Arial" w:hAnsi="Arial" w:cs="Arial"/>
          <w:bCs/>
          <w:lang w:eastAsia="ar-SA"/>
        </w:rPr>
        <w:t>ia;</w:t>
      </w:r>
      <w:bookmarkStart w:id="39" w:name="_Hlk61435326"/>
    </w:p>
    <w:p w14:paraId="61B8E4B3" w14:textId="77777777" w:rsidR="00931813" w:rsidRPr="00AA5DE8" w:rsidRDefault="00931813" w:rsidP="009A400C">
      <w:pPr>
        <w:numPr>
          <w:ilvl w:val="1"/>
          <w:numId w:val="24"/>
        </w:numPr>
        <w:tabs>
          <w:tab w:val="left" w:pos="426"/>
        </w:tabs>
        <w:suppressAutoHyphens/>
        <w:spacing w:before="120" w:after="0" w:line="240" w:lineRule="auto"/>
        <w:ind w:left="426" w:hanging="426"/>
        <w:jc w:val="both"/>
        <w:rPr>
          <w:rFonts w:ascii="Arial" w:hAnsi="Arial" w:cs="Arial"/>
          <w:bCs/>
          <w:lang w:eastAsia="ar-SA"/>
        </w:rPr>
      </w:pPr>
      <w:r w:rsidRPr="00AA5DE8">
        <w:rPr>
          <w:rFonts w:ascii="Arial" w:hAnsi="Arial" w:cs="Arial"/>
          <w:bCs/>
          <w:lang w:eastAsia="ar-SA"/>
        </w:rPr>
        <w:t>nu este rezident în scopuri fiscale sau înmatriculat în temeiul legilor din jurisdicțiile care figurează pe lista Uniunii Europene</w:t>
      </w:r>
      <w:r w:rsidRPr="00AA5DE8">
        <w:rPr>
          <w:rFonts w:ascii="Arial" w:hAnsi="Arial" w:cs="Arial"/>
          <w:bCs/>
          <w:vertAlign w:val="superscript"/>
          <w:lang w:eastAsia="ar-SA"/>
        </w:rPr>
        <w:footnoteReference w:id="5"/>
      </w:r>
      <w:r w:rsidRPr="00AA5DE8">
        <w:rPr>
          <w:rFonts w:ascii="Arial" w:hAnsi="Arial" w:cs="Arial"/>
          <w:bCs/>
          <w:vertAlign w:val="superscript"/>
          <w:lang w:eastAsia="ar-SA"/>
        </w:rPr>
        <w:t> </w:t>
      </w:r>
      <w:r w:rsidRPr="00AA5DE8">
        <w:rPr>
          <w:rFonts w:ascii="Arial" w:hAnsi="Arial" w:cs="Arial"/>
          <w:bCs/>
          <w:lang w:eastAsia="ar-SA"/>
        </w:rPr>
        <w:t>a jurisdicțiilor necooperante în scopuri fiscale;</w:t>
      </w:r>
    </w:p>
    <w:p w14:paraId="12AF3785" w14:textId="4D09FFEA" w:rsidR="00931813" w:rsidRPr="00AA5DE8" w:rsidRDefault="00931813" w:rsidP="009A400C">
      <w:pPr>
        <w:numPr>
          <w:ilvl w:val="1"/>
          <w:numId w:val="24"/>
        </w:numPr>
        <w:tabs>
          <w:tab w:val="left" w:pos="426"/>
        </w:tabs>
        <w:suppressAutoHyphens/>
        <w:spacing w:before="120" w:after="0" w:line="240" w:lineRule="auto"/>
        <w:ind w:left="426" w:hanging="426"/>
        <w:jc w:val="both"/>
        <w:rPr>
          <w:rFonts w:ascii="Arial" w:hAnsi="Arial" w:cs="Arial"/>
          <w:bCs/>
          <w:lang w:eastAsia="ar-SA"/>
        </w:rPr>
      </w:pPr>
      <w:r w:rsidRPr="00AA5DE8">
        <w:rPr>
          <w:rFonts w:ascii="Arial" w:hAnsi="Arial" w:cs="Arial"/>
          <w:bCs/>
          <w:lang w:eastAsia="ar-SA"/>
        </w:rPr>
        <w:t xml:space="preserve">nu este controlat, direct sau indirect, de către acționarii din jurisdicțiile care figurează pe lista Uniunii Europene a jurisdicțiilor necooperante, în funcție de beneficiarul real, astfel cum este definit </w:t>
      </w:r>
      <w:r w:rsidR="004705EE">
        <w:rPr>
          <w:rFonts w:ascii="Arial" w:hAnsi="Arial" w:cs="Arial"/>
          <w:bCs/>
          <w:lang w:eastAsia="ar-SA"/>
        </w:rPr>
        <w:t>la</w:t>
      </w:r>
      <w:r w:rsidRPr="00AA5DE8">
        <w:rPr>
          <w:rFonts w:ascii="Arial" w:hAnsi="Arial" w:cs="Arial"/>
          <w:bCs/>
          <w:lang w:eastAsia="ar-SA"/>
        </w:rPr>
        <w:t xml:space="preserve"> art. 3 </w:t>
      </w:r>
      <w:r w:rsidR="004705EE" w:rsidRPr="00AA5DE8">
        <w:rPr>
          <w:rFonts w:ascii="Arial" w:hAnsi="Arial" w:cs="Arial"/>
          <w:bCs/>
          <w:lang w:eastAsia="ar-SA"/>
        </w:rPr>
        <w:t>p</w:t>
      </w:r>
      <w:r w:rsidR="004705EE">
        <w:rPr>
          <w:rFonts w:ascii="Arial" w:hAnsi="Arial" w:cs="Arial"/>
          <w:bCs/>
          <w:lang w:eastAsia="ar-SA"/>
        </w:rPr>
        <w:t>ct.</w:t>
      </w:r>
      <w:r w:rsidR="004705EE" w:rsidRPr="00AA5DE8">
        <w:rPr>
          <w:rFonts w:ascii="Arial" w:hAnsi="Arial" w:cs="Arial"/>
          <w:bCs/>
          <w:lang w:eastAsia="ar-SA"/>
        </w:rPr>
        <w:t xml:space="preserve"> </w:t>
      </w:r>
      <w:r w:rsidRPr="00AA5DE8">
        <w:rPr>
          <w:rFonts w:ascii="Arial" w:hAnsi="Arial" w:cs="Arial"/>
          <w:bCs/>
          <w:lang w:eastAsia="ar-SA"/>
        </w:rPr>
        <w:t>6 din Directiva 2015/849</w:t>
      </w:r>
      <w:r w:rsidR="004705EE">
        <w:rPr>
          <w:rFonts w:ascii="Arial" w:hAnsi="Arial" w:cs="Arial"/>
          <w:bCs/>
          <w:lang w:eastAsia="ar-SA"/>
        </w:rPr>
        <w:t xml:space="preserve"> </w:t>
      </w:r>
      <w:r w:rsidR="004705EE" w:rsidRPr="004705EE">
        <w:rPr>
          <w:rFonts w:ascii="Arial" w:hAnsi="Arial" w:cs="Arial"/>
          <w:bCs/>
          <w:lang w:eastAsia="ar-SA"/>
        </w:rPr>
        <w:t>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r w:rsidR="004705EE">
        <w:rPr>
          <w:rFonts w:ascii="Arial" w:hAnsi="Arial" w:cs="Arial"/>
          <w:bCs/>
          <w:lang w:eastAsia="ar-SA"/>
        </w:rPr>
        <w:t>, cu modificările și completările ulterioare</w:t>
      </w:r>
      <w:r w:rsidRPr="00AA5DE8">
        <w:rPr>
          <w:rFonts w:ascii="Arial" w:hAnsi="Arial" w:cs="Arial"/>
          <w:bCs/>
          <w:lang w:eastAsia="ar-SA"/>
        </w:rPr>
        <w:t>;</w:t>
      </w:r>
    </w:p>
    <w:p w14:paraId="62B74B8C" w14:textId="595F7F01" w:rsidR="00931813" w:rsidRPr="00AA5DE8" w:rsidRDefault="00931813" w:rsidP="009A400C">
      <w:pPr>
        <w:numPr>
          <w:ilvl w:val="1"/>
          <w:numId w:val="24"/>
        </w:numPr>
        <w:tabs>
          <w:tab w:val="left" w:pos="426"/>
        </w:tabs>
        <w:suppressAutoHyphens/>
        <w:spacing w:before="120" w:after="0" w:line="240" w:lineRule="auto"/>
        <w:ind w:left="426" w:hanging="426"/>
        <w:jc w:val="both"/>
        <w:rPr>
          <w:rFonts w:ascii="Arial" w:hAnsi="Arial" w:cs="Arial"/>
          <w:bCs/>
          <w:lang w:eastAsia="ar-SA"/>
        </w:rPr>
      </w:pPr>
      <w:r w:rsidRPr="00AA5DE8">
        <w:rPr>
          <w:rFonts w:ascii="Arial" w:hAnsi="Arial" w:cs="Arial"/>
          <w:bCs/>
          <w:lang w:eastAsia="ar-SA"/>
        </w:rPr>
        <w:t>nu controlează, direct sau indirect, filialele sau nu dețin</w:t>
      </w:r>
      <w:r w:rsidR="00CB2962">
        <w:rPr>
          <w:rFonts w:ascii="Arial" w:hAnsi="Arial" w:cs="Arial"/>
          <w:bCs/>
          <w:lang w:eastAsia="ar-SA"/>
        </w:rPr>
        <w:t>e</w:t>
      </w:r>
      <w:r w:rsidRPr="00AA5DE8">
        <w:rPr>
          <w:rFonts w:ascii="Arial" w:hAnsi="Arial" w:cs="Arial"/>
          <w:bCs/>
          <w:lang w:eastAsia="ar-SA"/>
        </w:rPr>
        <w:t xml:space="preserve"> unități permanente proprii în jurisdicțiile care figurează pe lista Uniunii Europene a jurisdicțiilor necooperante în scopuri fiscale; </w:t>
      </w:r>
    </w:p>
    <w:p w14:paraId="73FB5B02" w14:textId="009802FD" w:rsidR="00931813" w:rsidRPr="00AA5DE8" w:rsidRDefault="00931813" w:rsidP="009A400C">
      <w:pPr>
        <w:numPr>
          <w:ilvl w:val="1"/>
          <w:numId w:val="24"/>
        </w:numPr>
        <w:tabs>
          <w:tab w:val="left" w:pos="426"/>
        </w:tabs>
        <w:suppressAutoHyphens/>
        <w:spacing w:before="120" w:after="0" w:line="240" w:lineRule="auto"/>
        <w:ind w:left="426" w:hanging="426"/>
        <w:jc w:val="both"/>
        <w:rPr>
          <w:rFonts w:ascii="Arial" w:hAnsi="Arial" w:cs="Arial"/>
          <w:bCs/>
          <w:lang w:eastAsia="ar-SA"/>
        </w:rPr>
      </w:pPr>
      <w:r w:rsidRPr="00AA5DE8">
        <w:rPr>
          <w:rFonts w:ascii="Arial" w:hAnsi="Arial" w:cs="Arial"/>
          <w:bCs/>
          <w:lang w:eastAsia="ar-SA"/>
        </w:rPr>
        <w:t>nu împarte dreptul de proprietate cu întreprinderile din jurisdicțiile care figurează pe lista Uniunii Europene a jurisdicțiilor necooperante în scopuri fiscale.</w:t>
      </w:r>
    </w:p>
    <w:p w14:paraId="67A229C3" w14:textId="4A20F859" w:rsidR="00A8756A" w:rsidRPr="00AA5DE8" w:rsidRDefault="00A8756A" w:rsidP="00A8756A">
      <w:pPr>
        <w:pStyle w:val="Default"/>
        <w:spacing w:before="120"/>
        <w:jc w:val="both"/>
        <w:rPr>
          <w:b/>
          <w:sz w:val="22"/>
          <w:szCs w:val="22"/>
          <w:lang w:val="ro-RO"/>
        </w:rPr>
      </w:pPr>
      <w:bookmarkStart w:id="40" w:name="_Hlk71193394"/>
      <w:bookmarkEnd w:id="39"/>
      <w:r w:rsidRPr="00AA5DE8">
        <w:rPr>
          <w:b/>
          <w:sz w:val="22"/>
          <w:szCs w:val="22"/>
          <w:lang w:val="ro-RO"/>
        </w:rPr>
        <w:t xml:space="preserve">În </w:t>
      </w:r>
      <w:r w:rsidR="00CA42E6">
        <w:rPr>
          <w:b/>
          <w:sz w:val="22"/>
          <w:szCs w:val="22"/>
          <w:lang w:val="ro-RO"/>
        </w:rPr>
        <w:t>orice etapă de verificare</w:t>
      </w:r>
      <w:r w:rsidRPr="00AA5DE8">
        <w:rPr>
          <w:b/>
          <w:sz w:val="22"/>
          <w:szCs w:val="22"/>
          <w:lang w:val="ro-RO"/>
        </w:rPr>
        <w:t xml:space="preserve">, </w:t>
      </w:r>
      <w:r w:rsidR="00213BD1">
        <w:rPr>
          <w:b/>
          <w:sz w:val="22"/>
          <w:szCs w:val="22"/>
          <w:lang w:val="ro-RO"/>
        </w:rPr>
        <w:t>inițiativ</w:t>
      </w:r>
      <w:r w:rsidR="00E23E40">
        <w:rPr>
          <w:b/>
          <w:sz w:val="22"/>
          <w:szCs w:val="22"/>
          <w:lang w:val="ro-RO"/>
        </w:rPr>
        <w:t>a</w:t>
      </w:r>
      <w:r w:rsidR="00213BD1">
        <w:rPr>
          <w:b/>
          <w:sz w:val="22"/>
          <w:szCs w:val="22"/>
          <w:lang w:val="ro-RO"/>
        </w:rPr>
        <w:t xml:space="preserve"> bilaterală</w:t>
      </w:r>
      <w:r w:rsidRPr="00AA5DE8">
        <w:rPr>
          <w:b/>
          <w:sz w:val="22"/>
          <w:szCs w:val="22"/>
          <w:lang w:val="ro-RO"/>
        </w:rPr>
        <w:t xml:space="preserve"> poate fi respins</w:t>
      </w:r>
      <w:r w:rsidR="00E23E40">
        <w:rPr>
          <w:b/>
          <w:sz w:val="22"/>
          <w:szCs w:val="22"/>
          <w:lang w:val="ro-RO"/>
        </w:rPr>
        <w:t>ă</w:t>
      </w:r>
      <w:r w:rsidRPr="00AA5DE8">
        <w:rPr>
          <w:b/>
          <w:sz w:val="22"/>
          <w:szCs w:val="22"/>
          <w:lang w:val="ro-RO"/>
        </w:rPr>
        <w:t xml:space="preserve">, dacă solicitantul prezintă </w:t>
      </w:r>
      <w:r w:rsidR="00CB2962" w:rsidRPr="00AA5DE8">
        <w:rPr>
          <w:b/>
          <w:sz w:val="22"/>
          <w:szCs w:val="22"/>
          <w:lang w:val="ro-RO"/>
        </w:rPr>
        <w:t>informații</w:t>
      </w:r>
      <w:r w:rsidRPr="00AA5DE8">
        <w:rPr>
          <w:b/>
          <w:sz w:val="22"/>
          <w:szCs w:val="22"/>
          <w:lang w:val="ro-RO"/>
        </w:rPr>
        <w:t xml:space="preserve"> care nu corespund realității în raport cu documentele suport depuse</w:t>
      </w:r>
      <w:r w:rsidR="005A5F9C" w:rsidRPr="00AA5DE8">
        <w:rPr>
          <w:b/>
          <w:sz w:val="22"/>
          <w:szCs w:val="22"/>
          <w:lang w:val="ro-RO"/>
        </w:rPr>
        <w:t xml:space="preserve"> inițial sau în urma solicitărilor de clarificări</w:t>
      </w:r>
      <w:r w:rsidRPr="00AA5DE8">
        <w:rPr>
          <w:b/>
          <w:sz w:val="22"/>
          <w:szCs w:val="22"/>
          <w:lang w:val="ro-RO"/>
        </w:rPr>
        <w:t>, registrele publice și/sau informațiile obținute de Operatorul de Program de la autoritățile competente, cu excepția erorilor materiale de tipul menționării greșite a denumirii, tipului entității, codului fiscal, situației juridice etc., care pot fi deduse din analiza coroborată a documentelor</w:t>
      </w:r>
      <w:r w:rsidR="005A5F9C" w:rsidRPr="00AA5DE8">
        <w:rPr>
          <w:b/>
          <w:sz w:val="22"/>
          <w:szCs w:val="22"/>
          <w:lang w:val="ro-RO"/>
        </w:rPr>
        <w:t>/</w:t>
      </w:r>
      <w:r w:rsidR="005F5199" w:rsidRPr="00AA5DE8">
        <w:rPr>
          <w:b/>
          <w:sz w:val="22"/>
          <w:szCs w:val="22"/>
          <w:lang w:val="ro-RO"/>
        </w:rPr>
        <w:t xml:space="preserve"> </w:t>
      </w:r>
      <w:r w:rsidR="005A5F9C" w:rsidRPr="00AA5DE8">
        <w:rPr>
          <w:b/>
          <w:sz w:val="22"/>
          <w:szCs w:val="22"/>
          <w:lang w:val="ro-RO"/>
        </w:rPr>
        <w:t>informațiilor</w:t>
      </w:r>
      <w:r w:rsidRPr="00AA5DE8">
        <w:rPr>
          <w:b/>
          <w:sz w:val="22"/>
          <w:szCs w:val="22"/>
          <w:lang w:val="ro-RO"/>
        </w:rPr>
        <w:t xml:space="preserve"> </w:t>
      </w:r>
      <w:r w:rsidR="005A5F9C" w:rsidRPr="00AA5DE8">
        <w:rPr>
          <w:b/>
          <w:sz w:val="22"/>
          <w:szCs w:val="22"/>
          <w:lang w:val="ro-RO"/>
        </w:rPr>
        <w:t>existente</w:t>
      </w:r>
      <w:r w:rsidRPr="00AA5DE8">
        <w:rPr>
          <w:b/>
          <w:sz w:val="22"/>
          <w:szCs w:val="22"/>
          <w:lang w:val="ro-RO"/>
        </w:rPr>
        <w:t>.</w:t>
      </w:r>
    </w:p>
    <w:bookmarkEnd w:id="40"/>
    <w:p w14:paraId="1A542366" w14:textId="77777777" w:rsidR="00ED256F" w:rsidRPr="00AA5DE8" w:rsidRDefault="00ED256F" w:rsidP="00CF27BF">
      <w:pPr>
        <w:pStyle w:val="Default"/>
        <w:spacing w:before="120"/>
        <w:jc w:val="both"/>
        <w:rPr>
          <w:b/>
          <w:color w:val="17365D"/>
          <w:sz w:val="22"/>
          <w:szCs w:val="22"/>
          <w:lang w:val="ro-RO"/>
        </w:rPr>
      </w:pPr>
    </w:p>
    <w:p w14:paraId="28DEB422" w14:textId="774D8792" w:rsidR="00ED256F" w:rsidRPr="00AA5DE8" w:rsidRDefault="00E90BA1" w:rsidP="009A400C">
      <w:pPr>
        <w:pStyle w:val="Heading2"/>
        <w:numPr>
          <w:ilvl w:val="1"/>
          <w:numId w:val="28"/>
        </w:numPr>
        <w:spacing w:before="120" w:line="240" w:lineRule="auto"/>
        <w:ind w:left="1080" w:hanging="720"/>
        <w:jc w:val="both"/>
        <w:rPr>
          <w:rFonts w:ascii="Arial" w:hAnsi="Arial" w:cs="Arial"/>
          <w:color w:val="17365D"/>
          <w:sz w:val="22"/>
          <w:szCs w:val="22"/>
        </w:rPr>
      </w:pPr>
      <w:bookmarkStart w:id="41" w:name="_Toc522701959"/>
      <w:bookmarkStart w:id="42" w:name="_Toc163654851"/>
      <w:bookmarkEnd w:id="41"/>
      <w:r w:rsidRPr="00AA5DE8">
        <w:rPr>
          <w:rFonts w:ascii="Arial" w:hAnsi="Arial" w:cs="Arial"/>
          <w:color w:val="17365D"/>
          <w:sz w:val="22"/>
          <w:szCs w:val="22"/>
        </w:rPr>
        <w:t xml:space="preserve">Eligibilitatea partenerilor de </w:t>
      </w:r>
      <w:r w:rsidR="00213BD1">
        <w:rPr>
          <w:rFonts w:ascii="Arial" w:hAnsi="Arial" w:cs="Arial"/>
          <w:color w:val="17365D"/>
          <w:sz w:val="22"/>
          <w:szCs w:val="22"/>
        </w:rPr>
        <w:t>inițiativă bilaterală</w:t>
      </w:r>
      <w:bookmarkEnd w:id="42"/>
    </w:p>
    <w:p w14:paraId="087550DF" w14:textId="283F628B" w:rsidR="0041309E" w:rsidRPr="00034DBB" w:rsidRDefault="00213BD1" w:rsidP="0041309E">
      <w:pPr>
        <w:suppressAutoHyphens/>
        <w:spacing w:before="120" w:after="0" w:line="240" w:lineRule="auto"/>
        <w:jc w:val="both"/>
        <w:rPr>
          <w:rFonts w:ascii="Arial" w:hAnsi="Arial" w:cs="Arial"/>
          <w:color w:val="000000"/>
        </w:rPr>
      </w:pPr>
      <w:bookmarkStart w:id="43" w:name="_Hlk163656554"/>
      <w:r>
        <w:rPr>
          <w:rFonts w:ascii="Arial" w:hAnsi="Arial" w:cs="Arial"/>
          <w:color w:val="000000"/>
        </w:rPr>
        <w:t>Inițiativ</w:t>
      </w:r>
      <w:r w:rsidR="00E23E40">
        <w:rPr>
          <w:rFonts w:ascii="Arial" w:hAnsi="Arial" w:cs="Arial"/>
          <w:color w:val="000000"/>
        </w:rPr>
        <w:t>a</w:t>
      </w:r>
      <w:r>
        <w:rPr>
          <w:rFonts w:ascii="Arial" w:hAnsi="Arial" w:cs="Arial"/>
          <w:color w:val="000000"/>
        </w:rPr>
        <w:t xml:space="preserve"> </w:t>
      </w:r>
      <w:r w:rsidRPr="00034DBB">
        <w:rPr>
          <w:rFonts w:ascii="Arial" w:hAnsi="Arial" w:cs="Arial"/>
          <w:color w:val="000000"/>
        </w:rPr>
        <w:t>bilatera</w:t>
      </w:r>
      <w:r w:rsidR="00E23E40" w:rsidRPr="00034DBB">
        <w:rPr>
          <w:rFonts w:ascii="Arial" w:hAnsi="Arial" w:cs="Arial"/>
          <w:color w:val="000000"/>
        </w:rPr>
        <w:t>lă</w:t>
      </w:r>
      <w:r w:rsidR="0041309E" w:rsidRPr="00034DBB">
        <w:rPr>
          <w:rFonts w:ascii="Arial" w:hAnsi="Arial" w:cs="Arial"/>
          <w:color w:val="000000"/>
        </w:rPr>
        <w:t xml:space="preserve"> </w:t>
      </w:r>
      <w:r w:rsidR="00F946C9" w:rsidRPr="00034DBB">
        <w:rPr>
          <w:rFonts w:ascii="Arial" w:hAnsi="Arial" w:cs="Arial"/>
          <w:color w:val="000000"/>
        </w:rPr>
        <w:t>va</w:t>
      </w:r>
      <w:r w:rsidR="0041309E" w:rsidRPr="00034DBB">
        <w:rPr>
          <w:rFonts w:ascii="Arial" w:hAnsi="Arial" w:cs="Arial"/>
          <w:color w:val="000000"/>
        </w:rPr>
        <w:t xml:space="preserve"> fi implementat</w:t>
      </w:r>
      <w:r w:rsidR="009960A6" w:rsidRPr="00034DBB">
        <w:rPr>
          <w:rFonts w:ascii="Arial" w:hAnsi="Arial" w:cs="Arial"/>
          <w:color w:val="000000"/>
        </w:rPr>
        <w:t>ă</w:t>
      </w:r>
      <w:r w:rsidR="00D85A3D" w:rsidRPr="00034DBB">
        <w:rPr>
          <w:rFonts w:ascii="Arial" w:hAnsi="Arial" w:cs="Arial"/>
          <w:color w:val="000000"/>
        </w:rPr>
        <w:t>, în mod obligatoriu,</w:t>
      </w:r>
      <w:r w:rsidR="0041309E" w:rsidRPr="00034DBB">
        <w:rPr>
          <w:rFonts w:ascii="Arial" w:hAnsi="Arial" w:cs="Arial"/>
          <w:color w:val="000000"/>
        </w:rPr>
        <w:t xml:space="preserve"> în parteneriat cu </w:t>
      </w:r>
      <w:r w:rsidR="00C1257F" w:rsidRPr="00034DBB">
        <w:rPr>
          <w:rFonts w:ascii="Arial" w:hAnsi="Arial" w:cs="Arial"/>
          <w:color w:val="000000"/>
        </w:rPr>
        <w:t>o singură entitate</w:t>
      </w:r>
      <w:r w:rsidR="0041309E" w:rsidRPr="00034DBB">
        <w:rPr>
          <w:rFonts w:ascii="Arial" w:hAnsi="Arial" w:cs="Arial"/>
          <w:color w:val="000000"/>
        </w:rPr>
        <w:t xml:space="preserve"> din </w:t>
      </w:r>
      <w:r w:rsidR="00797B32" w:rsidRPr="00034DBB">
        <w:rPr>
          <w:rFonts w:ascii="Arial" w:hAnsi="Arial" w:cs="Arial"/>
          <w:color w:val="000000"/>
        </w:rPr>
        <w:t>statele donatoare</w:t>
      </w:r>
      <w:r w:rsidR="0041309E" w:rsidRPr="00034DBB">
        <w:rPr>
          <w:rFonts w:ascii="Arial" w:hAnsi="Arial" w:cs="Arial"/>
          <w:color w:val="000000"/>
        </w:rPr>
        <w:t xml:space="preserve">. </w:t>
      </w:r>
    </w:p>
    <w:bookmarkEnd w:id="43"/>
    <w:p w14:paraId="17AC219A" w14:textId="5D0F87AD" w:rsidR="0041309E" w:rsidRPr="00AA5DE8" w:rsidRDefault="0041309E" w:rsidP="0041309E">
      <w:pPr>
        <w:spacing w:before="120" w:after="0" w:line="240" w:lineRule="auto"/>
        <w:jc w:val="both"/>
        <w:rPr>
          <w:rFonts w:ascii="Arial" w:hAnsi="Arial" w:cs="Arial"/>
        </w:rPr>
      </w:pPr>
      <w:r w:rsidRPr="00034DBB">
        <w:rPr>
          <w:rFonts w:ascii="Arial" w:hAnsi="Arial" w:cs="Arial"/>
        </w:rPr>
        <w:t>O entitate poate participa în calitate de partener într-un număr</w:t>
      </w:r>
      <w:r w:rsidRPr="00AA5DE8">
        <w:rPr>
          <w:rFonts w:ascii="Arial" w:hAnsi="Arial" w:cs="Arial"/>
        </w:rPr>
        <w:t xml:space="preserve"> nelimitat de </w:t>
      </w:r>
      <w:r w:rsidR="00213BD1">
        <w:rPr>
          <w:rFonts w:ascii="Arial" w:hAnsi="Arial" w:cs="Arial"/>
        </w:rPr>
        <w:t>inițiativ</w:t>
      </w:r>
      <w:r w:rsidR="005A507B">
        <w:rPr>
          <w:rFonts w:ascii="Arial" w:hAnsi="Arial" w:cs="Arial"/>
        </w:rPr>
        <w:t>e</w:t>
      </w:r>
      <w:r w:rsidR="00213BD1">
        <w:rPr>
          <w:rFonts w:ascii="Arial" w:hAnsi="Arial" w:cs="Arial"/>
        </w:rPr>
        <w:t xml:space="preserve"> </w:t>
      </w:r>
      <w:r w:rsidR="00057C78">
        <w:rPr>
          <w:rFonts w:ascii="Arial" w:hAnsi="Arial" w:cs="Arial"/>
        </w:rPr>
        <w:t>bilaterale</w:t>
      </w:r>
      <w:r w:rsidRPr="00AA5DE8">
        <w:rPr>
          <w:rFonts w:ascii="Arial" w:hAnsi="Arial" w:cs="Arial"/>
        </w:rPr>
        <w:t xml:space="preserve"> în cadrul prezentului ape</w:t>
      </w:r>
      <w:r w:rsidRPr="00C1257F">
        <w:rPr>
          <w:rFonts w:ascii="Arial" w:hAnsi="Arial" w:cs="Arial"/>
        </w:rPr>
        <w:t>l,</w:t>
      </w:r>
      <w:r w:rsidRPr="00AA5DE8">
        <w:rPr>
          <w:rFonts w:ascii="Arial" w:hAnsi="Arial" w:cs="Arial"/>
        </w:rPr>
        <w:t xml:space="preserve"> </w:t>
      </w:r>
      <w:r w:rsidRPr="00AA5DE8">
        <w:rPr>
          <w:rFonts w:ascii="Arial" w:hAnsi="Arial" w:cs="Arial"/>
          <w:b/>
          <w:bCs/>
        </w:rPr>
        <w:t>dacă are capacitatea să desfășoare activități relevante în cadrul acestora</w:t>
      </w:r>
      <w:r w:rsidRPr="00AA5DE8">
        <w:rPr>
          <w:rFonts w:ascii="Arial" w:hAnsi="Arial" w:cs="Arial"/>
        </w:rPr>
        <w:t xml:space="preserve">. </w:t>
      </w:r>
    </w:p>
    <w:p w14:paraId="4191D954" w14:textId="10014BF7" w:rsidR="0041309E" w:rsidRPr="00AA5DE8" w:rsidRDefault="0041309E" w:rsidP="0041309E">
      <w:pPr>
        <w:spacing w:before="120" w:after="0" w:line="240" w:lineRule="auto"/>
        <w:jc w:val="both"/>
        <w:rPr>
          <w:rFonts w:ascii="Arial" w:hAnsi="Arial" w:cs="Arial"/>
          <w:b/>
        </w:rPr>
      </w:pPr>
      <w:r w:rsidRPr="00AA5DE8">
        <w:rPr>
          <w:rFonts w:ascii="Arial" w:hAnsi="Arial" w:cs="Arial"/>
          <w:b/>
        </w:rPr>
        <w:t>Parteneriatul creat nu poate constitui o atribuire mascată a unui contract de achiziție, respectiv nu trebuie să limiteze competiția pe piața bunurilor/</w:t>
      </w:r>
      <w:r w:rsidR="004F196D" w:rsidRPr="00AA5DE8">
        <w:rPr>
          <w:rFonts w:ascii="Arial" w:hAnsi="Arial" w:cs="Arial"/>
          <w:b/>
        </w:rPr>
        <w:t xml:space="preserve"> </w:t>
      </w:r>
      <w:r w:rsidRPr="00AA5DE8">
        <w:rPr>
          <w:rFonts w:ascii="Arial" w:hAnsi="Arial" w:cs="Arial"/>
          <w:b/>
        </w:rPr>
        <w:t>serviciilor/</w:t>
      </w:r>
      <w:r w:rsidR="004F196D" w:rsidRPr="00AA5DE8">
        <w:rPr>
          <w:rFonts w:ascii="Arial" w:hAnsi="Arial" w:cs="Arial"/>
          <w:b/>
        </w:rPr>
        <w:t xml:space="preserve"> </w:t>
      </w:r>
      <w:r w:rsidRPr="00AA5DE8">
        <w:rPr>
          <w:rFonts w:ascii="Arial" w:hAnsi="Arial" w:cs="Arial"/>
          <w:b/>
        </w:rPr>
        <w:t>lucrărilor prin intrarea în parteneriat cu un potențial furnizor/</w:t>
      </w:r>
      <w:r w:rsidR="004F196D" w:rsidRPr="00AA5DE8">
        <w:rPr>
          <w:rFonts w:ascii="Arial" w:hAnsi="Arial" w:cs="Arial"/>
          <w:b/>
        </w:rPr>
        <w:t xml:space="preserve"> </w:t>
      </w:r>
      <w:r w:rsidRPr="00AA5DE8">
        <w:rPr>
          <w:rFonts w:ascii="Arial" w:hAnsi="Arial" w:cs="Arial"/>
          <w:b/>
        </w:rPr>
        <w:t>prestator și nu trebuie să afecteze utilizarea eficientă a fondurilor publice din perspectiva costurilor implicate.</w:t>
      </w:r>
      <w:r w:rsidR="00C23111">
        <w:rPr>
          <w:rFonts w:ascii="Arial" w:hAnsi="Arial" w:cs="Arial"/>
          <w:b/>
        </w:rPr>
        <w:t xml:space="preserve"> </w:t>
      </w:r>
      <w:r w:rsidR="00C23111" w:rsidRPr="00C23111">
        <w:rPr>
          <w:rFonts w:ascii="Arial" w:hAnsi="Arial" w:cs="Arial"/>
          <w:bCs/>
        </w:rPr>
        <w:t xml:space="preserve">Partenerul </w:t>
      </w:r>
      <w:r w:rsidR="001C518E">
        <w:rPr>
          <w:rFonts w:ascii="Arial" w:hAnsi="Arial" w:cs="Arial"/>
        </w:rPr>
        <w:t xml:space="preserve">de inițiativă bilaterală </w:t>
      </w:r>
      <w:r w:rsidR="00C23111" w:rsidRPr="00C23111">
        <w:rPr>
          <w:rFonts w:ascii="Arial" w:hAnsi="Arial" w:cs="Arial"/>
          <w:bCs/>
        </w:rPr>
        <w:t>nu poate deveni furnizor/ prestator în cadrul inițiativei bilaterale.</w:t>
      </w:r>
    </w:p>
    <w:p w14:paraId="73CD5E29" w14:textId="77777777" w:rsidR="00ED256F" w:rsidRPr="00AA5DE8" w:rsidRDefault="00ED256F" w:rsidP="00CF27BF">
      <w:pPr>
        <w:spacing w:before="120" w:after="0" w:line="240" w:lineRule="auto"/>
        <w:jc w:val="both"/>
        <w:rPr>
          <w:rFonts w:ascii="Arial" w:hAnsi="Arial" w:cs="Arial"/>
          <w:b/>
        </w:rPr>
      </w:pPr>
    </w:p>
    <w:p w14:paraId="28A23D16" w14:textId="77777777" w:rsidR="00ED256F" w:rsidRPr="00AA5DE8" w:rsidRDefault="00E90BA1" w:rsidP="009A400C">
      <w:pPr>
        <w:pStyle w:val="Heading3"/>
        <w:numPr>
          <w:ilvl w:val="2"/>
          <w:numId w:val="28"/>
        </w:numPr>
        <w:spacing w:before="120" w:line="240" w:lineRule="auto"/>
        <w:ind w:left="1080" w:hanging="720"/>
        <w:jc w:val="both"/>
        <w:rPr>
          <w:rFonts w:ascii="Arial" w:hAnsi="Arial" w:cs="Arial"/>
          <w:color w:val="17365D"/>
        </w:rPr>
      </w:pPr>
      <w:bookmarkStart w:id="44" w:name="_Toc530993749"/>
      <w:bookmarkStart w:id="45" w:name="_Toc163654852"/>
      <w:bookmarkEnd w:id="44"/>
      <w:r w:rsidRPr="00AA5DE8">
        <w:rPr>
          <w:rFonts w:ascii="Arial" w:hAnsi="Arial" w:cs="Arial"/>
          <w:color w:val="17365D"/>
        </w:rPr>
        <w:t>Natura și situația partenerului</w:t>
      </w:r>
      <w:bookmarkEnd w:id="45"/>
    </w:p>
    <w:p w14:paraId="730E47EF" w14:textId="79CA27B9" w:rsidR="00ED256F" w:rsidRPr="00AA5DE8" w:rsidRDefault="00E90BA1" w:rsidP="00CF27BF">
      <w:pPr>
        <w:spacing w:before="120" w:after="0" w:line="240" w:lineRule="auto"/>
        <w:jc w:val="both"/>
        <w:rPr>
          <w:rFonts w:ascii="Arial" w:hAnsi="Arial" w:cs="Arial"/>
        </w:rPr>
      </w:pPr>
      <w:r w:rsidRPr="00AA5DE8">
        <w:rPr>
          <w:rFonts w:ascii="Arial" w:hAnsi="Arial" w:cs="Arial"/>
          <w:b/>
          <w:color w:val="000000"/>
        </w:rPr>
        <w:t>Partenerul</w:t>
      </w:r>
      <w:r w:rsidRPr="00AA5DE8">
        <w:rPr>
          <w:rFonts w:ascii="Arial" w:hAnsi="Arial" w:cs="Arial"/>
          <w:color w:val="000000"/>
        </w:rPr>
        <w:t xml:space="preserve"> de </w:t>
      </w:r>
      <w:r w:rsidR="00213BD1">
        <w:rPr>
          <w:rFonts w:ascii="Arial" w:hAnsi="Arial" w:cs="Arial"/>
          <w:color w:val="000000"/>
        </w:rPr>
        <w:t>inițiativă bilaterală</w:t>
      </w:r>
      <w:r w:rsidRPr="00AA5DE8">
        <w:rPr>
          <w:rFonts w:ascii="Arial" w:hAnsi="Arial" w:cs="Arial"/>
          <w:color w:val="000000"/>
        </w:rPr>
        <w:t xml:space="preserve"> eligibil este </w:t>
      </w:r>
      <w:r w:rsidRPr="00AA5DE8">
        <w:rPr>
          <w:rFonts w:ascii="Arial" w:hAnsi="Arial" w:cs="Arial"/>
          <w:b/>
          <w:color w:val="000000"/>
        </w:rPr>
        <w:t>entitatea</w:t>
      </w:r>
      <w:r w:rsidRPr="00AA5DE8">
        <w:rPr>
          <w:rFonts w:ascii="Arial" w:hAnsi="Arial" w:cs="Arial"/>
          <w:color w:val="000000"/>
        </w:rPr>
        <w:t xml:space="preserve"> </w:t>
      </w:r>
      <w:r w:rsidRPr="00AA5DE8">
        <w:rPr>
          <w:rFonts w:ascii="Arial" w:hAnsi="Arial" w:cs="Arial"/>
        </w:rPr>
        <w:t xml:space="preserve">care îndeplinește </w:t>
      </w:r>
      <w:r w:rsidRPr="00AA5DE8">
        <w:rPr>
          <w:rFonts w:ascii="Arial" w:hAnsi="Arial" w:cs="Arial"/>
          <w:b/>
        </w:rPr>
        <w:t>cumulativ</w:t>
      </w:r>
      <w:r w:rsidRPr="00AA5DE8">
        <w:rPr>
          <w:rFonts w:ascii="Arial" w:hAnsi="Arial" w:cs="Arial"/>
        </w:rPr>
        <w:t xml:space="preserve"> următoarele criterii:</w:t>
      </w:r>
    </w:p>
    <w:p w14:paraId="05EA9EF4" w14:textId="1FED334E" w:rsidR="00ED256F" w:rsidRPr="00AA5DE8" w:rsidRDefault="00E90BA1" w:rsidP="009A400C">
      <w:pPr>
        <w:numPr>
          <w:ilvl w:val="1"/>
          <w:numId w:val="25"/>
        </w:numPr>
        <w:spacing w:before="120" w:after="0" w:line="240" w:lineRule="auto"/>
        <w:ind w:left="426" w:hanging="426"/>
        <w:jc w:val="both"/>
        <w:rPr>
          <w:rFonts w:ascii="Arial" w:hAnsi="Arial" w:cs="Arial"/>
          <w:color w:val="000000"/>
        </w:rPr>
      </w:pPr>
      <w:r w:rsidRPr="00AA5DE8">
        <w:rPr>
          <w:rFonts w:ascii="Arial" w:hAnsi="Arial" w:cs="Arial"/>
          <w:color w:val="000000"/>
        </w:rPr>
        <w:t xml:space="preserve">are calitatea de persoană juridică înregistrată în statul de proveniență conform </w:t>
      </w:r>
      <w:r w:rsidR="00444162" w:rsidRPr="00AA5DE8">
        <w:rPr>
          <w:rFonts w:ascii="Arial" w:hAnsi="Arial" w:cs="Arial"/>
          <w:color w:val="000000"/>
        </w:rPr>
        <w:t>legislației</w:t>
      </w:r>
      <w:r w:rsidRPr="00AA5DE8">
        <w:rPr>
          <w:rFonts w:ascii="Arial" w:hAnsi="Arial" w:cs="Arial"/>
          <w:color w:val="000000"/>
        </w:rPr>
        <w:t xml:space="preserve"> aplicabile;</w:t>
      </w:r>
    </w:p>
    <w:p w14:paraId="1E5E5D0B" w14:textId="4DF8724A" w:rsidR="00C23111" w:rsidRDefault="005A507B" w:rsidP="009A400C">
      <w:pPr>
        <w:numPr>
          <w:ilvl w:val="1"/>
          <w:numId w:val="25"/>
        </w:numPr>
        <w:spacing w:before="120" w:after="0" w:line="240" w:lineRule="auto"/>
        <w:ind w:left="426" w:hanging="426"/>
        <w:jc w:val="both"/>
        <w:rPr>
          <w:rFonts w:ascii="Arial" w:hAnsi="Arial" w:cs="Arial"/>
          <w:color w:val="000000"/>
        </w:rPr>
      </w:pPr>
      <w:r>
        <w:rPr>
          <w:rFonts w:ascii="Arial" w:hAnsi="Arial" w:cs="Arial"/>
          <w:color w:val="000000"/>
        </w:rPr>
        <w:t xml:space="preserve">este </w:t>
      </w:r>
      <w:r w:rsidR="00E90BA1" w:rsidRPr="009960A6">
        <w:rPr>
          <w:rFonts w:ascii="Arial" w:hAnsi="Arial" w:cs="Arial"/>
        </w:rPr>
        <w:t>entitate publică sau privată, comercială sau necomercială</w:t>
      </w:r>
      <w:r w:rsidR="00E90BA1" w:rsidRPr="00AA5DE8">
        <w:rPr>
          <w:rFonts w:ascii="Arial" w:hAnsi="Arial" w:cs="Arial"/>
          <w:color w:val="000000"/>
        </w:rPr>
        <w:t xml:space="preserve">, </w:t>
      </w:r>
      <w:r w:rsidR="008F1517" w:rsidRPr="00AA5DE8">
        <w:rPr>
          <w:rFonts w:ascii="Arial" w:hAnsi="Arial" w:cs="Arial"/>
          <w:color w:val="000000"/>
          <w:lang w:eastAsia="ar-SA"/>
        </w:rPr>
        <w:t xml:space="preserve">inclusiv organizație neguvernamentală, astfel cum este definită la capitolul </w:t>
      </w:r>
      <w:r>
        <w:rPr>
          <w:rFonts w:ascii="Arial" w:hAnsi="Arial" w:cs="Arial"/>
          <w:color w:val="000000"/>
          <w:lang w:eastAsia="ar-SA"/>
        </w:rPr>
        <w:t>4</w:t>
      </w:r>
      <w:r w:rsidR="008F1517" w:rsidRPr="00AA5DE8">
        <w:rPr>
          <w:rFonts w:ascii="Arial" w:hAnsi="Arial" w:cs="Arial"/>
          <w:color w:val="000000"/>
          <w:lang w:eastAsia="ar-SA"/>
        </w:rPr>
        <w:t xml:space="preserve"> din prezentul Ghid, </w:t>
      </w:r>
      <w:r w:rsidR="00E90BA1" w:rsidRPr="00AA5DE8">
        <w:rPr>
          <w:rFonts w:ascii="Arial" w:hAnsi="Arial" w:cs="Arial"/>
          <w:color w:val="000000"/>
        </w:rPr>
        <w:t>înființată în unul din</w:t>
      </w:r>
      <w:r w:rsidR="00FE5A9C" w:rsidRPr="00AA5DE8">
        <w:rPr>
          <w:rFonts w:ascii="Arial" w:hAnsi="Arial" w:cs="Arial"/>
          <w:color w:val="000000"/>
        </w:rPr>
        <w:t>tre</w:t>
      </w:r>
      <w:r w:rsidR="00E90BA1" w:rsidRPr="00AA5DE8">
        <w:rPr>
          <w:rFonts w:ascii="Arial" w:hAnsi="Arial" w:cs="Arial"/>
          <w:color w:val="000000"/>
        </w:rPr>
        <w:t xml:space="preserve"> </w:t>
      </w:r>
      <w:r w:rsidR="00797B32">
        <w:rPr>
          <w:rFonts w:ascii="Arial" w:hAnsi="Arial" w:cs="Arial"/>
          <w:color w:val="000000"/>
        </w:rPr>
        <w:t>s</w:t>
      </w:r>
      <w:r w:rsidR="00797B32" w:rsidRPr="00AA5DE8">
        <w:rPr>
          <w:rFonts w:ascii="Arial" w:hAnsi="Arial" w:cs="Arial"/>
          <w:color w:val="000000"/>
        </w:rPr>
        <w:t xml:space="preserve">tatele </w:t>
      </w:r>
      <w:r w:rsidR="00797B32">
        <w:rPr>
          <w:rFonts w:ascii="Arial" w:hAnsi="Arial" w:cs="Arial"/>
          <w:color w:val="000000"/>
        </w:rPr>
        <w:t>d</w:t>
      </w:r>
      <w:r w:rsidR="00797B32" w:rsidRPr="00AA5DE8">
        <w:rPr>
          <w:rFonts w:ascii="Arial" w:hAnsi="Arial" w:cs="Arial"/>
          <w:color w:val="000000"/>
        </w:rPr>
        <w:t>onatoare</w:t>
      </w:r>
      <w:r w:rsidR="00C23111">
        <w:rPr>
          <w:rFonts w:ascii="Arial" w:hAnsi="Arial" w:cs="Arial"/>
          <w:color w:val="000000"/>
        </w:rPr>
        <w:t>;</w:t>
      </w:r>
    </w:p>
    <w:p w14:paraId="0ABB6B94" w14:textId="6127C2EE" w:rsidR="00ED256F" w:rsidRPr="00AA5DE8" w:rsidRDefault="00C23111" w:rsidP="009A400C">
      <w:pPr>
        <w:numPr>
          <w:ilvl w:val="1"/>
          <w:numId w:val="25"/>
        </w:numPr>
        <w:spacing w:before="120" w:after="0" w:line="240" w:lineRule="auto"/>
        <w:ind w:left="426" w:hanging="426"/>
        <w:jc w:val="both"/>
        <w:rPr>
          <w:rFonts w:ascii="Arial" w:hAnsi="Arial" w:cs="Arial"/>
          <w:color w:val="000000"/>
        </w:rPr>
      </w:pPr>
      <w:r>
        <w:rPr>
          <w:rFonts w:ascii="Arial" w:hAnsi="Arial" w:cs="Arial"/>
          <w:color w:val="000000"/>
        </w:rPr>
        <w:lastRenderedPageBreak/>
        <w:t>desfășoară activitate</w:t>
      </w:r>
      <w:r w:rsidR="005A507B">
        <w:rPr>
          <w:rFonts w:ascii="Arial" w:hAnsi="Arial" w:cs="Arial"/>
          <w:color w:val="000000"/>
        </w:rPr>
        <w:t xml:space="preserve">, </w:t>
      </w:r>
      <w:r w:rsidR="005A507B" w:rsidRPr="00D5616C">
        <w:rPr>
          <w:rFonts w:ascii="Arial" w:hAnsi="Arial" w:cs="Arial"/>
          <w:color w:val="000000"/>
          <w:u w:val="single"/>
        </w:rPr>
        <w:t>printre altele</w:t>
      </w:r>
      <w:r w:rsidR="005A507B">
        <w:rPr>
          <w:rFonts w:ascii="Arial" w:hAnsi="Arial" w:cs="Arial"/>
          <w:color w:val="000000"/>
        </w:rPr>
        <w:t>,</w:t>
      </w:r>
      <w:r w:rsidR="00E90BA1" w:rsidRPr="00AA5DE8">
        <w:rPr>
          <w:rFonts w:ascii="Arial" w:hAnsi="Arial" w:cs="Arial"/>
          <w:color w:val="000000"/>
        </w:rPr>
        <w:t xml:space="preserve"> în sectoarele culturale și creative</w:t>
      </w:r>
      <w:r w:rsidR="00E237A4" w:rsidRPr="00AA5DE8">
        <w:rPr>
          <w:rFonts w:ascii="Arial" w:hAnsi="Arial" w:cs="Arial"/>
          <w:color w:val="000000"/>
        </w:rPr>
        <w:t xml:space="preserve"> (</w:t>
      </w:r>
      <w:r w:rsidR="00E90BA1" w:rsidRPr="00AA5DE8">
        <w:rPr>
          <w:rFonts w:ascii="Arial" w:hAnsi="Arial" w:cs="Arial"/>
          <w:color w:val="000000"/>
        </w:rPr>
        <w:t>astfel cum sunt definite în Regulamentul UE nr. 1295/2013</w:t>
      </w:r>
      <w:r w:rsidR="00E237A4" w:rsidRPr="00AA5DE8">
        <w:rPr>
          <w:rFonts w:ascii="Arial" w:hAnsi="Arial" w:cs="Arial"/>
          <w:color w:val="000000"/>
        </w:rPr>
        <w:t>)</w:t>
      </w:r>
      <w:r>
        <w:rPr>
          <w:rFonts w:ascii="Arial" w:hAnsi="Arial" w:cs="Arial"/>
          <w:color w:val="000000"/>
        </w:rPr>
        <w:t xml:space="preserve">, cu excepția </w:t>
      </w:r>
      <w:r w:rsidRPr="00B95275">
        <w:rPr>
          <w:rFonts w:ascii="Arial" w:hAnsi="Arial" w:cs="Arial"/>
        </w:rPr>
        <w:t xml:space="preserve">domeniilor </w:t>
      </w:r>
      <w:r>
        <w:rPr>
          <w:rFonts w:ascii="Arial" w:hAnsi="Arial" w:cs="Arial"/>
        </w:rPr>
        <w:t xml:space="preserve">video, </w:t>
      </w:r>
      <w:r w:rsidRPr="00B95275">
        <w:rPr>
          <w:rFonts w:ascii="Arial" w:hAnsi="Arial" w:cs="Arial"/>
        </w:rPr>
        <w:t>film, televiziune și jocuri video</w:t>
      </w:r>
      <w:r w:rsidR="00E237A4" w:rsidRPr="00AA5DE8">
        <w:rPr>
          <w:rFonts w:ascii="Arial" w:hAnsi="Arial" w:cs="Arial"/>
          <w:color w:val="000000"/>
        </w:rPr>
        <w:t>, conform documentelor statutare/ constitutive/ de înființare;</w:t>
      </w:r>
    </w:p>
    <w:p w14:paraId="531AC0C4" w14:textId="77777777" w:rsidR="00ED256F" w:rsidRPr="00AA5DE8" w:rsidRDefault="00E90BA1" w:rsidP="009A400C">
      <w:pPr>
        <w:numPr>
          <w:ilvl w:val="1"/>
          <w:numId w:val="25"/>
        </w:numPr>
        <w:spacing w:before="120" w:after="0" w:line="240" w:lineRule="auto"/>
        <w:ind w:left="426" w:hanging="426"/>
        <w:jc w:val="both"/>
        <w:rPr>
          <w:rFonts w:ascii="Arial" w:hAnsi="Arial" w:cs="Arial"/>
          <w:color w:val="000000"/>
        </w:rPr>
      </w:pPr>
      <w:r w:rsidRPr="00AA5DE8">
        <w:rPr>
          <w:rFonts w:ascii="Arial" w:hAnsi="Arial" w:cs="Arial"/>
          <w:color w:val="000000"/>
        </w:rPr>
        <w:t>nu se află în una dintre următoarele situații:</w:t>
      </w:r>
    </w:p>
    <w:p w14:paraId="2DE0472C" w14:textId="77777777" w:rsidR="008F1517" w:rsidRPr="00AA5DE8" w:rsidRDefault="008F1517" w:rsidP="009A400C">
      <w:pPr>
        <w:pStyle w:val="Default"/>
        <w:numPr>
          <w:ilvl w:val="0"/>
          <w:numId w:val="35"/>
        </w:numPr>
        <w:autoSpaceDE w:val="0"/>
        <w:autoSpaceDN w:val="0"/>
        <w:adjustRightInd w:val="0"/>
        <w:spacing w:before="120" w:after="120"/>
        <w:jc w:val="both"/>
        <w:rPr>
          <w:sz w:val="22"/>
          <w:szCs w:val="22"/>
          <w:lang w:val="ro-RO"/>
        </w:rPr>
      </w:pPr>
      <w:r w:rsidRPr="00AA5DE8">
        <w:rPr>
          <w:sz w:val="22"/>
          <w:szCs w:val="22"/>
          <w:lang w:val="ro-RO"/>
        </w:rPr>
        <w:t xml:space="preserve">partenerul este în faliment, în insolvență sau în lichidare, activitățile sale sunt sub administrare judiciară, face obiectul unui concordat preventiv, mandat ad-hoc sau alt acord încheiat cu creditorii, și-a suspendat activitatea comercială, face obiectul unor proceduri legate de aceste aspecte și se află în orice altă situație similară care ar decurge dintr-o procedură asemănătoare prevăzută de legislația sau reglementările europene și naționale; </w:t>
      </w:r>
    </w:p>
    <w:p w14:paraId="10173842" w14:textId="41716560" w:rsidR="008F1517" w:rsidRPr="00AA5DE8" w:rsidRDefault="009960A6" w:rsidP="009A400C">
      <w:pPr>
        <w:pStyle w:val="Default"/>
        <w:numPr>
          <w:ilvl w:val="0"/>
          <w:numId w:val="35"/>
        </w:numPr>
        <w:autoSpaceDE w:val="0"/>
        <w:autoSpaceDN w:val="0"/>
        <w:adjustRightInd w:val="0"/>
        <w:spacing w:before="120" w:after="120"/>
        <w:jc w:val="both"/>
        <w:rPr>
          <w:sz w:val="22"/>
          <w:szCs w:val="22"/>
          <w:lang w:val="ro-RO"/>
        </w:rPr>
      </w:pPr>
      <w:r>
        <w:rPr>
          <w:sz w:val="22"/>
          <w:szCs w:val="22"/>
          <w:lang w:val="ro-RO"/>
        </w:rPr>
        <w:t xml:space="preserve">la data semnării contractului de finanțare, </w:t>
      </w:r>
      <w:r w:rsidR="008F1517" w:rsidRPr="00AA5DE8">
        <w:rPr>
          <w:sz w:val="22"/>
          <w:szCs w:val="22"/>
          <w:lang w:val="ro-RO"/>
        </w:rPr>
        <w:t>partenerul nu și-a îndeplinit obligațiile cu privire la plata impozitelor și taxelor la bugetele locale și la bugetul de stat</w:t>
      </w:r>
      <w:r w:rsidR="008F1517" w:rsidRPr="00AA5DE8">
        <w:rPr>
          <w:sz w:val="22"/>
          <w:szCs w:val="22"/>
        </w:rPr>
        <w:t xml:space="preserve"> </w:t>
      </w:r>
      <w:r w:rsidR="008F1517" w:rsidRPr="00AA5DE8">
        <w:rPr>
          <w:sz w:val="22"/>
          <w:szCs w:val="22"/>
          <w:lang w:val="ro-RO"/>
        </w:rPr>
        <w:t>în conformitate cu legile în vigoare și nu beneficiază, în condițiile legii, de eșalonarea acestora ori de alte facilități în vederea plății acestora, inclusiv, după caz, a eventualelor dobânzi ori penalități de întârziere acumulate sau a amenzilor</w:t>
      </w:r>
      <w:r w:rsidR="002B4A62">
        <w:rPr>
          <w:sz w:val="22"/>
          <w:szCs w:val="22"/>
          <w:lang w:val="ro-RO"/>
        </w:rPr>
        <w:t>;</w:t>
      </w:r>
    </w:p>
    <w:p w14:paraId="65D5E436" w14:textId="0F85445D" w:rsidR="008F1517" w:rsidRPr="00AA5DE8" w:rsidRDefault="008F1517" w:rsidP="009A400C">
      <w:pPr>
        <w:pStyle w:val="Default"/>
        <w:numPr>
          <w:ilvl w:val="0"/>
          <w:numId w:val="35"/>
        </w:numPr>
        <w:autoSpaceDE w:val="0"/>
        <w:autoSpaceDN w:val="0"/>
        <w:adjustRightInd w:val="0"/>
        <w:spacing w:before="120" w:after="120"/>
        <w:jc w:val="both"/>
        <w:rPr>
          <w:sz w:val="22"/>
          <w:szCs w:val="22"/>
          <w:lang w:val="ro-RO"/>
        </w:rPr>
      </w:pPr>
      <w:r w:rsidRPr="00AA5DE8">
        <w:rPr>
          <w:sz w:val="22"/>
          <w:szCs w:val="22"/>
          <w:lang w:val="ro-RO"/>
        </w:rPr>
        <w:t xml:space="preserve">partenerul sau reprezentantul legal au făcut obiectul unei hotărâri judecătorești rămase definitive </w:t>
      </w:r>
      <w:r w:rsidR="001C518E">
        <w:rPr>
          <w:sz w:val="22"/>
          <w:szCs w:val="22"/>
          <w:lang w:val="ro-RO"/>
        </w:rPr>
        <w:t>–</w:t>
      </w:r>
      <w:r w:rsidRPr="00AA5DE8">
        <w:rPr>
          <w:sz w:val="22"/>
          <w:szCs w:val="22"/>
          <w:lang w:val="ro-RO"/>
        </w:rPr>
        <w:t xml:space="preserve"> </w:t>
      </w:r>
      <w:r w:rsidRPr="00AA5DE8">
        <w:rPr>
          <w:i/>
          <w:sz w:val="22"/>
          <w:szCs w:val="22"/>
          <w:lang w:val="ro-RO"/>
        </w:rPr>
        <w:t xml:space="preserve">res judicata </w:t>
      </w:r>
      <w:r w:rsidR="001C518E">
        <w:rPr>
          <w:i/>
          <w:sz w:val="22"/>
          <w:szCs w:val="22"/>
          <w:lang w:val="ro-RO"/>
        </w:rPr>
        <w:t>–</w:t>
      </w:r>
      <w:r w:rsidRPr="00AA5DE8">
        <w:rPr>
          <w:sz w:val="22"/>
          <w:szCs w:val="22"/>
          <w:lang w:val="ro-RO"/>
        </w:rPr>
        <w:t xml:space="preserve"> pentru fraudă, corupție, participare la o organizație criminală, spălare de bani sau finanțarea terorismului, infracțiuni aferente terorismului sau infracțiuni legate de activități teroriste, exploatarea prin muncă a copiilor sau alte forme de trafic de persoane sau orice altă activitate ilegală care aduce atingere intereselor financiare ale Uniunii Europene sau ale donatorilor publici internaționali, inclusiv condamnări definitive în cauze referitoare la obținerea și utilizarea fondurilor nerambursabile europene și/sau provenind de la donatori publici internaționali și a fondurilor publice naționale aferente acestora;</w:t>
      </w:r>
    </w:p>
    <w:p w14:paraId="59A0DA36" w14:textId="069C60A1" w:rsidR="008F1517" w:rsidRPr="00AA5DE8" w:rsidRDefault="008F1517" w:rsidP="009A400C">
      <w:pPr>
        <w:pStyle w:val="Default"/>
        <w:numPr>
          <w:ilvl w:val="0"/>
          <w:numId w:val="35"/>
        </w:numPr>
        <w:autoSpaceDE w:val="0"/>
        <w:autoSpaceDN w:val="0"/>
        <w:adjustRightInd w:val="0"/>
        <w:spacing w:before="120" w:after="120"/>
        <w:jc w:val="both"/>
        <w:rPr>
          <w:sz w:val="22"/>
          <w:szCs w:val="22"/>
          <w:lang w:val="ro-RO"/>
        </w:rPr>
      </w:pPr>
      <w:r w:rsidRPr="00AA5DE8">
        <w:rPr>
          <w:sz w:val="22"/>
          <w:szCs w:val="22"/>
          <w:lang w:val="ro-RO"/>
        </w:rPr>
        <w:t xml:space="preserve">partenerul sau reprezentantul legal au fost condamnați printr-o hotărâre judecătorească rămasă definitivă  - </w:t>
      </w:r>
      <w:r w:rsidRPr="00AA5DE8">
        <w:rPr>
          <w:i/>
          <w:iCs/>
          <w:sz w:val="22"/>
          <w:szCs w:val="22"/>
          <w:lang w:val="ro-RO"/>
        </w:rPr>
        <w:t xml:space="preserve">res judicata </w:t>
      </w:r>
      <w:r w:rsidR="001C518E">
        <w:rPr>
          <w:i/>
          <w:iCs/>
          <w:sz w:val="22"/>
          <w:szCs w:val="22"/>
          <w:lang w:val="ro-RO"/>
        </w:rPr>
        <w:t>–</w:t>
      </w:r>
      <w:r w:rsidRPr="00AA5DE8">
        <w:rPr>
          <w:sz w:val="22"/>
          <w:szCs w:val="22"/>
          <w:lang w:val="ro-RO"/>
        </w:rPr>
        <w:t xml:space="preserve"> pentru o infracțiune legată de conduita lor profesională;</w:t>
      </w:r>
    </w:p>
    <w:p w14:paraId="0AE0275B" w14:textId="35603BD0" w:rsidR="008F1517" w:rsidRPr="00AA5DE8" w:rsidRDefault="008F1517" w:rsidP="009A400C">
      <w:pPr>
        <w:pStyle w:val="Default"/>
        <w:numPr>
          <w:ilvl w:val="0"/>
          <w:numId w:val="35"/>
        </w:numPr>
        <w:autoSpaceDE w:val="0"/>
        <w:autoSpaceDN w:val="0"/>
        <w:adjustRightInd w:val="0"/>
        <w:spacing w:before="120" w:after="120"/>
        <w:jc w:val="both"/>
        <w:rPr>
          <w:sz w:val="22"/>
          <w:szCs w:val="22"/>
          <w:lang w:val="ro-RO"/>
        </w:rPr>
      </w:pPr>
      <w:r w:rsidRPr="00AA5DE8">
        <w:rPr>
          <w:sz w:val="22"/>
          <w:szCs w:val="22"/>
          <w:lang w:val="ro-RO"/>
        </w:rPr>
        <w:t xml:space="preserve">partenerul sau reprezentantul legal au făcut obiectul unei hotărâri judecătorești sau decizii administrative rămase definitive </w:t>
      </w:r>
      <w:r w:rsidR="001C518E">
        <w:rPr>
          <w:sz w:val="22"/>
          <w:szCs w:val="22"/>
          <w:lang w:val="ro-RO"/>
        </w:rPr>
        <w:t>–</w:t>
      </w:r>
      <w:r w:rsidRPr="00AA5DE8">
        <w:rPr>
          <w:sz w:val="22"/>
          <w:szCs w:val="22"/>
          <w:lang w:val="ro-RO"/>
        </w:rPr>
        <w:t xml:space="preserve"> </w:t>
      </w:r>
      <w:r w:rsidRPr="00AA5DE8">
        <w:rPr>
          <w:i/>
          <w:sz w:val="22"/>
          <w:szCs w:val="22"/>
          <w:lang w:val="ro-RO"/>
        </w:rPr>
        <w:t xml:space="preserve">res judicata </w:t>
      </w:r>
      <w:r w:rsidR="001C518E">
        <w:rPr>
          <w:i/>
          <w:sz w:val="22"/>
          <w:szCs w:val="22"/>
          <w:lang w:val="ro-RO"/>
        </w:rPr>
        <w:t>–</w:t>
      </w:r>
      <w:r w:rsidRPr="00AA5DE8">
        <w:rPr>
          <w:sz w:val="22"/>
          <w:szCs w:val="22"/>
          <w:lang w:val="ro-RO"/>
        </w:rPr>
        <w:t xml:space="preserve"> cu privire la o abatere profesională gravă, deoarece au încălcat legile, regulamentele sau standardele etice ale profesiei din care face parte solicitantul sau deoarece se fac vinovați de orice conduită abuzivă care le afectează credibilitatea profesională, atunci când această conduită trădează o intenție frauduloasă sau o neglijență gravă; </w:t>
      </w:r>
    </w:p>
    <w:p w14:paraId="54528A73" w14:textId="64DC6D75" w:rsidR="008F1517" w:rsidRPr="00AA5DE8" w:rsidRDefault="008F1517" w:rsidP="009A400C">
      <w:pPr>
        <w:pStyle w:val="Default"/>
        <w:numPr>
          <w:ilvl w:val="0"/>
          <w:numId w:val="35"/>
        </w:numPr>
        <w:autoSpaceDE w:val="0"/>
        <w:autoSpaceDN w:val="0"/>
        <w:adjustRightInd w:val="0"/>
        <w:spacing w:before="120" w:after="120"/>
        <w:jc w:val="both"/>
        <w:rPr>
          <w:sz w:val="22"/>
          <w:szCs w:val="22"/>
          <w:lang w:val="ro-RO"/>
        </w:rPr>
      </w:pPr>
      <w:r w:rsidRPr="00AA5DE8">
        <w:rPr>
          <w:sz w:val="22"/>
          <w:szCs w:val="22"/>
          <w:lang w:val="ro-RO"/>
        </w:rPr>
        <w:t>partenerul sau reprezentantul legal au încercat, direct sau prin interpuși, să obțină informații confidențiale sau să influențeze evaluatorii Operatorului de Program în timpul procesului de evaluare a cererilor de finanțare în cadrul prezentului apel;</w:t>
      </w:r>
    </w:p>
    <w:p w14:paraId="7D96470C" w14:textId="1C77EE9B" w:rsidR="008F1517" w:rsidRPr="00AA5DE8" w:rsidRDefault="008F1517" w:rsidP="009A400C">
      <w:pPr>
        <w:pStyle w:val="Default"/>
        <w:numPr>
          <w:ilvl w:val="0"/>
          <w:numId w:val="35"/>
        </w:numPr>
        <w:autoSpaceDE w:val="0"/>
        <w:autoSpaceDN w:val="0"/>
        <w:adjustRightInd w:val="0"/>
        <w:spacing w:before="120" w:after="120"/>
        <w:jc w:val="both"/>
        <w:rPr>
          <w:sz w:val="22"/>
          <w:szCs w:val="22"/>
          <w:lang w:val="ro-RO"/>
        </w:rPr>
      </w:pPr>
      <w:r w:rsidRPr="00AA5DE8">
        <w:rPr>
          <w:sz w:val="22"/>
          <w:szCs w:val="22"/>
          <w:lang w:val="ro-RO"/>
        </w:rPr>
        <w:t xml:space="preserve">partenerul sau reprezentantul legal au furnizat informații false Operatorului de Program, nu furnizează sau nu sunt în măsură să prezinte informațiile/ documentele justificative solicitate în vederea selecției </w:t>
      </w:r>
      <w:r w:rsidR="00213BD1">
        <w:rPr>
          <w:sz w:val="22"/>
          <w:szCs w:val="22"/>
          <w:lang w:val="ro-RO"/>
        </w:rPr>
        <w:t>inițiativ</w:t>
      </w:r>
      <w:r w:rsidR="005A507B">
        <w:rPr>
          <w:sz w:val="22"/>
          <w:szCs w:val="22"/>
          <w:lang w:val="ro-RO"/>
        </w:rPr>
        <w:t xml:space="preserve">ei </w:t>
      </w:r>
      <w:r w:rsidR="00930075">
        <w:rPr>
          <w:sz w:val="22"/>
          <w:szCs w:val="22"/>
          <w:lang w:val="ro-RO"/>
        </w:rPr>
        <w:t>bilaterale</w:t>
      </w:r>
      <w:r w:rsidRPr="00AA5DE8">
        <w:rPr>
          <w:sz w:val="22"/>
          <w:szCs w:val="22"/>
          <w:lang w:val="ro-RO"/>
        </w:rPr>
        <w:t xml:space="preserve"> pentru finanțare;</w:t>
      </w:r>
    </w:p>
    <w:p w14:paraId="09309F6F" w14:textId="73D0D005" w:rsidR="008F1517" w:rsidRPr="00AA5DE8" w:rsidRDefault="008F1517" w:rsidP="009A400C">
      <w:pPr>
        <w:pStyle w:val="Default"/>
        <w:numPr>
          <w:ilvl w:val="0"/>
          <w:numId w:val="35"/>
        </w:numPr>
        <w:autoSpaceDE w:val="0"/>
        <w:autoSpaceDN w:val="0"/>
        <w:adjustRightInd w:val="0"/>
        <w:spacing w:before="120" w:after="120"/>
        <w:jc w:val="both"/>
        <w:rPr>
          <w:sz w:val="22"/>
          <w:szCs w:val="22"/>
          <w:lang w:val="ro-RO"/>
        </w:rPr>
      </w:pPr>
      <w:r w:rsidRPr="00AA5DE8">
        <w:rPr>
          <w:sz w:val="22"/>
          <w:szCs w:val="22"/>
          <w:lang w:val="ro-RO"/>
        </w:rPr>
        <w:t xml:space="preserve">partenerul sau reprezentantul legal se află în orice situație de conflict de interese, definit în conformitate cu prevederile </w:t>
      </w:r>
      <w:r w:rsidR="00FC304C" w:rsidRPr="00AA5DE8">
        <w:rPr>
          <w:sz w:val="22"/>
          <w:szCs w:val="22"/>
          <w:lang w:val="ro-RO"/>
        </w:rPr>
        <w:t>naționale</w:t>
      </w:r>
      <w:r w:rsidRPr="00AA5DE8">
        <w:rPr>
          <w:sz w:val="22"/>
          <w:szCs w:val="22"/>
          <w:lang w:val="ro-RO"/>
        </w:rPr>
        <w:t>/</w:t>
      </w:r>
      <w:r w:rsidR="005F5199" w:rsidRPr="00AA5DE8">
        <w:rPr>
          <w:sz w:val="22"/>
          <w:szCs w:val="22"/>
          <w:lang w:val="ro-RO"/>
        </w:rPr>
        <w:t xml:space="preserve"> </w:t>
      </w:r>
      <w:r w:rsidRPr="00AA5DE8">
        <w:rPr>
          <w:sz w:val="22"/>
          <w:szCs w:val="22"/>
          <w:lang w:val="ro-RO"/>
        </w:rPr>
        <w:t>europene în vigoare, care ar putea apărea în legătură cu prezentul apel</w:t>
      </w:r>
      <w:r w:rsidR="005A507B">
        <w:rPr>
          <w:sz w:val="22"/>
          <w:szCs w:val="22"/>
          <w:lang w:val="ro-RO"/>
        </w:rPr>
        <w:t xml:space="preserve"> </w:t>
      </w:r>
      <w:r w:rsidR="005F5199" w:rsidRPr="00AA5DE8">
        <w:rPr>
          <w:sz w:val="22"/>
          <w:szCs w:val="22"/>
          <w:lang w:val="ro-RO"/>
        </w:rPr>
        <w:t>–</w:t>
      </w:r>
      <w:r w:rsidRPr="00AA5DE8">
        <w:rPr>
          <w:sz w:val="22"/>
          <w:szCs w:val="22"/>
          <w:lang w:val="ro-RO"/>
        </w:rPr>
        <w:t xml:space="preserve"> un conflict de interese ar putea apărea mai ales ca urmare a unor interese economice, afinități politice sau naționale, legături familiale sau emoționale sau orice altă legătură relevantă sau orice alt interes comun; </w:t>
      </w:r>
    </w:p>
    <w:p w14:paraId="29611368" w14:textId="77777777" w:rsidR="008F1517" w:rsidRPr="00AA5DE8" w:rsidRDefault="008F1517" w:rsidP="009A400C">
      <w:pPr>
        <w:pStyle w:val="Default"/>
        <w:numPr>
          <w:ilvl w:val="0"/>
          <w:numId w:val="35"/>
        </w:numPr>
        <w:autoSpaceDE w:val="0"/>
        <w:autoSpaceDN w:val="0"/>
        <w:adjustRightInd w:val="0"/>
        <w:spacing w:before="120" w:after="120"/>
        <w:jc w:val="both"/>
        <w:rPr>
          <w:sz w:val="22"/>
          <w:szCs w:val="22"/>
          <w:lang w:val="ro-RO"/>
        </w:rPr>
      </w:pPr>
      <w:r w:rsidRPr="00AA5DE8">
        <w:rPr>
          <w:sz w:val="22"/>
          <w:szCs w:val="22"/>
          <w:lang w:val="ro-RO"/>
        </w:rPr>
        <w:t>partenerul sau reprezentantul legal au informat cu întârziere Operatorul de Program despre orice situație care ar constitui un conflict de interese ori ar putea da naștere unui conflict de interese;</w:t>
      </w:r>
    </w:p>
    <w:p w14:paraId="0C324B76" w14:textId="41C4E4ED" w:rsidR="008F1517" w:rsidRPr="00AA5DE8" w:rsidRDefault="008F1517" w:rsidP="009A400C">
      <w:pPr>
        <w:pStyle w:val="Default"/>
        <w:numPr>
          <w:ilvl w:val="0"/>
          <w:numId w:val="35"/>
        </w:numPr>
        <w:autoSpaceDE w:val="0"/>
        <w:autoSpaceDN w:val="0"/>
        <w:adjustRightInd w:val="0"/>
        <w:spacing w:before="120" w:after="120"/>
        <w:jc w:val="both"/>
        <w:rPr>
          <w:sz w:val="22"/>
          <w:szCs w:val="22"/>
          <w:lang w:val="ro-RO"/>
        </w:rPr>
      </w:pPr>
      <w:r w:rsidRPr="00AA5DE8">
        <w:rPr>
          <w:sz w:val="22"/>
          <w:szCs w:val="22"/>
          <w:lang w:val="ro-RO"/>
        </w:rPr>
        <w:t xml:space="preserve">partenerul este subiectul unei decizii de recuperare a unui </w:t>
      </w:r>
      <w:r w:rsidR="00F946C9">
        <w:rPr>
          <w:sz w:val="22"/>
          <w:szCs w:val="22"/>
          <w:lang w:val="ro-RO"/>
        </w:rPr>
        <w:t>sprijin financiar</w:t>
      </w:r>
      <w:r w:rsidRPr="00AA5DE8">
        <w:rPr>
          <w:sz w:val="22"/>
          <w:szCs w:val="22"/>
          <w:lang w:val="ro-RO"/>
        </w:rPr>
        <w:t xml:space="preserve"> ce nu a fost deja executată şi </w:t>
      </w:r>
      <w:r w:rsidR="00FC304C" w:rsidRPr="00AA5DE8">
        <w:rPr>
          <w:sz w:val="22"/>
          <w:szCs w:val="22"/>
          <w:lang w:val="ro-RO"/>
        </w:rPr>
        <w:t>creanța</w:t>
      </w:r>
      <w:r w:rsidRPr="00AA5DE8">
        <w:rPr>
          <w:sz w:val="22"/>
          <w:szCs w:val="22"/>
          <w:lang w:val="ro-RO"/>
        </w:rPr>
        <w:t xml:space="preserve"> nu a fost integral recuperată;</w:t>
      </w:r>
    </w:p>
    <w:p w14:paraId="008596B5" w14:textId="77777777" w:rsidR="008F1517" w:rsidRPr="00BE678D" w:rsidRDefault="008F1517" w:rsidP="009A400C">
      <w:pPr>
        <w:numPr>
          <w:ilvl w:val="1"/>
          <w:numId w:val="25"/>
        </w:numPr>
        <w:spacing w:before="120" w:after="0" w:line="240" w:lineRule="auto"/>
        <w:ind w:left="426" w:hanging="426"/>
        <w:jc w:val="both"/>
        <w:rPr>
          <w:rFonts w:ascii="Arial" w:hAnsi="Arial" w:cs="Arial"/>
          <w:color w:val="000000"/>
        </w:rPr>
      </w:pPr>
      <w:r w:rsidRPr="00BE678D">
        <w:rPr>
          <w:rFonts w:ascii="Arial" w:hAnsi="Arial" w:cs="Arial"/>
          <w:color w:val="000000"/>
        </w:rPr>
        <w:lastRenderedPageBreak/>
        <w:t>nu este partid politic, instituție religioasă sau cult religios recunoscut de stat, după caz, indiferent de forma de organizare;</w:t>
      </w:r>
    </w:p>
    <w:p w14:paraId="1FF35102" w14:textId="701A4490" w:rsidR="008F1517" w:rsidRPr="00BE678D" w:rsidRDefault="008F1517" w:rsidP="009A400C">
      <w:pPr>
        <w:numPr>
          <w:ilvl w:val="1"/>
          <w:numId w:val="25"/>
        </w:numPr>
        <w:spacing w:before="120" w:after="0" w:line="240" w:lineRule="auto"/>
        <w:ind w:left="426" w:hanging="426"/>
        <w:jc w:val="both"/>
        <w:rPr>
          <w:rFonts w:ascii="Arial" w:hAnsi="Arial" w:cs="Arial"/>
          <w:color w:val="000000"/>
        </w:rPr>
      </w:pPr>
      <w:r w:rsidRPr="00BE678D">
        <w:rPr>
          <w:rFonts w:ascii="Arial" w:hAnsi="Arial" w:cs="Arial"/>
          <w:color w:val="000000"/>
        </w:rPr>
        <w:t xml:space="preserve">este activ implicat în și contribuie la implementarea </w:t>
      </w:r>
      <w:r w:rsidR="00213BD1" w:rsidRPr="00BE678D">
        <w:rPr>
          <w:rFonts w:ascii="Arial" w:hAnsi="Arial" w:cs="Arial"/>
          <w:color w:val="000000"/>
        </w:rPr>
        <w:t>inițiativ</w:t>
      </w:r>
      <w:r w:rsidR="005A507B" w:rsidRPr="00BE678D">
        <w:rPr>
          <w:rFonts w:ascii="Arial" w:hAnsi="Arial" w:cs="Arial"/>
          <w:color w:val="000000"/>
        </w:rPr>
        <w:t>ei</w:t>
      </w:r>
      <w:r w:rsidR="00213BD1" w:rsidRPr="00BE678D">
        <w:rPr>
          <w:rFonts w:ascii="Arial" w:hAnsi="Arial" w:cs="Arial"/>
          <w:color w:val="000000"/>
        </w:rPr>
        <w:t xml:space="preserve"> </w:t>
      </w:r>
      <w:r w:rsidR="00930075" w:rsidRPr="00BE678D">
        <w:rPr>
          <w:rFonts w:ascii="Arial" w:hAnsi="Arial" w:cs="Arial"/>
          <w:color w:val="000000"/>
        </w:rPr>
        <w:t>bilaterale</w:t>
      </w:r>
      <w:r w:rsidRPr="00BE678D">
        <w:rPr>
          <w:rFonts w:ascii="Arial" w:hAnsi="Arial" w:cs="Arial"/>
          <w:color w:val="000000"/>
        </w:rPr>
        <w:t>;</w:t>
      </w:r>
    </w:p>
    <w:p w14:paraId="5477767E" w14:textId="4099A83F" w:rsidR="008F1517" w:rsidRPr="00AA5DE8" w:rsidRDefault="008F1517" w:rsidP="009A400C">
      <w:pPr>
        <w:numPr>
          <w:ilvl w:val="1"/>
          <w:numId w:val="25"/>
        </w:numPr>
        <w:spacing w:before="120" w:after="0" w:line="240" w:lineRule="auto"/>
        <w:ind w:left="426" w:hanging="426"/>
        <w:jc w:val="both"/>
        <w:rPr>
          <w:rFonts w:ascii="Arial" w:hAnsi="Arial" w:cs="Arial"/>
          <w:color w:val="000000"/>
        </w:rPr>
      </w:pPr>
      <w:r w:rsidRPr="00BE678D">
        <w:rPr>
          <w:rFonts w:ascii="Arial" w:hAnsi="Arial" w:cs="Arial"/>
          <w:color w:val="000000"/>
        </w:rPr>
        <w:t>dispune de resurse financiare suficiente și stabile, precum și de competențele profesionale</w:t>
      </w:r>
      <w:r w:rsidRPr="00AA5DE8">
        <w:rPr>
          <w:rFonts w:ascii="Arial" w:hAnsi="Arial" w:cs="Arial"/>
          <w:color w:val="000000"/>
        </w:rPr>
        <w:t xml:space="preserve"> și calificările necesare pentru îndeplinirea responsabilităților sale în cadrul </w:t>
      </w:r>
      <w:r w:rsidR="00213BD1">
        <w:rPr>
          <w:rFonts w:ascii="Arial" w:hAnsi="Arial" w:cs="Arial"/>
          <w:color w:val="000000"/>
        </w:rPr>
        <w:t>inițiativ</w:t>
      </w:r>
      <w:r w:rsidR="005A507B">
        <w:rPr>
          <w:rFonts w:ascii="Arial" w:hAnsi="Arial" w:cs="Arial"/>
          <w:color w:val="000000"/>
        </w:rPr>
        <w:t>ei</w:t>
      </w:r>
      <w:r w:rsidR="00213BD1">
        <w:rPr>
          <w:rFonts w:ascii="Arial" w:hAnsi="Arial" w:cs="Arial"/>
          <w:color w:val="000000"/>
        </w:rPr>
        <w:t xml:space="preserve"> </w:t>
      </w:r>
      <w:r w:rsidR="00930075">
        <w:rPr>
          <w:rFonts w:ascii="Arial" w:hAnsi="Arial" w:cs="Arial"/>
          <w:color w:val="000000"/>
        </w:rPr>
        <w:t>bilaterale</w:t>
      </w:r>
      <w:r w:rsidRPr="00AA5DE8">
        <w:rPr>
          <w:rFonts w:ascii="Arial" w:hAnsi="Arial" w:cs="Arial"/>
          <w:color w:val="000000"/>
        </w:rPr>
        <w:t>;</w:t>
      </w:r>
    </w:p>
    <w:p w14:paraId="3CD93541" w14:textId="45A8C6C0" w:rsidR="008F1517" w:rsidRPr="00AA5DE8" w:rsidRDefault="008F1517" w:rsidP="009A400C">
      <w:pPr>
        <w:numPr>
          <w:ilvl w:val="1"/>
          <w:numId w:val="25"/>
        </w:numPr>
        <w:spacing w:before="120" w:after="0" w:line="240" w:lineRule="auto"/>
        <w:ind w:left="426" w:hanging="426"/>
        <w:jc w:val="both"/>
        <w:rPr>
          <w:rFonts w:ascii="Arial" w:hAnsi="Arial" w:cs="Arial"/>
          <w:color w:val="000000"/>
        </w:rPr>
      </w:pPr>
      <w:r w:rsidRPr="00AA5DE8">
        <w:rPr>
          <w:rFonts w:ascii="Arial" w:hAnsi="Arial" w:cs="Arial"/>
          <w:color w:val="000000"/>
        </w:rPr>
        <w:t xml:space="preserve">dispune de resursele necesare pentru </w:t>
      </w:r>
      <w:r w:rsidR="00FC304C" w:rsidRPr="00AA5DE8">
        <w:rPr>
          <w:rFonts w:ascii="Arial" w:hAnsi="Arial" w:cs="Arial"/>
          <w:color w:val="000000"/>
        </w:rPr>
        <w:t>finanțarea</w:t>
      </w:r>
      <w:r w:rsidRPr="00AA5DE8">
        <w:rPr>
          <w:rFonts w:ascii="Arial" w:hAnsi="Arial" w:cs="Arial"/>
          <w:color w:val="000000"/>
        </w:rPr>
        <w:t xml:space="preserve"> costurilor neeligibile, inclusiv a costurilor conexe, aferente activităților derulate, precum și pentru acoperirea eventualelor corecții financiare rezultate din implementarea acestora, dacă este cazul;</w:t>
      </w:r>
    </w:p>
    <w:p w14:paraId="73DCE50A" w14:textId="5122900C" w:rsidR="008F1517" w:rsidRPr="00AA5DE8" w:rsidRDefault="009960A6" w:rsidP="009A400C">
      <w:pPr>
        <w:numPr>
          <w:ilvl w:val="1"/>
          <w:numId w:val="25"/>
        </w:numPr>
        <w:spacing w:before="120" w:after="0" w:line="240" w:lineRule="auto"/>
        <w:ind w:left="426" w:hanging="426"/>
        <w:jc w:val="both"/>
        <w:rPr>
          <w:rFonts w:ascii="Arial" w:hAnsi="Arial" w:cs="Arial"/>
          <w:color w:val="000000"/>
        </w:rPr>
      </w:pPr>
      <w:r w:rsidRPr="004705EE">
        <w:rPr>
          <w:rFonts w:ascii="Arial" w:hAnsi="Arial" w:cs="Arial"/>
          <w:bCs/>
          <w:lang w:eastAsia="ar-SA"/>
        </w:rPr>
        <w:t>nu a beneficiat și nu beneficiază de sprijin financiar din alte fonduri publice,</w:t>
      </w:r>
      <w:r w:rsidRPr="004705EE">
        <w:rPr>
          <w:rFonts w:ascii="Arial" w:hAnsi="Arial" w:cs="Arial"/>
        </w:rPr>
        <w:t xml:space="preserve"> astfel cum sunt definite la art. 1 alin. (2) din Legea nr. 500/2002 privind </w:t>
      </w:r>
      <w:r w:rsidR="00FC304C" w:rsidRPr="004705EE">
        <w:rPr>
          <w:rFonts w:ascii="Arial" w:hAnsi="Arial" w:cs="Arial"/>
        </w:rPr>
        <w:t>finanțele</w:t>
      </w:r>
      <w:r w:rsidRPr="004705EE">
        <w:rPr>
          <w:rFonts w:ascii="Arial" w:hAnsi="Arial" w:cs="Arial"/>
        </w:rPr>
        <w:t xml:space="preserve"> publice, cu modificările și completările ulterioare, și la art. 1 alin. (2) din Legea nr. 273/2006 privind finanțele publice locale, cu modificările și completările ulterioare, pentru implementarea inițiativei bilaterale sau a unor activități ale acesteia (identitate de obiective, rezultate, activități etc., inclusiv cheltuielile aferente);</w:t>
      </w:r>
    </w:p>
    <w:p w14:paraId="4DB1C44F" w14:textId="3FB19ADC" w:rsidR="009960A6" w:rsidRDefault="008F1517" w:rsidP="009A400C">
      <w:pPr>
        <w:numPr>
          <w:ilvl w:val="1"/>
          <w:numId w:val="25"/>
        </w:numPr>
        <w:spacing w:before="120" w:after="0" w:line="240" w:lineRule="auto"/>
        <w:ind w:left="426" w:hanging="426"/>
        <w:jc w:val="both"/>
        <w:rPr>
          <w:rFonts w:ascii="Arial" w:hAnsi="Arial" w:cs="Arial"/>
          <w:color w:val="000000"/>
        </w:rPr>
      </w:pPr>
      <w:r w:rsidRPr="00AA5DE8">
        <w:rPr>
          <w:rFonts w:ascii="Arial" w:hAnsi="Arial" w:cs="Arial"/>
          <w:color w:val="000000"/>
        </w:rPr>
        <w:t xml:space="preserve">își asumă obligația de a informa imediat </w:t>
      </w:r>
      <w:r w:rsidR="00F946C9">
        <w:rPr>
          <w:rFonts w:ascii="Arial" w:hAnsi="Arial" w:cs="Arial"/>
          <w:color w:val="000000"/>
        </w:rPr>
        <w:t>Operatorul de Program</w:t>
      </w:r>
      <w:r w:rsidRPr="00AA5DE8">
        <w:rPr>
          <w:rFonts w:ascii="Arial" w:hAnsi="Arial" w:cs="Arial"/>
          <w:color w:val="000000"/>
        </w:rPr>
        <w:t xml:space="preserve"> în situația în care </w:t>
      </w:r>
      <w:r w:rsidR="00213BD1">
        <w:rPr>
          <w:rFonts w:ascii="Arial" w:hAnsi="Arial" w:cs="Arial"/>
          <w:color w:val="000000"/>
        </w:rPr>
        <w:t>inițiativ</w:t>
      </w:r>
      <w:r w:rsidR="005A507B">
        <w:rPr>
          <w:rFonts w:ascii="Arial" w:hAnsi="Arial" w:cs="Arial"/>
          <w:color w:val="000000"/>
        </w:rPr>
        <w:t>a</w:t>
      </w:r>
      <w:r w:rsidR="00213BD1">
        <w:rPr>
          <w:rFonts w:ascii="Arial" w:hAnsi="Arial" w:cs="Arial"/>
          <w:color w:val="000000"/>
        </w:rPr>
        <w:t xml:space="preserve"> bilaterală</w:t>
      </w:r>
      <w:r w:rsidRPr="00AA5DE8">
        <w:rPr>
          <w:rFonts w:ascii="Arial" w:hAnsi="Arial" w:cs="Arial"/>
          <w:color w:val="000000"/>
        </w:rPr>
        <w:t xml:space="preserve">/activități din </w:t>
      </w:r>
      <w:r w:rsidR="00213BD1">
        <w:rPr>
          <w:rFonts w:ascii="Arial" w:hAnsi="Arial" w:cs="Arial"/>
          <w:color w:val="000000"/>
        </w:rPr>
        <w:t>inițiativ</w:t>
      </w:r>
      <w:r w:rsidR="005A507B">
        <w:rPr>
          <w:rFonts w:ascii="Arial" w:hAnsi="Arial" w:cs="Arial"/>
          <w:color w:val="000000"/>
        </w:rPr>
        <w:t>a</w:t>
      </w:r>
      <w:r w:rsidR="00213BD1">
        <w:rPr>
          <w:rFonts w:ascii="Arial" w:hAnsi="Arial" w:cs="Arial"/>
          <w:color w:val="000000"/>
        </w:rPr>
        <w:t xml:space="preserve"> bilaterală</w:t>
      </w:r>
      <w:r w:rsidRPr="00AA5DE8">
        <w:rPr>
          <w:rFonts w:ascii="Arial" w:hAnsi="Arial" w:cs="Arial"/>
          <w:color w:val="000000"/>
        </w:rPr>
        <w:t xml:space="preserve"> este/</w:t>
      </w:r>
      <w:r w:rsidR="005F5199" w:rsidRPr="00AA5DE8">
        <w:rPr>
          <w:rFonts w:ascii="Arial" w:hAnsi="Arial" w:cs="Arial"/>
          <w:color w:val="000000"/>
        </w:rPr>
        <w:t xml:space="preserve"> </w:t>
      </w:r>
      <w:r w:rsidRPr="00AA5DE8">
        <w:rPr>
          <w:rFonts w:ascii="Arial" w:hAnsi="Arial" w:cs="Arial"/>
          <w:color w:val="000000"/>
        </w:rPr>
        <w:t>sunt aprobate la finanțare din alte fonduri publice ulterior depunerii acest</w:t>
      </w:r>
      <w:r w:rsidR="005A507B">
        <w:rPr>
          <w:rFonts w:ascii="Arial" w:hAnsi="Arial" w:cs="Arial"/>
          <w:color w:val="000000"/>
        </w:rPr>
        <w:t>e</w:t>
      </w:r>
      <w:r w:rsidRPr="00AA5DE8">
        <w:rPr>
          <w:rFonts w:ascii="Arial" w:hAnsi="Arial" w:cs="Arial"/>
          <w:color w:val="000000"/>
        </w:rPr>
        <w:t>ia în cadrul prezentului apel</w:t>
      </w:r>
      <w:r w:rsidR="009960A6">
        <w:rPr>
          <w:rFonts w:ascii="Arial" w:hAnsi="Arial" w:cs="Arial"/>
          <w:color w:val="000000"/>
        </w:rPr>
        <w:t>;</w:t>
      </w:r>
    </w:p>
    <w:p w14:paraId="68F4C9FF" w14:textId="1B8EBEBE" w:rsidR="009960A6" w:rsidRDefault="009960A6" w:rsidP="009A400C">
      <w:pPr>
        <w:numPr>
          <w:ilvl w:val="1"/>
          <w:numId w:val="25"/>
        </w:numPr>
        <w:spacing w:before="120" w:after="0" w:line="240" w:lineRule="auto"/>
        <w:ind w:left="426" w:hanging="426"/>
        <w:jc w:val="both"/>
        <w:rPr>
          <w:rFonts w:ascii="Arial" w:hAnsi="Arial" w:cs="Arial"/>
          <w:color w:val="000000"/>
        </w:rPr>
      </w:pPr>
      <w:r w:rsidRPr="009960A6">
        <w:rPr>
          <w:rFonts w:ascii="Arial" w:hAnsi="Arial" w:cs="Arial"/>
          <w:bCs/>
          <w:lang w:eastAsia="ar-SA"/>
        </w:rPr>
        <w:t>nu este rezident în scopuri fiscale sau înmatriculat în temeiul legilor din jurisdicțiile care figurează pe lista Uniunii Europene</w:t>
      </w:r>
      <w:r w:rsidRPr="00AA5DE8">
        <w:rPr>
          <w:rFonts w:ascii="Arial" w:hAnsi="Arial" w:cs="Arial"/>
          <w:bCs/>
          <w:vertAlign w:val="superscript"/>
          <w:lang w:eastAsia="ar-SA"/>
        </w:rPr>
        <w:footnoteReference w:id="6"/>
      </w:r>
      <w:r w:rsidRPr="009960A6">
        <w:rPr>
          <w:rFonts w:ascii="Arial" w:hAnsi="Arial" w:cs="Arial"/>
          <w:bCs/>
          <w:vertAlign w:val="superscript"/>
          <w:lang w:eastAsia="ar-SA"/>
        </w:rPr>
        <w:t> </w:t>
      </w:r>
      <w:r w:rsidRPr="009960A6">
        <w:rPr>
          <w:rFonts w:ascii="Arial" w:hAnsi="Arial" w:cs="Arial"/>
          <w:bCs/>
          <w:lang w:eastAsia="ar-SA"/>
        </w:rPr>
        <w:t>a jurisdicțiilor necooperante în scopuri fiscale;</w:t>
      </w:r>
    </w:p>
    <w:p w14:paraId="514B46BC" w14:textId="77777777" w:rsidR="009960A6" w:rsidRDefault="009960A6" w:rsidP="009A400C">
      <w:pPr>
        <w:numPr>
          <w:ilvl w:val="1"/>
          <w:numId w:val="25"/>
        </w:numPr>
        <w:spacing w:before="120" w:after="0" w:line="240" w:lineRule="auto"/>
        <w:ind w:left="426" w:hanging="426"/>
        <w:jc w:val="both"/>
        <w:rPr>
          <w:rFonts w:ascii="Arial" w:hAnsi="Arial" w:cs="Arial"/>
          <w:color w:val="000000"/>
        </w:rPr>
      </w:pPr>
      <w:r w:rsidRPr="009960A6">
        <w:rPr>
          <w:rFonts w:ascii="Arial" w:hAnsi="Arial" w:cs="Arial"/>
          <w:bCs/>
          <w:lang w:eastAsia="ar-SA"/>
        </w:rPr>
        <w:t>nu este controlat, direct sau indirect, de către acționarii din jurisdicțiile care figurează pe lista Uniunii Europene a jurisdicțiilor necooperante, în funcție de beneficiarul real, astfel cum este definit la art. 3 pct. 6 din Directiva 2015/849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 cu modificările și completările ulterioare;</w:t>
      </w:r>
    </w:p>
    <w:p w14:paraId="3C6919B2" w14:textId="47B6F7BF" w:rsidR="009960A6" w:rsidRPr="009960A6" w:rsidRDefault="009960A6" w:rsidP="009A400C">
      <w:pPr>
        <w:numPr>
          <w:ilvl w:val="1"/>
          <w:numId w:val="25"/>
        </w:numPr>
        <w:spacing w:before="120" w:after="0" w:line="240" w:lineRule="auto"/>
        <w:ind w:left="426" w:hanging="426"/>
        <w:jc w:val="both"/>
        <w:rPr>
          <w:rFonts w:ascii="Arial" w:hAnsi="Arial" w:cs="Arial"/>
          <w:color w:val="000000"/>
        </w:rPr>
      </w:pPr>
      <w:r w:rsidRPr="009960A6">
        <w:rPr>
          <w:rFonts w:ascii="Arial" w:hAnsi="Arial" w:cs="Arial"/>
          <w:bCs/>
          <w:lang w:eastAsia="ar-SA"/>
        </w:rPr>
        <w:t xml:space="preserve">nu controlează, direct sau indirect, filialele sau nu dețin unități permanente proprii în jurisdicțiile care figurează pe lista Uniunii Europene a jurisdicțiilor necooperante în scopuri fiscale; </w:t>
      </w:r>
    </w:p>
    <w:p w14:paraId="7C4B9615" w14:textId="21FC78E8" w:rsidR="008F1517" w:rsidRPr="009960A6" w:rsidRDefault="009960A6" w:rsidP="009A400C">
      <w:pPr>
        <w:numPr>
          <w:ilvl w:val="1"/>
          <w:numId w:val="25"/>
        </w:numPr>
        <w:tabs>
          <w:tab w:val="left" w:pos="426"/>
        </w:tabs>
        <w:suppressAutoHyphens/>
        <w:spacing w:before="120" w:after="0" w:line="240" w:lineRule="auto"/>
        <w:ind w:left="426" w:hanging="426"/>
        <w:jc w:val="both"/>
        <w:rPr>
          <w:rFonts w:ascii="Arial" w:hAnsi="Arial" w:cs="Arial"/>
          <w:color w:val="000000"/>
        </w:rPr>
      </w:pPr>
      <w:r w:rsidRPr="009960A6">
        <w:rPr>
          <w:rFonts w:ascii="Arial" w:hAnsi="Arial" w:cs="Arial"/>
          <w:bCs/>
          <w:lang w:eastAsia="ar-SA"/>
        </w:rPr>
        <w:t>nu împarte dreptul de proprietate cu întreprinderile din jurisdicțiile care figurează pe lista Uniunii Europene a jurisdicțiilor necooperante în scopuri fiscale.</w:t>
      </w:r>
    </w:p>
    <w:p w14:paraId="2A72086D" w14:textId="77777777" w:rsidR="009960A6" w:rsidRDefault="009960A6" w:rsidP="00857BD9">
      <w:pPr>
        <w:pStyle w:val="Default"/>
        <w:spacing w:before="120"/>
        <w:jc w:val="both"/>
        <w:rPr>
          <w:b/>
          <w:sz w:val="22"/>
          <w:szCs w:val="22"/>
          <w:lang w:val="ro-RO"/>
        </w:rPr>
      </w:pPr>
    </w:p>
    <w:p w14:paraId="1B100243" w14:textId="47A7B56C" w:rsidR="00ED256F" w:rsidRDefault="005A5F9C" w:rsidP="00857BD9">
      <w:pPr>
        <w:pStyle w:val="Default"/>
        <w:spacing w:before="120"/>
        <w:jc w:val="both"/>
        <w:rPr>
          <w:b/>
          <w:sz w:val="22"/>
          <w:szCs w:val="22"/>
          <w:lang w:val="ro-RO"/>
        </w:rPr>
      </w:pPr>
      <w:r w:rsidRPr="00AA5DE8">
        <w:rPr>
          <w:b/>
          <w:sz w:val="22"/>
          <w:szCs w:val="22"/>
          <w:lang w:val="ro-RO"/>
        </w:rPr>
        <w:t xml:space="preserve">În </w:t>
      </w:r>
      <w:r w:rsidR="004B3799">
        <w:rPr>
          <w:b/>
          <w:sz w:val="22"/>
          <w:szCs w:val="22"/>
          <w:lang w:val="ro-RO"/>
        </w:rPr>
        <w:t>orice etapă de verificare</w:t>
      </w:r>
      <w:r w:rsidRPr="00AA5DE8">
        <w:rPr>
          <w:b/>
          <w:sz w:val="22"/>
          <w:szCs w:val="22"/>
          <w:lang w:val="ro-RO"/>
        </w:rPr>
        <w:t xml:space="preserve">, </w:t>
      </w:r>
      <w:r w:rsidR="00213BD1">
        <w:rPr>
          <w:b/>
          <w:sz w:val="22"/>
          <w:szCs w:val="22"/>
          <w:lang w:val="ro-RO"/>
        </w:rPr>
        <w:t>inițiativ</w:t>
      </w:r>
      <w:r w:rsidR="005A507B">
        <w:rPr>
          <w:b/>
          <w:sz w:val="22"/>
          <w:szCs w:val="22"/>
          <w:lang w:val="ro-RO"/>
        </w:rPr>
        <w:t>a</w:t>
      </w:r>
      <w:r w:rsidR="00213BD1">
        <w:rPr>
          <w:b/>
          <w:sz w:val="22"/>
          <w:szCs w:val="22"/>
          <w:lang w:val="ro-RO"/>
        </w:rPr>
        <w:t xml:space="preserve"> bilaterală</w:t>
      </w:r>
      <w:r w:rsidRPr="00AA5DE8">
        <w:rPr>
          <w:b/>
          <w:sz w:val="22"/>
          <w:szCs w:val="22"/>
          <w:lang w:val="ro-RO"/>
        </w:rPr>
        <w:t xml:space="preserve"> poate fi respins</w:t>
      </w:r>
      <w:r w:rsidR="005A507B">
        <w:rPr>
          <w:b/>
          <w:sz w:val="22"/>
          <w:szCs w:val="22"/>
          <w:lang w:val="ro-RO"/>
        </w:rPr>
        <w:t>ă</w:t>
      </w:r>
      <w:r w:rsidR="004B3799">
        <w:rPr>
          <w:b/>
          <w:sz w:val="22"/>
          <w:szCs w:val="22"/>
          <w:lang w:val="ro-RO"/>
        </w:rPr>
        <w:t xml:space="preserve"> </w:t>
      </w:r>
      <w:r w:rsidRPr="00AA5DE8">
        <w:rPr>
          <w:b/>
          <w:sz w:val="22"/>
          <w:szCs w:val="22"/>
          <w:lang w:val="ro-RO"/>
        </w:rPr>
        <w:t xml:space="preserve">dacă </w:t>
      </w:r>
      <w:r w:rsidR="00F946C9">
        <w:rPr>
          <w:b/>
          <w:sz w:val="22"/>
          <w:szCs w:val="22"/>
          <w:lang w:val="ro-RO"/>
        </w:rPr>
        <w:t>partenerul</w:t>
      </w:r>
      <w:r w:rsidRPr="00AA5DE8">
        <w:rPr>
          <w:b/>
          <w:sz w:val="22"/>
          <w:szCs w:val="22"/>
          <w:lang w:val="ro-RO"/>
        </w:rPr>
        <w:t xml:space="preserve"> prezintă </w:t>
      </w:r>
      <w:r w:rsidR="00E4014A" w:rsidRPr="00AA5DE8">
        <w:rPr>
          <w:b/>
          <w:sz w:val="22"/>
          <w:szCs w:val="22"/>
          <w:lang w:val="ro-RO"/>
        </w:rPr>
        <w:t>informații</w:t>
      </w:r>
      <w:r w:rsidRPr="00AA5DE8">
        <w:rPr>
          <w:b/>
          <w:sz w:val="22"/>
          <w:szCs w:val="22"/>
          <w:lang w:val="ro-RO"/>
        </w:rPr>
        <w:t xml:space="preserve"> care nu corespund realității în raport cu documentele suport depuse inițial sau în urma solicitărilor de clarificări, registrele publice și/sau, informațiile obținute de Operatorul de Program de la autoritățile competente etc., cu excepția erorilor materiale de tipul menționării greșite a denumirii, tipului entității, codului fiscal, situației juridice etc., care pot fi deduse din analiza coroborată a documentelor/</w:t>
      </w:r>
      <w:r w:rsidR="005F5199" w:rsidRPr="00AA5DE8">
        <w:rPr>
          <w:b/>
          <w:sz w:val="22"/>
          <w:szCs w:val="22"/>
          <w:lang w:val="ro-RO"/>
        </w:rPr>
        <w:t xml:space="preserve"> </w:t>
      </w:r>
      <w:r w:rsidRPr="00AA5DE8">
        <w:rPr>
          <w:b/>
          <w:sz w:val="22"/>
          <w:szCs w:val="22"/>
          <w:lang w:val="ro-RO"/>
        </w:rPr>
        <w:t>informațiilor existente.</w:t>
      </w:r>
      <w:bookmarkStart w:id="46" w:name="_Toc522701961"/>
      <w:bookmarkEnd w:id="46"/>
    </w:p>
    <w:p w14:paraId="47E19FA4" w14:textId="77777777" w:rsidR="009960A6" w:rsidRPr="00857BD9" w:rsidRDefault="009960A6" w:rsidP="00857BD9">
      <w:pPr>
        <w:pStyle w:val="Default"/>
        <w:spacing w:before="120"/>
        <w:jc w:val="both"/>
        <w:rPr>
          <w:b/>
          <w:sz w:val="22"/>
          <w:szCs w:val="22"/>
          <w:lang w:val="ro-RO"/>
        </w:rPr>
      </w:pPr>
    </w:p>
    <w:p w14:paraId="50339569" w14:textId="77777777" w:rsidR="00ED256F" w:rsidRPr="00AA5DE8" w:rsidRDefault="00E90BA1" w:rsidP="009A400C">
      <w:pPr>
        <w:pStyle w:val="Heading3"/>
        <w:numPr>
          <w:ilvl w:val="2"/>
          <w:numId w:val="28"/>
        </w:numPr>
        <w:spacing w:before="120" w:line="240" w:lineRule="auto"/>
        <w:ind w:left="1080" w:hanging="720"/>
        <w:jc w:val="both"/>
        <w:rPr>
          <w:rFonts w:ascii="Arial" w:hAnsi="Arial" w:cs="Arial"/>
          <w:color w:val="17365D"/>
        </w:rPr>
      </w:pPr>
      <w:bookmarkStart w:id="47" w:name="_Toc522701962"/>
      <w:bookmarkStart w:id="48" w:name="_Toc163654853"/>
      <w:bookmarkEnd w:id="47"/>
      <w:r w:rsidRPr="00AA5DE8">
        <w:rPr>
          <w:rFonts w:ascii="Arial" w:hAnsi="Arial" w:cs="Arial"/>
          <w:color w:val="17365D"/>
        </w:rPr>
        <w:t>Acordul de parteneriat</w:t>
      </w:r>
      <w:bookmarkEnd w:id="48"/>
    </w:p>
    <w:p w14:paraId="6E474FC8" w14:textId="0B6B9585" w:rsidR="00ED256F" w:rsidRDefault="00857BD9" w:rsidP="00CF27BF">
      <w:pPr>
        <w:spacing w:before="120" w:after="0" w:line="240" w:lineRule="auto"/>
        <w:jc w:val="both"/>
        <w:rPr>
          <w:rFonts w:ascii="Arial" w:hAnsi="Arial" w:cs="Arial"/>
        </w:rPr>
      </w:pPr>
      <w:bookmarkStart w:id="49" w:name="_Hlk163655079"/>
      <w:r w:rsidRPr="00045FE9">
        <w:rPr>
          <w:rFonts w:ascii="Arial" w:hAnsi="Arial" w:cs="Arial"/>
        </w:rPr>
        <w:t>E</w:t>
      </w:r>
      <w:r w:rsidR="008F1517" w:rsidRPr="00045FE9">
        <w:rPr>
          <w:rFonts w:ascii="Arial" w:hAnsi="Arial" w:cs="Arial"/>
        </w:rPr>
        <w:t xml:space="preserve">ste obligatorie încheierea unui </w:t>
      </w:r>
      <w:r w:rsidR="008F1517" w:rsidRPr="00045FE9">
        <w:rPr>
          <w:rFonts w:ascii="Arial" w:hAnsi="Arial" w:cs="Arial"/>
          <w:b/>
        </w:rPr>
        <w:t>Acord de parteneriat între solicitant și entitatea</w:t>
      </w:r>
      <w:r w:rsidR="00B84E25" w:rsidRPr="00045FE9">
        <w:rPr>
          <w:rFonts w:ascii="Arial" w:hAnsi="Arial" w:cs="Arial"/>
          <w:b/>
        </w:rPr>
        <w:t xml:space="preserve"> </w:t>
      </w:r>
      <w:r w:rsidR="008F1517" w:rsidRPr="00045FE9">
        <w:rPr>
          <w:rFonts w:ascii="Arial" w:hAnsi="Arial" w:cs="Arial"/>
          <w:b/>
        </w:rPr>
        <w:t xml:space="preserve"> parteneră</w:t>
      </w:r>
      <w:r w:rsidR="001C518E" w:rsidRPr="00045FE9">
        <w:rPr>
          <w:rFonts w:ascii="Arial" w:hAnsi="Arial" w:cs="Arial"/>
          <w:bCs/>
        </w:rPr>
        <w:t>,</w:t>
      </w:r>
      <w:r w:rsidR="0055576C" w:rsidRPr="00045FE9">
        <w:rPr>
          <w:rFonts w:ascii="Arial" w:hAnsi="Arial" w:cs="Arial"/>
          <w:b/>
        </w:rPr>
        <w:t xml:space="preserve"> </w:t>
      </w:r>
      <w:r w:rsidR="0055576C" w:rsidRPr="00045FE9">
        <w:rPr>
          <w:rFonts w:ascii="Arial" w:hAnsi="Arial" w:cs="Arial"/>
          <w:bCs/>
        </w:rPr>
        <w:t>în limba engleză</w:t>
      </w:r>
      <w:bookmarkEnd w:id="49"/>
      <w:r w:rsidR="008F1517" w:rsidRPr="00045FE9">
        <w:rPr>
          <w:rFonts w:ascii="Arial" w:hAnsi="Arial" w:cs="Arial"/>
        </w:rPr>
        <w:t xml:space="preserve">, </w:t>
      </w:r>
      <w:r w:rsidR="0055576C" w:rsidRPr="00045FE9">
        <w:rPr>
          <w:rFonts w:ascii="Arial" w:hAnsi="Arial" w:cs="Arial"/>
        </w:rPr>
        <w:t>utilizând formularul anexat la prezentul Ghid</w:t>
      </w:r>
      <w:r w:rsidR="008F1517" w:rsidRPr="00045FE9">
        <w:rPr>
          <w:rFonts w:ascii="Arial" w:hAnsi="Arial" w:cs="Arial"/>
        </w:rPr>
        <w:t>.</w:t>
      </w:r>
    </w:p>
    <w:p w14:paraId="7EEFE378" w14:textId="6D95857A" w:rsidR="00A56448" w:rsidRDefault="00045FE9" w:rsidP="00CF27BF">
      <w:pPr>
        <w:spacing w:before="120" w:after="0" w:line="240" w:lineRule="auto"/>
        <w:jc w:val="both"/>
        <w:rPr>
          <w:rFonts w:ascii="Arial" w:hAnsi="Arial" w:cs="Arial"/>
        </w:rPr>
      </w:pPr>
      <w:r>
        <w:rPr>
          <w:rFonts w:ascii="Arial" w:hAnsi="Arial" w:cs="Arial"/>
        </w:rPr>
        <w:t>Textele introduse în chenar și marcate cu culoarea gri au rol explicativ și se vor elimina din varianta finală, semnată a Acordului de parteneriat</w:t>
      </w:r>
      <w:r w:rsidR="00A56448">
        <w:rPr>
          <w:rFonts w:ascii="Arial" w:hAnsi="Arial" w:cs="Arial"/>
        </w:rPr>
        <w:t>.</w:t>
      </w:r>
      <w:r>
        <w:rPr>
          <w:rFonts w:ascii="Arial" w:hAnsi="Arial" w:cs="Arial"/>
        </w:rPr>
        <w:t xml:space="preserve"> </w:t>
      </w:r>
      <w:r w:rsidR="00A56448">
        <w:rPr>
          <w:rFonts w:ascii="Arial" w:hAnsi="Arial" w:cs="Arial"/>
        </w:rPr>
        <w:t>T</w:t>
      </w:r>
      <w:r>
        <w:rPr>
          <w:rFonts w:ascii="Arial" w:hAnsi="Arial" w:cs="Arial"/>
        </w:rPr>
        <w:t xml:space="preserve">extele </w:t>
      </w:r>
      <w:r w:rsidR="00A56448">
        <w:rPr>
          <w:rFonts w:ascii="Arial" w:hAnsi="Arial" w:cs="Arial"/>
        </w:rPr>
        <w:t>cu caractere aldine aflate între</w:t>
      </w:r>
      <w:r>
        <w:rPr>
          <w:rFonts w:ascii="Arial" w:hAnsi="Arial" w:cs="Arial"/>
        </w:rPr>
        <w:t xml:space="preserve"> paranteze pătrate („[]”) </w:t>
      </w:r>
      <w:r w:rsidR="00A56448">
        <w:rPr>
          <w:rFonts w:ascii="Arial" w:hAnsi="Arial" w:cs="Arial"/>
        </w:rPr>
        <w:t xml:space="preserve">reprezintă instrucțiuni sau recomandări de completare. </w:t>
      </w:r>
    </w:p>
    <w:p w14:paraId="151ED23B" w14:textId="380C6AFF" w:rsidR="0055576C" w:rsidRPr="00045FE9" w:rsidRDefault="0055576C" w:rsidP="00CF27BF">
      <w:pPr>
        <w:spacing w:before="120" w:after="0" w:line="240" w:lineRule="auto"/>
        <w:jc w:val="both"/>
        <w:rPr>
          <w:rFonts w:ascii="Arial" w:hAnsi="Arial" w:cs="Arial"/>
        </w:rPr>
      </w:pPr>
      <w:r w:rsidRPr="00045FE9">
        <w:rPr>
          <w:rFonts w:ascii="Arial" w:hAnsi="Arial" w:cs="Arial"/>
          <w:b/>
          <w:bCs/>
        </w:rPr>
        <w:lastRenderedPageBreak/>
        <w:t xml:space="preserve">Acordul de parteneriat </w:t>
      </w:r>
      <w:r w:rsidRPr="00045FE9">
        <w:rPr>
          <w:rFonts w:ascii="Arial" w:hAnsi="Arial" w:cs="Arial"/>
        </w:rPr>
        <w:t>va fi anexat la</w:t>
      </w:r>
      <w:r w:rsidRPr="00045FE9">
        <w:rPr>
          <w:rFonts w:ascii="Arial" w:hAnsi="Arial" w:cs="Arial"/>
          <w:b/>
          <w:bCs/>
        </w:rPr>
        <w:t xml:space="preserve"> </w:t>
      </w:r>
      <w:r w:rsidRPr="00045FE9">
        <w:rPr>
          <w:rFonts w:ascii="Arial" w:hAnsi="Arial" w:cs="Arial"/>
        </w:rPr>
        <w:t>cererea de finanțare.</w:t>
      </w:r>
    </w:p>
    <w:p w14:paraId="29A2127F" w14:textId="1890CDDF" w:rsidR="0055576C" w:rsidRPr="00045FE9" w:rsidRDefault="0055576C" w:rsidP="00CF27BF">
      <w:pPr>
        <w:spacing w:before="120" w:after="0" w:line="240" w:lineRule="auto"/>
        <w:jc w:val="both"/>
        <w:rPr>
          <w:rFonts w:ascii="Arial" w:hAnsi="Arial" w:cs="Arial"/>
        </w:rPr>
      </w:pPr>
      <w:r w:rsidRPr="00045FE9">
        <w:rPr>
          <w:rFonts w:ascii="Arial" w:hAnsi="Arial" w:cs="Arial"/>
        </w:rPr>
        <w:t xml:space="preserve">În cazul în care sunt necesare modificări ca urmare a procesului de evaluare, selecție și/sau contractare, solicitantul/ </w:t>
      </w:r>
      <w:r w:rsidR="00F209F7" w:rsidRPr="00045FE9">
        <w:rPr>
          <w:rFonts w:ascii="Arial" w:hAnsi="Arial" w:cs="Arial"/>
        </w:rPr>
        <w:t>promotorul de proiect</w:t>
      </w:r>
      <w:r w:rsidRPr="00045FE9">
        <w:rPr>
          <w:rFonts w:ascii="Arial" w:hAnsi="Arial" w:cs="Arial"/>
        </w:rPr>
        <w:t xml:space="preserve"> are obligația de a transmite acordul de parteneriat modificat în termenul și condițiile comunicate de O</w:t>
      </w:r>
      <w:r w:rsidR="00ED2EFD" w:rsidRPr="00045FE9">
        <w:rPr>
          <w:rFonts w:ascii="Arial" w:hAnsi="Arial" w:cs="Arial"/>
        </w:rPr>
        <w:t>peratorul de Program</w:t>
      </w:r>
      <w:r w:rsidRPr="00045FE9">
        <w:rPr>
          <w:rFonts w:ascii="Arial" w:hAnsi="Arial" w:cs="Arial"/>
        </w:rPr>
        <w:t xml:space="preserve">, fiind posibilă inclusiv încheierea contractului de finanțare </w:t>
      </w:r>
      <w:r w:rsidR="004C144E" w:rsidRPr="00045FE9">
        <w:rPr>
          <w:rFonts w:ascii="Arial" w:hAnsi="Arial" w:cs="Arial"/>
        </w:rPr>
        <w:t>sub condiția transmiterii documentului într-un termen dat</w:t>
      </w:r>
      <w:r w:rsidRPr="00045FE9">
        <w:rPr>
          <w:rFonts w:ascii="Arial" w:hAnsi="Arial" w:cs="Arial"/>
        </w:rPr>
        <w:t>.</w:t>
      </w:r>
    </w:p>
    <w:p w14:paraId="2CD12832" w14:textId="77777777" w:rsidR="00ED256F" w:rsidRPr="00AA5DE8" w:rsidRDefault="00ED256F" w:rsidP="00CF27BF">
      <w:pPr>
        <w:spacing w:before="120" w:after="0" w:line="240" w:lineRule="auto"/>
        <w:jc w:val="both"/>
        <w:rPr>
          <w:rFonts w:ascii="Arial" w:hAnsi="Arial" w:cs="Arial"/>
          <w:sz w:val="24"/>
          <w:szCs w:val="24"/>
        </w:rPr>
      </w:pPr>
      <w:bookmarkStart w:id="50" w:name="_Hlk535920530"/>
      <w:bookmarkEnd w:id="50"/>
    </w:p>
    <w:p w14:paraId="6EFFD057" w14:textId="40B132BE" w:rsidR="00ED256F" w:rsidRPr="004558B7" w:rsidRDefault="00E90BA1" w:rsidP="009A400C">
      <w:pPr>
        <w:pStyle w:val="Heading2"/>
        <w:numPr>
          <w:ilvl w:val="1"/>
          <w:numId w:val="28"/>
        </w:numPr>
        <w:spacing w:before="120" w:line="240" w:lineRule="auto"/>
        <w:ind w:left="1080" w:hanging="720"/>
        <w:jc w:val="both"/>
        <w:rPr>
          <w:rFonts w:ascii="Arial" w:hAnsi="Arial" w:cs="Arial"/>
          <w:color w:val="17365D"/>
          <w:sz w:val="24"/>
          <w:szCs w:val="24"/>
        </w:rPr>
      </w:pPr>
      <w:bookmarkStart w:id="51" w:name="_Toc522701963"/>
      <w:bookmarkStart w:id="52" w:name="_Toc163654854"/>
      <w:bookmarkEnd w:id="51"/>
      <w:r w:rsidRPr="004558B7">
        <w:rPr>
          <w:rFonts w:ascii="Arial" w:hAnsi="Arial" w:cs="Arial"/>
          <w:color w:val="17365D"/>
          <w:sz w:val="24"/>
          <w:szCs w:val="24"/>
        </w:rPr>
        <w:t xml:space="preserve">Eligibilitatea </w:t>
      </w:r>
      <w:r w:rsidR="00213BD1" w:rsidRPr="004558B7">
        <w:rPr>
          <w:rFonts w:ascii="Arial" w:hAnsi="Arial" w:cs="Arial"/>
          <w:color w:val="17365D"/>
          <w:sz w:val="24"/>
          <w:szCs w:val="24"/>
        </w:rPr>
        <w:t>inițiativ</w:t>
      </w:r>
      <w:r w:rsidR="00AD0D79" w:rsidRPr="004558B7">
        <w:rPr>
          <w:rFonts w:ascii="Arial" w:hAnsi="Arial" w:cs="Arial"/>
          <w:color w:val="17365D"/>
          <w:sz w:val="24"/>
          <w:szCs w:val="24"/>
        </w:rPr>
        <w:t>ei</w:t>
      </w:r>
      <w:r w:rsidR="00213BD1" w:rsidRPr="004558B7">
        <w:rPr>
          <w:rFonts w:ascii="Arial" w:hAnsi="Arial" w:cs="Arial"/>
          <w:color w:val="17365D"/>
          <w:sz w:val="24"/>
          <w:szCs w:val="24"/>
        </w:rPr>
        <w:t xml:space="preserve"> </w:t>
      </w:r>
      <w:r w:rsidR="00930075" w:rsidRPr="004558B7">
        <w:rPr>
          <w:rFonts w:ascii="Arial" w:hAnsi="Arial" w:cs="Arial"/>
          <w:color w:val="17365D"/>
          <w:sz w:val="24"/>
          <w:szCs w:val="24"/>
        </w:rPr>
        <w:t>bilaterale</w:t>
      </w:r>
      <w:r w:rsidRPr="004558B7">
        <w:rPr>
          <w:rFonts w:ascii="Arial" w:hAnsi="Arial" w:cs="Arial"/>
          <w:color w:val="17365D"/>
          <w:sz w:val="24"/>
          <w:szCs w:val="24"/>
        </w:rPr>
        <w:t>/ activităților</w:t>
      </w:r>
      <w:bookmarkEnd w:id="52"/>
    </w:p>
    <w:p w14:paraId="66E89310" w14:textId="03871D12" w:rsidR="00ED256F" w:rsidRPr="00AA5DE8" w:rsidRDefault="00E90BA1" w:rsidP="009A400C">
      <w:pPr>
        <w:pStyle w:val="Heading3"/>
        <w:numPr>
          <w:ilvl w:val="2"/>
          <w:numId w:val="28"/>
        </w:numPr>
        <w:spacing w:before="120" w:line="240" w:lineRule="auto"/>
        <w:ind w:left="1080" w:hanging="720"/>
        <w:jc w:val="both"/>
        <w:rPr>
          <w:rFonts w:ascii="Arial" w:hAnsi="Arial" w:cs="Arial"/>
          <w:color w:val="17365D"/>
        </w:rPr>
      </w:pPr>
      <w:bookmarkStart w:id="53" w:name="_Toc522701964"/>
      <w:bookmarkStart w:id="54" w:name="_Toc163654855"/>
      <w:bookmarkEnd w:id="53"/>
      <w:r w:rsidRPr="00AA5DE8">
        <w:rPr>
          <w:rFonts w:ascii="Arial" w:hAnsi="Arial" w:cs="Arial"/>
          <w:color w:val="17365D"/>
        </w:rPr>
        <w:t xml:space="preserve">Tipuri de </w:t>
      </w:r>
      <w:r w:rsidR="00213BD1">
        <w:rPr>
          <w:rFonts w:ascii="Arial" w:hAnsi="Arial" w:cs="Arial"/>
          <w:color w:val="17365D"/>
        </w:rPr>
        <w:t>inițiativ</w:t>
      </w:r>
      <w:r w:rsidR="00AD0D79">
        <w:rPr>
          <w:rFonts w:ascii="Arial" w:hAnsi="Arial" w:cs="Arial"/>
          <w:color w:val="17365D"/>
        </w:rPr>
        <w:t>e</w:t>
      </w:r>
      <w:r w:rsidR="00213BD1">
        <w:rPr>
          <w:rFonts w:ascii="Arial" w:hAnsi="Arial" w:cs="Arial"/>
          <w:color w:val="17365D"/>
        </w:rPr>
        <w:t xml:space="preserve"> </w:t>
      </w:r>
      <w:r w:rsidR="00057C78">
        <w:rPr>
          <w:rFonts w:ascii="Arial" w:hAnsi="Arial" w:cs="Arial"/>
          <w:color w:val="17365D"/>
        </w:rPr>
        <w:t>bilaterale</w:t>
      </w:r>
      <w:r w:rsidRPr="00AA5DE8">
        <w:rPr>
          <w:rFonts w:ascii="Arial" w:hAnsi="Arial" w:cs="Arial"/>
          <w:color w:val="17365D"/>
        </w:rPr>
        <w:t xml:space="preserve"> eligibile</w:t>
      </w:r>
      <w:bookmarkEnd w:id="54"/>
    </w:p>
    <w:p w14:paraId="723CC2AF" w14:textId="2858F18E" w:rsidR="00ED256F" w:rsidRDefault="00E90BA1" w:rsidP="00CF27BF">
      <w:pPr>
        <w:pStyle w:val="Default"/>
        <w:spacing w:before="120"/>
        <w:jc w:val="both"/>
        <w:rPr>
          <w:b/>
          <w:sz w:val="22"/>
          <w:szCs w:val="22"/>
          <w:lang w:val="ro-RO"/>
        </w:rPr>
      </w:pPr>
      <w:bookmarkStart w:id="55" w:name="_Hlk71193601"/>
      <w:r w:rsidRPr="00AA5DE8">
        <w:rPr>
          <w:b/>
          <w:sz w:val="22"/>
          <w:szCs w:val="22"/>
          <w:lang w:val="ro-RO"/>
        </w:rPr>
        <w:t>Pentru a fi eligibil</w:t>
      </w:r>
      <w:r w:rsidR="00AD0D79">
        <w:rPr>
          <w:b/>
          <w:sz w:val="22"/>
          <w:szCs w:val="22"/>
          <w:lang w:val="ro-RO"/>
        </w:rPr>
        <w:t>ă</w:t>
      </w:r>
      <w:r w:rsidRPr="00AA5DE8">
        <w:rPr>
          <w:b/>
          <w:sz w:val="22"/>
          <w:szCs w:val="22"/>
          <w:lang w:val="ro-RO"/>
        </w:rPr>
        <w:t xml:space="preserve">, </w:t>
      </w:r>
      <w:r w:rsidR="00213BD1">
        <w:rPr>
          <w:bCs/>
          <w:sz w:val="22"/>
          <w:szCs w:val="22"/>
          <w:lang w:val="ro-RO"/>
        </w:rPr>
        <w:t>inițiativ</w:t>
      </w:r>
      <w:r w:rsidR="00AD0D79">
        <w:rPr>
          <w:bCs/>
          <w:sz w:val="22"/>
          <w:szCs w:val="22"/>
          <w:lang w:val="ro-RO"/>
        </w:rPr>
        <w:t>a</w:t>
      </w:r>
      <w:r w:rsidR="00213BD1">
        <w:rPr>
          <w:bCs/>
          <w:sz w:val="22"/>
          <w:szCs w:val="22"/>
          <w:lang w:val="ro-RO"/>
        </w:rPr>
        <w:t xml:space="preserve"> bilaterală</w:t>
      </w:r>
      <w:r w:rsidRPr="00AA5DE8">
        <w:rPr>
          <w:bCs/>
          <w:sz w:val="22"/>
          <w:szCs w:val="22"/>
          <w:lang w:val="ro-RO"/>
        </w:rPr>
        <w:t xml:space="preserve"> trebuie să conducă</w:t>
      </w:r>
      <w:r w:rsidR="00E847B8" w:rsidRPr="00AA5DE8">
        <w:rPr>
          <w:bCs/>
          <w:sz w:val="22"/>
          <w:szCs w:val="22"/>
          <w:lang w:val="ro-RO"/>
        </w:rPr>
        <w:t>,</w:t>
      </w:r>
      <w:r w:rsidRPr="00AA5DE8">
        <w:rPr>
          <w:bCs/>
          <w:sz w:val="22"/>
          <w:szCs w:val="22"/>
          <w:lang w:val="ro-RO"/>
        </w:rPr>
        <w:t xml:space="preserve"> </w:t>
      </w:r>
      <w:r w:rsidR="00E847B8" w:rsidRPr="00AA5DE8">
        <w:rPr>
          <w:bCs/>
          <w:sz w:val="22"/>
          <w:szCs w:val="22"/>
          <w:lang w:val="ro-RO"/>
        </w:rPr>
        <w:t>prin</w:t>
      </w:r>
      <w:r w:rsidR="00E847B8" w:rsidRPr="00AA5DE8">
        <w:rPr>
          <w:b/>
          <w:sz w:val="22"/>
          <w:szCs w:val="22"/>
          <w:lang w:val="ro-RO"/>
        </w:rPr>
        <w:t xml:space="preserve"> activitățile propuse, </w:t>
      </w:r>
      <w:r w:rsidRPr="00AA5DE8">
        <w:rPr>
          <w:bCs/>
          <w:sz w:val="22"/>
          <w:szCs w:val="22"/>
          <w:lang w:val="ro-RO"/>
        </w:rPr>
        <w:t xml:space="preserve">la </w:t>
      </w:r>
      <w:r w:rsidRPr="00AA5DE8">
        <w:rPr>
          <w:b/>
          <w:sz w:val="22"/>
          <w:szCs w:val="22"/>
          <w:lang w:val="ro-RO"/>
        </w:rPr>
        <w:t xml:space="preserve">atingerea următoarelor valori țintă </w:t>
      </w:r>
      <w:r w:rsidRPr="00AA5DE8">
        <w:rPr>
          <w:b/>
          <w:sz w:val="22"/>
          <w:szCs w:val="22"/>
          <w:u w:val="single"/>
          <w:lang w:val="ro-RO"/>
        </w:rPr>
        <w:t>minime</w:t>
      </w:r>
      <w:r w:rsidRPr="00AA5DE8">
        <w:rPr>
          <w:b/>
          <w:sz w:val="22"/>
          <w:szCs w:val="22"/>
          <w:lang w:val="ro-RO"/>
        </w:rPr>
        <w:t xml:space="preserve"> aferente indicatorilor:</w:t>
      </w:r>
    </w:p>
    <w:p w14:paraId="1B2F950A" w14:textId="77777777" w:rsidR="00A02E43" w:rsidRDefault="00A02E43" w:rsidP="00CF27BF">
      <w:pPr>
        <w:pStyle w:val="Default"/>
        <w:spacing w:before="120"/>
        <w:jc w:val="both"/>
        <w:rPr>
          <w:b/>
          <w:sz w:val="22"/>
          <w:szCs w:val="22"/>
          <w:lang w:val="ro-RO"/>
        </w:rPr>
      </w:pPr>
    </w:p>
    <w:tbl>
      <w:tblPr>
        <w:tblStyle w:val="ListTable3-Accent61"/>
        <w:tblW w:w="9175" w:type="dxa"/>
        <w:tblLook w:val="04A0" w:firstRow="1" w:lastRow="0" w:firstColumn="1" w:lastColumn="0" w:noHBand="0" w:noVBand="1"/>
      </w:tblPr>
      <w:tblGrid>
        <w:gridCol w:w="2226"/>
        <w:gridCol w:w="2985"/>
        <w:gridCol w:w="3964"/>
      </w:tblGrid>
      <w:tr w:rsidR="00854430" w:rsidRPr="00AA5DE8" w14:paraId="4C344EA5" w14:textId="77777777" w:rsidTr="00854430">
        <w:trPr>
          <w:cnfStyle w:val="100000000000" w:firstRow="1" w:lastRow="0" w:firstColumn="0" w:lastColumn="0" w:oddVBand="0" w:evenVBand="0" w:oddHBand="0"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226" w:type="dxa"/>
          </w:tcPr>
          <w:bookmarkEnd w:id="55"/>
          <w:p w14:paraId="4E7A38E9" w14:textId="77777777" w:rsidR="00854430" w:rsidRDefault="00854430" w:rsidP="00830EEE">
            <w:pPr>
              <w:spacing w:before="120"/>
              <w:jc w:val="both"/>
              <w:rPr>
                <w:rFonts w:ascii="Arial" w:hAnsi="Arial" w:cs="Arial"/>
              </w:rPr>
            </w:pPr>
            <w:r w:rsidRPr="00D559D9">
              <w:rPr>
                <w:rFonts w:ascii="Arial" w:hAnsi="Arial" w:cs="Arial"/>
                <w:color w:val="FFFFFF" w:themeColor="background1"/>
                <w:sz w:val="21"/>
                <w:szCs w:val="21"/>
              </w:rPr>
              <w:t>Rezultat indirect (outcome) bilateral</w:t>
            </w:r>
          </w:p>
        </w:tc>
        <w:tc>
          <w:tcPr>
            <w:tcW w:w="2985" w:type="dxa"/>
          </w:tcPr>
          <w:p w14:paraId="41E6246D" w14:textId="77777777" w:rsidR="00854430" w:rsidRPr="00AA5DE8" w:rsidRDefault="00854430" w:rsidP="00830EEE">
            <w:pPr>
              <w:spacing w:before="120"/>
              <w:jc w:val="both"/>
              <w:cnfStyle w:val="100000000000" w:firstRow="1" w:lastRow="0" w:firstColumn="0" w:lastColumn="0" w:oddVBand="0" w:evenVBand="0" w:oddHBand="0" w:evenHBand="0" w:firstRowFirstColumn="0" w:firstRowLastColumn="0" w:lastRowFirstColumn="0" w:lastRowLastColumn="0"/>
              <w:rPr>
                <w:rFonts w:ascii="Arial" w:hAnsi="Arial" w:cs="Arial"/>
              </w:rPr>
            </w:pPr>
            <w:r w:rsidRPr="00D559D9">
              <w:rPr>
                <w:rFonts w:ascii="Arial" w:hAnsi="Arial" w:cs="Arial"/>
                <w:color w:val="FFFFFF" w:themeColor="background1"/>
                <w:sz w:val="21"/>
                <w:szCs w:val="21"/>
              </w:rPr>
              <w:t>Rezultat</w:t>
            </w:r>
            <w:r>
              <w:rPr>
                <w:rFonts w:ascii="Arial" w:hAnsi="Arial" w:cs="Arial"/>
                <w:color w:val="FFFFFF" w:themeColor="background1"/>
                <w:sz w:val="21"/>
                <w:szCs w:val="21"/>
              </w:rPr>
              <w:t>e directe (outputs)</w:t>
            </w:r>
          </w:p>
        </w:tc>
        <w:tc>
          <w:tcPr>
            <w:tcW w:w="3964" w:type="dxa"/>
          </w:tcPr>
          <w:p w14:paraId="35104503" w14:textId="3495129A" w:rsidR="00854430" w:rsidRPr="00AA5DE8" w:rsidRDefault="00854430" w:rsidP="00830EEE">
            <w:pPr>
              <w:spacing w:before="120"/>
              <w:jc w:val="both"/>
              <w:cnfStyle w:val="100000000000" w:firstRow="1" w:lastRow="0" w:firstColumn="0" w:lastColumn="0" w:oddVBand="0" w:evenVBand="0" w:oddHBand="0" w:evenHBand="0" w:firstRowFirstColumn="0" w:firstRowLastColumn="0" w:lastRowFirstColumn="0" w:lastRowLastColumn="0"/>
              <w:rPr>
                <w:rFonts w:ascii="Arial" w:hAnsi="Arial" w:cs="Arial"/>
              </w:rPr>
            </w:pPr>
            <w:r w:rsidRPr="00AA5DE8">
              <w:rPr>
                <w:rFonts w:ascii="Arial" w:hAnsi="Arial" w:cs="Arial"/>
              </w:rPr>
              <w:t xml:space="preserve">Indicatori asociați </w:t>
            </w:r>
            <w:r w:rsidR="00656EF6">
              <w:rPr>
                <w:rFonts w:ascii="Arial" w:hAnsi="Arial" w:cs="Arial"/>
              </w:rPr>
              <w:t>fiecăr</w:t>
            </w:r>
            <w:r w:rsidR="00AD0D79">
              <w:rPr>
                <w:rFonts w:ascii="Arial" w:hAnsi="Arial" w:cs="Arial"/>
              </w:rPr>
              <w:t>ei</w:t>
            </w:r>
            <w:r w:rsidRPr="00AA5DE8">
              <w:rPr>
                <w:rFonts w:ascii="Arial" w:hAnsi="Arial" w:cs="Arial"/>
              </w:rPr>
              <w:t xml:space="preserve"> </w:t>
            </w:r>
            <w:r w:rsidR="00213BD1">
              <w:rPr>
                <w:rFonts w:ascii="Arial" w:hAnsi="Arial" w:cs="Arial"/>
              </w:rPr>
              <w:t>inițiativ</w:t>
            </w:r>
            <w:r w:rsidR="00AD0D79">
              <w:rPr>
                <w:rFonts w:ascii="Arial" w:hAnsi="Arial" w:cs="Arial"/>
              </w:rPr>
              <w:t>e</w:t>
            </w:r>
            <w:r w:rsidR="00213BD1">
              <w:rPr>
                <w:rFonts w:ascii="Arial" w:hAnsi="Arial" w:cs="Arial"/>
              </w:rPr>
              <w:t xml:space="preserve"> bilaterală</w:t>
            </w:r>
          </w:p>
        </w:tc>
      </w:tr>
      <w:tr w:rsidR="00AD0D79" w:rsidRPr="00AA5DE8" w14:paraId="257420BB" w14:textId="77777777" w:rsidTr="00FE6BE1">
        <w:trPr>
          <w:cnfStyle w:val="000000100000" w:firstRow="0" w:lastRow="0" w:firstColumn="0" w:lastColumn="0" w:oddVBand="0" w:evenVBand="0" w:oddHBand="1" w:evenHBand="0" w:firstRowFirstColumn="0" w:firstRowLastColumn="0" w:lastRowFirstColumn="0" w:lastRowLastColumn="0"/>
          <w:trHeight w:val="1525"/>
        </w:trPr>
        <w:tc>
          <w:tcPr>
            <w:cnfStyle w:val="001000000000" w:firstRow="0" w:lastRow="0" w:firstColumn="1" w:lastColumn="0" w:oddVBand="0" w:evenVBand="0" w:oddHBand="0" w:evenHBand="0" w:firstRowFirstColumn="0" w:firstRowLastColumn="0" w:lastRowFirstColumn="0" w:lastRowLastColumn="0"/>
            <w:tcW w:w="2226" w:type="dxa"/>
            <w:vMerge w:val="restart"/>
            <w:vAlign w:val="center"/>
          </w:tcPr>
          <w:p w14:paraId="0DB9DF85" w14:textId="62C08979" w:rsidR="00AD0D79" w:rsidRPr="00D559D9" w:rsidRDefault="00C539AE" w:rsidP="00AD0D79">
            <w:pPr>
              <w:spacing w:before="120"/>
              <w:jc w:val="both"/>
              <w:rPr>
                <w:rFonts w:ascii="Arial" w:hAnsi="Arial" w:cs="Arial"/>
                <w:color w:val="17365D"/>
                <w:sz w:val="21"/>
                <w:szCs w:val="21"/>
              </w:rPr>
            </w:pPr>
            <w:r w:rsidRPr="00C539AE">
              <w:rPr>
                <w:rFonts w:ascii="Arial" w:hAnsi="Arial" w:cs="Arial"/>
                <w:color w:val="17365D"/>
                <w:sz w:val="21"/>
                <w:szCs w:val="21"/>
              </w:rPr>
              <w:t xml:space="preserve">Colaborare consolidată în </w:t>
            </w:r>
            <w:r>
              <w:rPr>
                <w:rFonts w:ascii="Arial" w:hAnsi="Arial" w:cs="Arial"/>
                <w:color w:val="17365D"/>
                <w:sz w:val="21"/>
                <w:szCs w:val="21"/>
              </w:rPr>
              <w:t>domeniul culturii</w:t>
            </w:r>
            <w:r w:rsidRPr="00C539AE">
              <w:rPr>
                <w:rFonts w:ascii="Arial" w:hAnsi="Arial" w:cs="Arial"/>
                <w:color w:val="17365D"/>
                <w:sz w:val="21"/>
                <w:szCs w:val="21"/>
              </w:rPr>
              <w:t xml:space="preserve"> între entitățile din România și cele din statele donatoare</w:t>
            </w:r>
          </w:p>
        </w:tc>
        <w:tc>
          <w:tcPr>
            <w:tcW w:w="2985" w:type="dxa"/>
          </w:tcPr>
          <w:p w14:paraId="2EC0A10C" w14:textId="20858657" w:rsidR="00AD0D79" w:rsidRPr="00C301EC" w:rsidRDefault="00AD0D79" w:rsidP="00AD0D79">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17365D"/>
                <w:sz w:val="21"/>
                <w:szCs w:val="21"/>
              </w:rPr>
            </w:pPr>
            <w:r w:rsidRPr="006B002F">
              <w:rPr>
                <w:rFonts w:ascii="Arial" w:hAnsi="Arial" w:cs="Arial"/>
                <w:b/>
                <w:bCs/>
                <w:color w:val="17365D"/>
                <w:sz w:val="21"/>
                <w:szCs w:val="21"/>
              </w:rPr>
              <w:t xml:space="preserve">Cooperare culturală internațională </w:t>
            </w:r>
            <w:r>
              <w:rPr>
                <w:rFonts w:ascii="Arial" w:hAnsi="Arial" w:cs="Arial"/>
                <w:b/>
                <w:bCs/>
                <w:color w:val="17365D"/>
                <w:sz w:val="21"/>
                <w:szCs w:val="21"/>
              </w:rPr>
              <w:t>a</w:t>
            </w:r>
            <w:r w:rsidRPr="006B002F">
              <w:rPr>
                <w:rFonts w:ascii="Arial" w:hAnsi="Arial" w:cs="Arial"/>
                <w:b/>
                <w:bCs/>
                <w:color w:val="17365D"/>
                <w:sz w:val="21"/>
                <w:szCs w:val="21"/>
              </w:rPr>
              <w:t xml:space="preserve"> artiști</w:t>
            </w:r>
            <w:r>
              <w:rPr>
                <w:rFonts w:ascii="Arial" w:hAnsi="Arial" w:cs="Arial"/>
                <w:b/>
                <w:bCs/>
                <w:color w:val="17365D"/>
                <w:sz w:val="21"/>
                <w:szCs w:val="21"/>
              </w:rPr>
              <w:t xml:space="preserve">lor și </w:t>
            </w:r>
            <w:r w:rsidRPr="006B002F">
              <w:rPr>
                <w:rFonts w:ascii="Arial" w:hAnsi="Arial" w:cs="Arial"/>
                <w:b/>
                <w:bCs/>
                <w:color w:val="17365D"/>
                <w:sz w:val="21"/>
                <w:szCs w:val="21"/>
              </w:rPr>
              <w:t>experți</w:t>
            </w:r>
            <w:r>
              <w:rPr>
                <w:rFonts w:ascii="Arial" w:hAnsi="Arial" w:cs="Arial"/>
                <w:b/>
                <w:bCs/>
                <w:color w:val="17365D"/>
                <w:sz w:val="21"/>
                <w:szCs w:val="21"/>
              </w:rPr>
              <w:t>lor</w:t>
            </w:r>
            <w:r w:rsidRPr="006B002F">
              <w:rPr>
                <w:rFonts w:ascii="Arial" w:hAnsi="Arial" w:cs="Arial"/>
                <w:b/>
                <w:bCs/>
                <w:color w:val="17365D"/>
                <w:sz w:val="21"/>
                <w:szCs w:val="21"/>
              </w:rPr>
              <w:t xml:space="preserve"> culturali </w:t>
            </w:r>
            <w:r>
              <w:rPr>
                <w:rFonts w:ascii="Arial" w:hAnsi="Arial" w:cs="Arial"/>
                <w:b/>
                <w:bCs/>
                <w:color w:val="17365D"/>
                <w:sz w:val="21"/>
                <w:szCs w:val="21"/>
              </w:rPr>
              <w:t>din</w:t>
            </w:r>
            <w:r w:rsidRPr="006B002F">
              <w:rPr>
                <w:rFonts w:ascii="Arial" w:hAnsi="Arial" w:cs="Arial"/>
                <w:b/>
                <w:bCs/>
                <w:color w:val="17365D"/>
                <w:sz w:val="21"/>
                <w:szCs w:val="21"/>
              </w:rPr>
              <w:t xml:space="preserve"> domeniul artei contemporane</w:t>
            </w:r>
          </w:p>
        </w:tc>
        <w:tc>
          <w:tcPr>
            <w:tcW w:w="3964" w:type="dxa"/>
          </w:tcPr>
          <w:p w14:paraId="2EEF17E3" w14:textId="42B271B7" w:rsidR="00AD0D79" w:rsidRPr="00AA5DE8" w:rsidRDefault="00AD0D79" w:rsidP="00AD0D79">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6B002F">
              <w:rPr>
                <w:rFonts w:ascii="Arial" w:hAnsi="Arial" w:cs="Arial"/>
                <w:b/>
                <w:bCs/>
                <w:color w:val="000000"/>
              </w:rPr>
              <w:t>2</w:t>
            </w:r>
            <w:r>
              <w:rPr>
                <w:rFonts w:ascii="Arial" w:hAnsi="Arial" w:cs="Arial"/>
                <w:color w:val="000000"/>
              </w:rPr>
              <w:t xml:space="preserve"> </w:t>
            </w:r>
            <w:r w:rsidRPr="006B002F">
              <w:rPr>
                <w:rFonts w:ascii="Arial" w:hAnsi="Arial" w:cs="Arial"/>
                <w:color w:val="000000"/>
              </w:rPr>
              <w:t>experți</w:t>
            </w:r>
            <w:r w:rsidR="00F31BD5">
              <w:rPr>
                <w:rFonts w:ascii="Arial" w:hAnsi="Arial" w:cs="Arial"/>
                <w:color w:val="000000"/>
              </w:rPr>
              <w:t>/ lucrători</w:t>
            </w:r>
            <w:r w:rsidRPr="006B002F">
              <w:rPr>
                <w:rFonts w:ascii="Arial" w:hAnsi="Arial" w:cs="Arial"/>
                <w:color w:val="000000"/>
              </w:rPr>
              <w:t xml:space="preserve"> culturali și/sau artiști (</w:t>
            </w:r>
            <w:r>
              <w:rPr>
                <w:rFonts w:ascii="Arial" w:hAnsi="Arial" w:cs="Arial"/>
                <w:color w:val="000000"/>
              </w:rPr>
              <w:t xml:space="preserve">din </w:t>
            </w:r>
            <w:r w:rsidRPr="006B002F">
              <w:rPr>
                <w:rFonts w:ascii="Arial" w:hAnsi="Arial" w:cs="Arial"/>
                <w:color w:val="000000"/>
              </w:rPr>
              <w:t xml:space="preserve">România și </w:t>
            </w:r>
            <w:r w:rsidR="00797B32" w:rsidRPr="006B002F">
              <w:rPr>
                <w:rFonts w:ascii="Arial" w:hAnsi="Arial" w:cs="Arial"/>
                <w:color w:val="000000"/>
              </w:rPr>
              <w:t>s</w:t>
            </w:r>
            <w:r w:rsidR="00797B32">
              <w:rPr>
                <w:rFonts w:ascii="Arial" w:hAnsi="Arial" w:cs="Arial"/>
                <w:color w:val="000000"/>
              </w:rPr>
              <w:t>tatele donatoare</w:t>
            </w:r>
            <w:r w:rsidRPr="006B002F">
              <w:rPr>
                <w:rFonts w:ascii="Arial" w:hAnsi="Arial" w:cs="Arial"/>
                <w:color w:val="000000"/>
              </w:rPr>
              <w:t>)</w:t>
            </w:r>
            <w:r>
              <w:rPr>
                <w:rFonts w:ascii="Arial" w:hAnsi="Arial" w:cs="Arial"/>
                <w:color w:val="000000"/>
              </w:rPr>
              <w:t xml:space="preserve"> </w:t>
            </w:r>
            <w:r w:rsidRPr="006B002F">
              <w:rPr>
                <w:rFonts w:ascii="Arial" w:hAnsi="Arial" w:cs="Arial"/>
                <w:color w:val="000000"/>
              </w:rPr>
              <w:t>implicați în activități culturale</w:t>
            </w:r>
          </w:p>
        </w:tc>
      </w:tr>
      <w:tr w:rsidR="00AD0D79" w:rsidRPr="00AA5DE8" w14:paraId="19F46838" w14:textId="77777777" w:rsidTr="00854430">
        <w:trPr>
          <w:trHeight w:val="167"/>
        </w:trPr>
        <w:tc>
          <w:tcPr>
            <w:cnfStyle w:val="001000000000" w:firstRow="0" w:lastRow="0" w:firstColumn="1" w:lastColumn="0" w:oddVBand="0" w:evenVBand="0" w:oddHBand="0" w:evenHBand="0" w:firstRowFirstColumn="0" w:firstRowLastColumn="0" w:lastRowFirstColumn="0" w:lastRowLastColumn="0"/>
            <w:tcW w:w="2226" w:type="dxa"/>
            <w:vMerge/>
          </w:tcPr>
          <w:p w14:paraId="7318616D" w14:textId="77777777" w:rsidR="00AD0D79" w:rsidRPr="00D559D9" w:rsidRDefault="00AD0D79" w:rsidP="00AD0D79">
            <w:pPr>
              <w:spacing w:before="120"/>
              <w:jc w:val="both"/>
              <w:rPr>
                <w:rFonts w:ascii="Arial" w:hAnsi="Arial" w:cs="Arial"/>
                <w:color w:val="17365D"/>
                <w:sz w:val="21"/>
                <w:szCs w:val="21"/>
              </w:rPr>
            </w:pPr>
          </w:p>
        </w:tc>
        <w:tc>
          <w:tcPr>
            <w:tcW w:w="2985" w:type="dxa"/>
          </w:tcPr>
          <w:p w14:paraId="095E74FB" w14:textId="3FE64C5A" w:rsidR="00AD0D79" w:rsidRPr="002F77B8" w:rsidRDefault="00AD0D79" w:rsidP="00AD0D79">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17365D"/>
                <w:sz w:val="21"/>
                <w:szCs w:val="21"/>
              </w:rPr>
            </w:pPr>
            <w:r w:rsidRPr="002F77B8">
              <w:rPr>
                <w:rFonts w:ascii="Arial" w:hAnsi="Arial" w:cs="Arial"/>
                <w:b/>
                <w:bCs/>
                <w:color w:val="17365D"/>
                <w:sz w:val="21"/>
                <w:szCs w:val="21"/>
              </w:rPr>
              <w:t xml:space="preserve">Parteneriate încheiate cu entități </w:t>
            </w:r>
            <w:r w:rsidR="00797B32" w:rsidRPr="002F77B8">
              <w:rPr>
                <w:rFonts w:ascii="Arial" w:hAnsi="Arial" w:cs="Arial"/>
                <w:b/>
                <w:bCs/>
                <w:color w:val="17365D"/>
                <w:sz w:val="21"/>
                <w:szCs w:val="21"/>
              </w:rPr>
              <w:t>din statele donatoare</w:t>
            </w:r>
          </w:p>
        </w:tc>
        <w:tc>
          <w:tcPr>
            <w:tcW w:w="3964" w:type="dxa"/>
          </w:tcPr>
          <w:p w14:paraId="07BA87B2" w14:textId="6327A9CE" w:rsidR="00AD0D79" w:rsidRPr="006B002F" w:rsidRDefault="00AD0D79" w:rsidP="00AD0D79">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rPr>
            </w:pPr>
            <w:r>
              <w:rPr>
                <w:rFonts w:ascii="Arial" w:hAnsi="Arial" w:cs="Arial"/>
                <w:b/>
                <w:bCs/>
                <w:color w:val="000000"/>
              </w:rPr>
              <w:t xml:space="preserve">1 </w:t>
            </w:r>
            <w:r w:rsidRPr="00D559D9">
              <w:rPr>
                <w:rFonts w:ascii="Arial" w:hAnsi="Arial" w:cs="Arial"/>
                <w:color w:val="000000"/>
              </w:rPr>
              <w:t>inițiativ</w:t>
            </w:r>
            <w:r>
              <w:rPr>
                <w:rFonts w:ascii="Arial" w:hAnsi="Arial" w:cs="Arial"/>
                <w:color w:val="000000"/>
              </w:rPr>
              <w:t>ă</w:t>
            </w:r>
            <w:r w:rsidRPr="00D559D9">
              <w:rPr>
                <w:rFonts w:ascii="Arial" w:hAnsi="Arial" w:cs="Arial"/>
                <w:color w:val="000000"/>
              </w:rPr>
              <w:t xml:space="preserve"> bilateral</w:t>
            </w:r>
            <w:r>
              <w:rPr>
                <w:rFonts w:ascii="Arial" w:hAnsi="Arial" w:cs="Arial"/>
                <w:color w:val="000000"/>
              </w:rPr>
              <w:t>ă</w:t>
            </w:r>
            <w:r w:rsidRPr="00D559D9">
              <w:rPr>
                <w:rFonts w:ascii="Arial" w:hAnsi="Arial" w:cs="Arial"/>
                <w:color w:val="000000"/>
              </w:rPr>
              <w:t xml:space="preserve"> realizat</w:t>
            </w:r>
            <w:r>
              <w:rPr>
                <w:rFonts w:ascii="Arial" w:hAnsi="Arial" w:cs="Arial"/>
                <w:color w:val="000000"/>
              </w:rPr>
              <w:t>ă</w:t>
            </w:r>
            <w:r w:rsidRPr="00D559D9">
              <w:rPr>
                <w:rFonts w:ascii="Arial" w:hAnsi="Arial" w:cs="Arial"/>
                <w:color w:val="000000"/>
              </w:rPr>
              <w:t xml:space="preserve"> în  parteneriat cu entități din </w:t>
            </w:r>
            <w:r w:rsidR="00797B32" w:rsidRPr="00D559D9">
              <w:rPr>
                <w:rFonts w:ascii="Arial" w:hAnsi="Arial" w:cs="Arial"/>
                <w:color w:val="000000"/>
              </w:rPr>
              <w:t>statele donatoare</w:t>
            </w:r>
          </w:p>
        </w:tc>
      </w:tr>
      <w:tr w:rsidR="00AD0D79" w:rsidRPr="00AA5DE8" w14:paraId="592172F9" w14:textId="77777777" w:rsidTr="00854430">
        <w:trPr>
          <w:cnfStyle w:val="000000100000" w:firstRow="0" w:lastRow="0" w:firstColumn="0" w:lastColumn="0" w:oddVBand="0" w:evenVBand="0" w:oddHBand="1" w:evenHBand="0" w:firstRowFirstColumn="0" w:firstRowLastColumn="0" w:lastRowFirstColumn="0" w:lastRowLastColumn="0"/>
          <w:trHeight w:val="166"/>
        </w:trPr>
        <w:tc>
          <w:tcPr>
            <w:cnfStyle w:val="001000000000" w:firstRow="0" w:lastRow="0" w:firstColumn="1" w:lastColumn="0" w:oddVBand="0" w:evenVBand="0" w:oddHBand="0" w:evenHBand="0" w:firstRowFirstColumn="0" w:firstRowLastColumn="0" w:lastRowFirstColumn="0" w:lastRowLastColumn="0"/>
            <w:tcW w:w="2226" w:type="dxa"/>
            <w:vMerge/>
          </w:tcPr>
          <w:p w14:paraId="52356F72" w14:textId="77777777" w:rsidR="00AD0D79" w:rsidRPr="00D559D9" w:rsidRDefault="00AD0D79" w:rsidP="00AD0D79">
            <w:pPr>
              <w:spacing w:before="120"/>
              <w:jc w:val="both"/>
              <w:rPr>
                <w:rFonts w:ascii="Arial" w:hAnsi="Arial" w:cs="Arial"/>
                <w:bCs w:val="0"/>
                <w:color w:val="17365D"/>
                <w:sz w:val="21"/>
                <w:szCs w:val="21"/>
              </w:rPr>
            </w:pPr>
          </w:p>
        </w:tc>
        <w:tc>
          <w:tcPr>
            <w:tcW w:w="2985" w:type="dxa"/>
          </w:tcPr>
          <w:p w14:paraId="670144F3" w14:textId="4D0B8B8B" w:rsidR="00AD0D79" w:rsidRPr="002F77B8" w:rsidRDefault="00F31BD5" w:rsidP="00AD0D79">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rPr>
            </w:pPr>
            <w:r>
              <w:rPr>
                <w:rFonts w:ascii="Arial" w:hAnsi="Arial" w:cs="Arial"/>
                <w:b/>
                <w:bCs/>
                <w:color w:val="17365D"/>
                <w:sz w:val="21"/>
                <w:szCs w:val="21"/>
              </w:rPr>
              <w:t>C</w:t>
            </w:r>
            <w:r w:rsidRPr="002F77B8">
              <w:rPr>
                <w:rFonts w:ascii="Arial" w:hAnsi="Arial" w:cs="Arial"/>
                <w:b/>
                <w:bCs/>
                <w:color w:val="17365D"/>
                <w:sz w:val="21"/>
                <w:szCs w:val="21"/>
              </w:rPr>
              <w:t>ooper</w:t>
            </w:r>
            <w:r>
              <w:rPr>
                <w:rFonts w:ascii="Arial" w:hAnsi="Arial" w:cs="Arial"/>
                <w:b/>
                <w:bCs/>
                <w:color w:val="17365D"/>
                <w:sz w:val="21"/>
                <w:szCs w:val="21"/>
              </w:rPr>
              <w:t>are</w:t>
            </w:r>
            <w:r w:rsidRPr="002F77B8">
              <w:rPr>
                <w:rFonts w:ascii="Arial" w:hAnsi="Arial" w:cs="Arial"/>
                <w:b/>
                <w:bCs/>
                <w:color w:val="17365D"/>
                <w:sz w:val="21"/>
                <w:szCs w:val="21"/>
              </w:rPr>
              <w:t xml:space="preserve"> cultural</w:t>
            </w:r>
            <w:r>
              <w:rPr>
                <w:rFonts w:ascii="Arial" w:hAnsi="Arial" w:cs="Arial"/>
                <w:b/>
                <w:bCs/>
                <w:color w:val="17365D"/>
                <w:sz w:val="21"/>
                <w:szCs w:val="21"/>
              </w:rPr>
              <w:t>ă</w:t>
            </w:r>
            <w:r w:rsidRPr="002F77B8">
              <w:rPr>
                <w:rFonts w:ascii="Arial" w:hAnsi="Arial" w:cs="Arial"/>
                <w:b/>
                <w:bCs/>
                <w:color w:val="17365D"/>
                <w:sz w:val="21"/>
                <w:szCs w:val="21"/>
              </w:rPr>
              <w:t xml:space="preserve"> internațional</w:t>
            </w:r>
            <w:r>
              <w:rPr>
                <w:rFonts w:ascii="Arial" w:hAnsi="Arial" w:cs="Arial"/>
                <w:b/>
                <w:bCs/>
                <w:color w:val="17365D"/>
                <w:sz w:val="21"/>
                <w:szCs w:val="21"/>
              </w:rPr>
              <w:t>ă</w:t>
            </w:r>
            <w:r w:rsidRPr="002F77B8">
              <w:rPr>
                <w:rFonts w:ascii="Arial" w:hAnsi="Arial" w:cs="Arial"/>
                <w:b/>
                <w:bCs/>
                <w:color w:val="17365D"/>
                <w:sz w:val="21"/>
                <w:szCs w:val="21"/>
              </w:rPr>
              <w:t xml:space="preserve"> în domeniul culturii</w:t>
            </w:r>
            <w:r>
              <w:rPr>
                <w:rFonts w:ascii="Arial" w:hAnsi="Arial" w:cs="Arial"/>
                <w:b/>
                <w:bCs/>
                <w:color w:val="17365D"/>
                <w:sz w:val="21"/>
                <w:szCs w:val="21"/>
              </w:rPr>
              <w:t xml:space="preserve"> consolidată</w:t>
            </w:r>
          </w:p>
        </w:tc>
        <w:tc>
          <w:tcPr>
            <w:tcW w:w="3964" w:type="dxa"/>
          </w:tcPr>
          <w:p w14:paraId="36BF04A1" w14:textId="275D5120" w:rsidR="00AD0D79" w:rsidRPr="00AA5DE8" w:rsidRDefault="00AD0D79" w:rsidP="00AD0D79">
            <w:pPr>
              <w:spacing w:before="120"/>
              <w:jc w:val="both"/>
              <w:cnfStyle w:val="000000100000" w:firstRow="0" w:lastRow="0" w:firstColumn="0" w:lastColumn="0" w:oddVBand="0" w:evenVBand="0" w:oddHBand="1" w:evenHBand="0" w:firstRowFirstColumn="0" w:firstRowLastColumn="0" w:lastRowFirstColumn="0" w:lastRowLastColumn="0"/>
              <w:rPr>
                <w:rStyle w:val="Emphasis"/>
                <w:rFonts w:ascii="Arial" w:hAnsi="Arial" w:cs="Arial"/>
                <w:b/>
                <w:bCs/>
                <w:i w:val="0"/>
              </w:rPr>
            </w:pPr>
            <w:r w:rsidRPr="00D559D9">
              <w:rPr>
                <w:rFonts w:ascii="Arial" w:hAnsi="Arial" w:cs="Arial"/>
                <w:b/>
                <w:bCs/>
              </w:rPr>
              <w:t>2</w:t>
            </w:r>
            <w:r>
              <w:rPr>
                <w:rStyle w:val="Emphasis"/>
                <w:b/>
                <w:bCs/>
              </w:rPr>
              <w:t xml:space="preserve"> </w:t>
            </w:r>
            <w:r w:rsidRPr="00D559D9">
              <w:rPr>
                <w:rFonts w:ascii="Arial" w:hAnsi="Arial" w:cs="Arial"/>
              </w:rPr>
              <w:t>angajați</w:t>
            </w:r>
            <w:r w:rsidR="00A02E43">
              <w:rPr>
                <w:rFonts w:ascii="Arial" w:hAnsi="Arial" w:cs="Arial"/>
              </w:rPr>
              <w:t xml:space="preserve"> </w:t>
            </w:r>
            <w:r w:rsidRPr="00D559D9">
              <w:rPr>
                <w:rFonts w:ascii="Arial" w:hAnsi="Arial" w:cs="Arial"/>
              </w:rPr>
              <w:t xml:space="preserve">din România </w:t>
            </w:r>
            <w:r w:rsidR="00F31BD5">
              <w:rPr>
                <w:rFonts w:ascii="Arial" w:hAnsi="Arial" w:cs="Arial"/>
              </w:rPr>
              <w:t xml:space="preserve">și </w:t>
            </w:r>
            <w:r w:rsidR="00797B32">
              <w:rPr>
                <w:rFonts w:ascii="Arial" w:hAnsi="Arial" w:cs="Arial"/>
              </w:rPr>
              <w:t xml:space="preserve">statele donatoare </w:t>
            </w:r>
            <w:r>
              <w:rPr>
                <w:rFonts w:ascii="Arial" w:hAnsi="Arial" w:cs="Arial"/>
              </w:rPr>
              <w:t xml:space="preserve">participanți în </w:t>
            </w:r>
            <w:r w:rsidRPr="00D559D9">
              <w:rPr>
                <w:rFonts w:ascii="Arial" w:hAnsi="Arial" w:cs="Arial"/>
              </w:rPr>
              <w:t xml:space="preserve"> schimb</w:t>
            </w:r>
            <w:r>
              <w:rPr>
                <w:rFonts w:ascii="Arial" w:hAnsi="Arial" w:cs="Arial"/>
              </w:rPr>
              <w:t>uri</w:t>
            </w:r>
            <w:r w:rsidRPr="00D559D9">
              <w:rPr>
                <w:rFonts w:ascii="Arial" w:hAnsi="Arial" w:cs="Arial"/>
              </w:rPr>
              <w:t xml:space="preserve"> de experiență</w:t>
            </w:r>
            <w:r w:rsidR="00C22206">
              <w:rPr>
                <w:rFonts w:ascii="Arial" w:hAnsi="Arial" w:cs="Arial"/>
              </w:rPr>
              <w:t>*</w:t>
            </w:r>
          </w:p>
        </w:tc>
      </w:tr>
    </w:tbl>
    <w:p w14:paraId="021B9894" w14:textId="1E660BA5" w:rsidR="004F1892" w:rsidRPr="00AA5DE8" w:rsidRDefault="004F1892" w:rsidP="004F1892">
      <w:pPr>
        <w:pStyle w:val="Default"/>
        <w:spacing w:before="120"/>
        <w:jc w:val="both"/>
        <w:rPr>
          <w:bCs/>
          <w:i/>
          <w:iCs/>
          <w:sz w:val="21"/>
          <w:szCs w:val="22"/>
          <w:lang w:val="ro-RO"/>
        </w:rPr>
      </w:pPr>
      <w:r w:rsidRPr="00AA5DE8">
        <w:rPr>
          <w:bCs/>
          <w:i/>
          <w:iCs/>
          <w:sz w:val="21"/>
          <w:szCs w:val="22"/>
          <w:lang w:val="ro-RO"/>
        </w:rPr>
        <w:t>*</w:t>
      </w:r>
      <w:r w:rsidRPr="00656EF6">
        <w:rPr>
          <w:b/>
          <w:i/>
          <w:iCs/>
          <w:sz w:val="21"/>
          <w:szCs w:val="22"/>
          <w:lang w:val="ro-RO"/>
        </w:rPr>
        <w:t>Atenție!</w:t>
      </w:r>
      <w:r w:rsidRPr="00AA5DE8">
        <w:rPr>
          <w:bCs/>
          <w:i/>
          <w:iCs/>
          <w:sz w:val="21"/>
          <w:szCs w:val="22"/>
          <w:lang w:val="ro-RO"/>
        </w:rPr>
        <w:t xml:space="preserve"> A se vedea explicațiile din not</w:t>
      </w:r>
      <w:r w:rsidR="00E4188E">
        <w:rPr>
          <w:bCs/>
          <w:i/>
          <w:iCs/>
          <w:sz w:val="21"/>
          <w:szCs w:val="22"/>
          <w:lang w:val="ro-RO"/>
        </w:rPr>
        <w:t xml:space="preserve">a </w:t>
      </w:r>
      <w:r w:rsidRPr="00AA5DE8">
        <w:rPr>
          <w:bCs/>
          <w:i/>
          <w:iCs/>
          <w:sz w:val="21"/>
          <w:szCs w:val="22"/>
          <w:lang w:val="ro-RO"/>
        </w:rPr>
        <w:t xml:space="preserve">de subsol de la secțiunea </w:t>
      </w:r>
      <w:r w:rsidR="00E4188E">
        <w:rPr>
          <w:bCs/>
          <w:i/>
          <w:iCs/>
          <w:sz w:val="21"/>
          <w:szCs w:val="22"/>
          <w:lang w:val="ro-RO"/>
        </w:rPr>
        <w:t>3</w:t>
      </w:r>
      <w:r w:rsidRPr="00AA5DE8">
        <w:rPr>
          <w:bCs/>
          <w:i/>
          <w:iCs/>
          <w:sz w:val="21"/>
          <w:szCs w:val="22"/>
          <w:lang w:val="ro-RO"/>
        </w:rPr>
        <w:t>.3 a prezentului Ghid.</w:t>
      </w:r>
    </w:p>
    <w:p w14:paraId="4C4680FD" w14:textId="5733A351" w:rsidR="00ED256F" w:rsidRDefault="00E90BA1" w:rsidP="00CF27BF">
      <w:pPr>
        <w:pStyle w:val="Default"/>
        <w:spacing w:before="120"/>
        <w:jc w:val="both"/>
        <w:rPr>
          <w:bCs/>
          <w:sz w:val="21"/>
          <w:szCs w:val="22"/>
          <w:lang w:val="ro-RO"/>
        </w:rPr>
      </w:pPr>
      <w:r w:rsidRPr="00AA5DE8">
        <w:rPr>
          <w:bCs/>
          <w:sz w:val="21"/>
          <w:szCs w:val="22"/>
          <w:lang w:val="ro-RO"/>
        </w:rPr>
        <w:t>Valoarea inițială a indicatorilor asociați rezultatelor, menționată în cererea de finanțare, trebuie să fie „0”.</w:t>
      </w:r>
    </w:p>
    <w:p w14:paraId="7DB0E503" w14:textId="2CF5500A" w:rsidR="00346E99" w:rsidRDefault="00346E99" w:rsidP="00CF27BF">
      <w:pPr>
        <w:pStyle w:val="Default"/>
        <w:spacing w:before="120"/>
        <w:jc w:val="both"/>
        <w:rPr>
          <w:bCs/>
          <w:sz w:val="22"/>
          <w:lang w:val="ro-RO"/>
        </w:rPr>
      </w:pPr>
      <w:r w:rsidRPr="00D56D24">
        <w:rPr>
          <w:bCs/>
          <w:sz w:val="22"/>
          <w:lang w:val="ro-RO"/>
        </w:rPr>
        <w:t>Verificarea eligibilității</w:t>
      </w:r>
      <w:r w:rsidR="003069C3" w:rsidRPr="00D56D24">
        <w:rPr>
          <w:bCs/>
          <w:sz w:val="22"/>
          <w:lang w:val="ro-RO"/>
        </w:rPr>
        <w:t xml:space="preserve"> inițiativei bilaterale/</w:t>
      </w:r>
      <w:r w:rsidR="00F1444B" w:rsidRPr="00D56D24">
        <w:rPr>
          <w:bCs/>
          <w:sz w:val="22"/>
          <w:lang w:val="ro-RO"/>
        </w:rPr>
        <w:t xml:space="preserve"> </w:t>
      </w:r>
      <w:r w:rsidR="003069C3" w:rsidRPr="00D56D24">
        <w:rPr>
          <w:bCs/>
          <w:sz w:val="22"/>
          <w:lang w:val="ro-RO"/>
        </w:rPr>
        <w:t>activităților</w:t>
      </w:r>
      <w:r w:rsidRPr="00D56D24">
        <w:rPr>
          <w:bCs/>
          <w:sz w:val="22"/>
          <w:lang w:val="ro-RO"/>
        </w:rPr>
        <w:t xml:space="preserve"> se realizează în etapa de </w:t>
      </w:r>
      <w:r w:rsidRPr="00D56D24">
        <w:rPr>
          <w:bCs/>
          <w:i/>
          <w:iCs/>
          <w:sz w:val="22"/>
          <w:lang w:val="ro-RO"/>
        </w:rPr>
        <w:t>Evaluare tehnică a inițiativei bilaterale</w:t>
      </w:r>
      <w:r w:rsidRPr="00D56D24">
        <w:rPr>
          <w:bCs/>
          <w:sz w:val="22"/>
          <w:lang w:val="ro-RO"/>
        </w:rPr>
        <w:t>.</w:t>
      </w:r>
    </w:p>
    <w:p w14:paraId="24B6C2D9" w14:textId="77777777" w:rsidR="00D56D24" w:rsidRPr="00E4188E" w:rsidRDefault="00D56D24" w:rsidP="00CF27BF">
      <w:pPr>
        <w:pStyle w:val="Default"/>
        <w:spacing w:before="120"/>
        <w:jc w:val="both"/>
        <w:rPr>
          <w:bCs/>
          <w:sz w:val="22"/>
          <w:szCs w:val="22"/>
          <w:lang w:val="ro-RO"/>
        </w:rPr>
      </w:pPr>
    </w:p>
    <w:p w14:paraId="11268AEF" w14:textId="77777777" w:rsidR="00ED256F" w:rsidRDefault="00E90BA1" w:rsidP="009A400C">
      <w:pPr>
        <w:pStyle w:val="Heading3"/>
        <w:numPr>
          <w:ilvl w:val="2"/>
          <w:numId w:val="28"/>
        </w:numPr>
        <w:spacing w:before="120" w:line="240" w:lineRule="auto"/>
        <w:ind w:left="1080" w:hanging="720"/>
        <w:jc w:val="both"/>
        <w:rPr>
          <w:rFonts w:ascii="Arial" w:hAnsi="Arial" w:cs="Arial"/>
          <w:color w:val="17365D"/>
        </w:rPr>
      </w:pPr>
      <w:bookmarkStart w:id="56" w:name="_Toc522701966"/>
      <w:bookmarkStart w:id="57" w:name="_Toc163654856"/>
      <w:bookmarkEnd w:id="56"/>
      <w:r w:rsidRPr="00AA5DE8">
        <w:rPr>
          <w:rFonts w:ascii="Arial" w:hAnsi="Arial" w:cs="Arial"/>
          <w:color w:val="17365D"/>
        </w:rPr>
        <w:t>Tipuri de activități eligibile</w:t>
      </w:r>
      <w:bookmarkEnd w:id="57"/>
    </w:p>
    <w:p w14:paraId="29C8B788" w14:textId="77777777" w:rsidR="00E4188E" w:rsidRDefault="00E4188E" w:rsidP="00E4188E">
      <w:pPr>
        <w:rPr>
          <w:rFonts w:ascii="Arial" w:hAnsi="Arial" w:cs="Arial"/>
          <w:bCs/>
          <w:color w:val="000000"/>
        </w:rPr>
      </w:pPr>
    </w:p>
    <w:p w14:paraId="06226155" w14:textId="0E4CCA40" w:rsidR="00E4188E" w:rsidRDefault="00E4188E" w:rsidP="00E4188E">
      <w:pPr>
        <w:rPr>
          <w:rFonts w:ascii="Arial" w:hAnsi="Arial" w:cs="Arial"/>
          <w:bCs/>
          <w:color w:val="000000"/>
        </w:rPr>
      </w:pPr>
      <w:r w:rsidRPr="00E4188E">
        <w:rPr>
          <w:rFonts w:ascii="Arial" w:hAnsi="Arial" w:cs="Arial"/>
          <w:bCs/>
          <w:color w:val="000000"/>
        </w:rPr>
        <w:t xml:space="preserve">Toate activitățile trebuie să se </w:t>
      </w:r>
      <w:r w:rsidR="00135002" w:rsidRPr="00E4188E">
        <w:rPr>
          <w:rFonts w:ascii="Arial" w:hAnsi="Arial" w:cs="Arial"/>
          <w:bCs/>
          <w:color w:val="000000"/>
        </w:rPr>
        <w:t>desfășoare</w:t>
      </w:r>
      <w:r w:rsidRPr="00E4188E">
        <w:rPr>
          <w:rFonts w:ascii="Arial" w:hAnsi="Arial" w:cs="Arial"/>
          <w:bCs/>
          <w:color w:val="000000"/>
        </w:rPr>
        <w:t xml:space="preserve"> în România sau în </w:t>
      </w:r>
      <w:r w:rsidR="00797B32" w:rsidRPr="00E4188E">
        <w:rPr>
          <w:rFonts w:ascii="Arial" w:hAnsi="Arial" w:cs="Arial"/>
          <w:bCs/>
          <w:color w:val="000000"/>
        </w:rPr>
        <w:t>statele donatoare</w:t>
      </w:r>
      <w:r w:rsidRPr="00E4188E">
        <w:rPr>
          <w:rFonts w:ascii="Arial" w:hAnsi="Arial" w:cs="Arial"/>
          <w:bCs/>
          <w:color w:val="000000"/>
        </w:rPr>
        <w:t>.</w:t>
      </w:r>
    </w:p>
    <w:p w14:paraId="687928D0" w14:textId="7B128792" w:rsidR="00857BD9" w:rsidRDefault="00567332" w:rsidP="00567332">
      <w:pPr>
        <w:pStyle w:val="Default"/>
        <w:spacing w:before="120"/>
        <w:jc w:val="both"/>
        <w:rPr>
          <w:sz w:val="22"/>
          <w:szCs w:val="22"/>
          <w:lang w:val="ro-RO"/>
        </w:rPr>
      </w:pPr>
      <w:r w:rsidRPr="00AA5DE8">
        <w:rPr>
          <w:sz w:val="22"/>
          <w:szCs w:val="22"/>
          <w:lang w:val="ro-RO"/>
        </w:rPr>
        <w:t xml:space="preserve">Următoarele </w:t>
      </w:r>
      <w:r w:rsidRPr="00AA5DE8">
        <w:rPr>
          <w:b/>
          <w:sz w:val="22"/>
          <w:szCs w:val="22"/>
          <w:lang w:val="ro-RO"/>
        </w:rPr>
        <w:t>categorii/ tipuri de activități</w:t>
      </w:r>
      <w:r w:rsidRPr="00AA5DE8">
        <w:rPr>
          <w:sz w:val="22"/>
          <w:szCs w:val="22"/>
          <w:lang w:val="ro-RO"/>
        </w:rPr>
        <w:t xml:space="preserve"> sunt considerate eligibile:</w:t>
      </w:r>
    </w:p>
    <w:p w14:paraId="3DFFCC42" w14:textId="1CE04196" w:rsidR="00857BD9" w:rsidRPr="00857BD9" w:rsidRDefault="00857BD9" w:rsidP="009A400C">
      <w:pPr>
        <w:pStyle w:val="Default"/>
        <w:numPr>
          <w:ilvl w:val="0"/>
          <w:numId w:val="39"/>
        </w:numPr>
        <w:spacing w:before="120"/>
        <w:jc w:val="both"/>
        <w:rPr>
          <w:sz w:val="22"/>
          <w:szCs w:val="22"/>
          <w:lang w:val="ro-RO"/>
        </w:rPr>
      </w:pPr>
      <w:r w:rsidRPr="00857BD9">
        <w:rPr>
          <w:sz w:val="22"/>
          <w:szCs w:val="22"/>
          <w:lang w:val="ro-RO"/>
        </w:rPr>
        <w:t>Inițiative de artă contemporană (</w:t>
      </w:r>
      <w:r>
        <w:rPr>
          <w:sz w:val="22"/>
          <w:szCs w:val="22"/>
          <w:lang w:val="ro-RO"/>
        </w:rPr>
        <w:t xml:space="preserve">exceptând </w:t>
      </w:r>
      <w:r w:rsidR="001532D5">
        <w:rPr>
          <w:sz w:val="22"/>
          <w:szCs w:val="22"/>
          <w:lang w:val="ro-RO"/>
        </w:rPr>
        <w:t xml:space="preserve">domeniile </w:t>
      </w:r>
      <w:r w:rsidR="001532D5" w:rsidRPr="001532D5">
        <w:rPr>
          <w:sz w:val="22"/>
          <w:szCs w:val="22"/>
          <w:lang w:val="ro-RO"/>
        </w:rPr>
        <w:t>video</w:t>
      </w:r>
      <w:r w:rsidR="00642644">
        <w:rPr>
          <w:rStyle w:val="FootnoteReference"/>
          <w:sz w:val="22"/>
          <w:szCs w:val="22"/>
          <w:lang w:val="ro-RO"/>
        </w:rPr>
        <w:footnoteReference w:id="7"/>
      </w:r>
      <w:r w:rsidR="001532D5" w:rsidRPr="001532D5">
        <w:rPr>
          <w:sz w:val="22"/>
          <w:szCs w:val="22"/>
          <w:lang w:val="ro-RO"/>
        </w:rPr>
        <w:t>, film, televiziune și jocuri video</w:t>
      </w:r>
      <w:r w:rsidRPr="00857BD9">
        <w:rPr>
          <w:sz w:val="22"/>
          <w:szCs w:val="22"/>
          <w:lang w:val="ro-RO"/>
        </w:rPr>
        <w:t>) desfășurate la nivel local, regional, național și internațional</w:t>
      </w:r>
      <w:r w:rsidR="000C5F81">
        <w:rPr>
          <w:sz w:val="22"/>
          <w:szCs w:val="22"/>
          <w:lang w:val="ro-RO"/>
        </w:rPr>
        <w:t xml:space="preserve"> (în statele donatoare)</w:t>
      </w:r>
      <w:r w:rsidRPr="00857BD9">
        <w:rPr>
          <w:sz w:val="22"/>
          <w:szCs w:val="22"/>
          <w:lang w:val="ro-RO"/>
        </w:rPr>
        <w:t>, inclusiv abordări interdisciplinare;</w:t>
      </w:r>
    </w:p>
    <w:p w14:paraId="194BCC42" w14:textId="1C36D5B5" w:rsidR="00857BD9" w:rsidRPr="00857BD9" w:rsidRDefault="00857BD9" w:rsidP="009A400C">
      <w:pPr>
        <w:pStyle w:val="Default"/>
        <w:numPr>
          <w:ilvl w:val="0"/>
          <w:numId w:val="39"/>
        </w:numPr>
        <w:spacing w:before="120"/>
        <w:jc w:val="both"/>
        <w:rPr>
          <w:sz w:val="22"/>
          <w:szCs w:val="22"/>
          <w:lang w:val="ro-RO"/>
        </w:rPr>
      </w:pPr>
      <w:bookmarkStart w:id="58" w:name="_Hlk164413337"/>
      <w:r w:rsidRPr="00857BD9">
        <w:rPr>
          <w:sz w:val="22"/>
          <w:szCs w:val="22"/>
          <w:lang w:val="ro-RO"/>
        </w:rPr>
        <w:t xml:space="preserve">Schimb de experiență, know-how și bune practici </w:t>
      </w:r>
      <w:bookmarkEnd w:id="58"/>
      <w:r w:rsidRPr="00857BD9">
        <w:rPr>
          <w:sz w:val="22"/>
          <w:szCs w:val="22"/>
          <w:lang w:val="ro-RO"/>
        </w:rPr>
        <w:t>în sectoarele culturale și creative (</w:t>
      </w:r>
      <w:r>
        <w:rPr>
          <w:sz w:val="22"/>
          <w:szCs w:val="22"/>
          <w:lang w:val="ro-RO"/>
        </w:rPr>
        <w:t xml:space="preserve">exceptând </w:t>
      </w:r>
      <w:r w:rsidR="001532D5" w:rsidRPr="001532D5">
        <w:rPr>
          <w:sz w:val="22"/>
          <w:szCs w:val="22"/>
          <w:lang w:val="ro-RO"/>
        </w:rPr>
        <w:t>video</w:t>
      </w:r>
      <w:r w:rsidR="00642644">
        <w:rPr>
          <w:rStyle w:val="FootnoteReference"/>
          <w:sz w:val="22"/>
          <w:szCs w:val="22"/>
          <w:lang w:val="ro-RO"/>
        </w:rPr>
        <w:footnoteReference w:id="8"/>
      </w:r>
      <w:r w:rsidR="001532D5" w:rsidRPr="001532D5">
        <w:rPr>
          <w:sz w:val="22"/>
          <w:szCs w:val="22"/>
          <w:lang w:val="ro-RO"/>
        </w:rPr>
        <w:t>, film, televiziune și jocuri video</w:t>
      </w:r>
      <w:r w:rsidRPr="00857BD9">
        <w:rPr>
          <w:sz w:val="22"/>
          <w:szCs w:val="22"/>
          <w:lang w:val="ro-RO"/>
        </w:rPr>
        <w:t xml:space="preserve">) cu entități din </w:t>
      </w:r>
      <w:r w:rsidR="00E4188E">
        <w:rPr>
          <w:sz w:val="22"/>
          <w:szCs w:val="22"/>
          <w:lang w:val="ro-RO"/>
        </w:rPr>
        <w:t>S</w:t>
      </w:r>
      <w:r w:rsidRPr="00857BD9">
        <w:rPr>
          <w:sz w:val="22"/>
          <w:szCs w:val="22"/>
          <w:lang w:val="ro-RO"/>
        </w:rPr>
        <w:t xml:space="preserve">tatele </w:t>
      </w:r>
      <w:r w:rsidR="00E4188E">
        <w:rPr>
          <w:sz w:val="22"/>
          <w:szCs w:val="22"/>
          <w:lang w:val="ro-RO"/>
        </w:rPr>
        <w:t>D</w:t>
      </w:r>
      <w:r w:rsidRPr="00857BD9">
        <w:rPr>
          <w:sz w:val="22"/>
          <w:szCs w:val="22"/>
          <w:lang w:val="ro-RO"/>
        </w:rPr>
        <w:t>onatoare;</w:t>
      </w:r>
    </w:p>
    <w:p w14:paraId="0BE7B002" w14:textId="7D5CF336" w:rsidR="00857BD9" w:rsidRPr="00857BD9" w:rsidRDefault="00857BD9" w:rsidP="009A400C">
      <w:pPr>
        <w:pStyle w:val="Default"/>
        <w:numPr>
          <w:ilvl w:val="0"/>
          <w:numId w:val="39"/>
        </w:numPr>
        <w:spacing w:before="120"/>
        <w:jc w:val="both"/>
        <w:rPr>
          <w:sz w:val="22"/>
          <w:szCs w:val="22"/>
          <w:lang w:val="ro-RO"/>
        </w:rPr>
      </w:pPr>
      <w:r w:rsidRPr="00857BD9">
        <w:rPr>
          <w:sz w:val="22"/>
          <w:szCs w:val="22"/>
          <w:lang w:val="ro-RO"/>
        </w:rPr>
        <w:lastRenderedPageBreak/>
        <w:t xml:space="preserve">Inițiative care vizează dezvoltarea sau </w:t>
      </w:r>
      <w:r>
        <w:rPr>
          <w:sz w:val="22"/>
          <w:szCs w:val="22"/>
          <w:lang w:val="ro-RO"/>
        </w:rPr>
        <w:t>îmbunătățirea</w:t>
      </w:r>
      <w:r w:rsidRPr="00857BD9">
        <w:rPr>
          <w:sz w:val="22"/>
          <w:szCs w:val="22"/>
          <w:lang w:val="ro-RO"/>
        </w:rPr>
        <w:t xml:space="preserve"> abilităților </w:t>
      </w:r>
      <w:r>
        <w:rPr>
          <w:sz w:val="22"/>
          <w:szCs w:val="22"/>
          <w:lang w:val="ro-RO"/>
        </w:rPr>
        <w:t xml:space="preserve">și </w:t>
      </w:r>
      <w:r w:rsidR="001532D5">
        <w:rPr>
          <w:sz w:val="22"/>
          <w:szCs w:val="22"/>
          <w:lang w:val="ro-RO"/>
        </w:rPr>
        <w:t>ap</w:t>
      </w:r>
      <w:r w:rsidR="00642644">
        <w:rPr>
          <w:sz w:val="22"/>
          <w:szCs w:val="22"/>
          <w:lang w:val="ro-RO"/>
        </w:rPr>
        <w:t>t</w:t>
      </w:r>
      <w:r w:rsidR="001532D5">
        <w:rPr>
          <w:sz w:val="22"/>
          <w:szCs w:val="22"/>
          <w:lang w:val="ro-RO"/>
        </w:rPr>
        <w:t xml:space="preserve">itudinilor </w:t>
      </w:r>
      <w:r w:rsidRPr="00857BD9">
        <w:rPr>
          <w:sz w:val="22"/>
          <w:szCs w:val="22"/>
          <w:lang w:val="ro-RO"/>
        </w:rPr>
        <w:t>artiștilor și profesioniștilor din domeniul culturii prin schimburi bilaterale;</w:t>
      </w:r>
    </w:p>
    <w:p w14:paraId="59ECDBA0" w14:textId="7480C8BE" w:rsidR="00857BD9" w:rsidRDefault="00857BD9" w:rsidP="009A400C">
      <w:pPr>
        <w:pStyle w:val="Default"/>
        <w:numPr>
          <w:ilvl w:val="0"/>
          <w:numId w:val="39"/>
        </w:numPr>
        <w:spacing w:before="120"/>
        <w:jc w:val="both"/>
        <w:rPr>
          <w:sz w:val="22"/>
          <w:szCs w:val="22"/>
          <w:lang w:val="ro-RO"/>
        </w:rPr>
      </w:pPr>
      <w:r w:rsidRPr="00857BD9">
        <w:rPr>
          <w:sz w:val="22"/>
          <w:szCs w:val="22"/>
          <w:lang w:val="ro-RO"/>
        </w:rPr>
        <w:t xml:space="preserve">Inițiative care vizează creșterea gradului de conștientizare </w:t>
      </w:r>
      <w:r w:rsidR="00D43D13">
        <w:rPr>
          <w:sz w:val="22"/>
          <w:szCs w:val="22"/>
          <w:lang w:val="ro-RO"/>
        </w:rPr>
        <w:t>cu privire la</w:t>
      </w:r>
      <w:r w:rsidRPr="00857BD9">
        <w:rPr>
          <w:sz w:val="22"/>
          <w:szCs w:val="22"/>
          <w:lang w:val="ro-RO"/>
        </w:rPr>
        <w:t xml:space="preserve"> diversitatea culturală.</w:t>
      </w:r>
    </w:p>
    <w:p w14:paraId="11587CE3" w14:textId="42CE53C1" w:rsidR="00E4188E" w:rsidRPr="00E4188E" w:rsidRDefault="00E4188E" w:rsidP="00E4188E">
      <w:pPr>
        <w:pStyle w:val="ListParagraph"/>
        <w:autoSpaceDE w:val="0"/>
        <w:autoSpaceDN w:val="0"/>
        <w:adjustRightInd w:val="0"/>
        <w:spacing w:after="0" w:line="240" w:lineRule="auto"/>
        <w:rPr>
          <w:rFonts w:cs="Calibri"/>
          <w:lang w:val="en-GB"/>
        </w:rPr>
      </w:pPr>
    </w:p>
    <w:p w14:paraId="559C0451" w14:textId="2048651F" w:rsidR="00445DB2" w:rsidRDefault="00445DB2" w:rsidP="00445DB2">
      <w:pPr>
        <w:spacing w:before="120" w:after="0" w:line="240" w:lineRule="auto"/>
        <w:jc w:val="both"/>
        <w:rPr>
          <w:rFonts w:ascii="Arial" w:hAnsi="Arial" w:cs="Arial"/>
        </w:rPr>
      </w:pPr>
      <w:bookmarkStart w:id="59" w:name="_Hlk55913426"/>
      <w:r w:rsidRPr="00AA5DE8">
        <w:rPr>
          <w:rFonts w:ascii="Arial" w:hAnsi="Arial" w:cs="Arial"/>
        </w:rPr>
        <w:t xml:space="preserve">Enumerarea </w:t>
      </w:r>
      <w:r w:rsidR="00567332" w:rsidRPr="00AA5DE8">
        <w:rPr>
          <w:rFonts w:ascii="Arial" w:hAnsi="Arial" w:cs="Arial"/>
        </w:rPr>
        <w:t xml:space="preserve">categoriilor/ </w:t>
      </w:r>
      <w:r w:rsidRPr="00AA5DE8">
        <w:rPr>
          <w:rFonts w:ascii="Arial" w:hAnsi="Arial" w:cs="Arial"/>
        </w:rPr>
        <w:t xml:space="preserve">tipurilor de activităţi de mai sus este exemplificativă. </w:t>
      </w:r>
      <w:bookmarkStart w:id="60" w:name="_Hlk163655184"/>
      <w:r w:rsidRPr="00AA5DE8">
        <w:rPr>
          <w:rFonts w:ascii="Arial" w:hAnsi="Arial" w:cs="Arial"/>
        </w:rPr>
        <w:t xml:space="preserve">Alte activităţi decât cele de mai sus pot fi considerate eligibile dacă solicitantul justifică necesitatea derulării lor în scopul implementării </w:t>
      </w:r>
      <w:r w:rsidR="00213BD1">
        <w:rPr>
          <w:rFonts w:ascii="Arial" w:hAnsi="Arial" w:cs="Arial"/>
        </w:rPr>
        <w:t>inițiativ</w:t>
      </w:r>
      <w:r w:rsidR="001532D5">
        <w:rPr>
          <w:rFonts w:ascii="Arial" w:hAnsi="Arial" w:cs="Arial"/>
        </w:rPr>
        <w:t>ei</w:t>
      </w:r>
      <w:r w:rsidR="00213BD1">
        <w:rPr>
          <w:rFonts w:ascii="Arial" w:hAnsi="Arial" w:cs="Arial"/>
        </w:rPr>
        <w:t xml:space="preserve"> </w:t>
      </w:r>
      <w:r w:rsidR="00930075">
        <w:rPr>
          <w:rFonts w:ascii="Arial" w:hAnsi="Arial" w:cs="Arial"/>
        </w:rPr>
        <w:t>bilaterale</w:t>
      </w:r>
      <w:r w:rsidRPr="00AA5DE8">
        <w:rPr>
          <w:rFonts w:ascii="Arial" w:hAnsi="Arial" w:cs="Arial"/>
        </w:rPr>
        <w:t xml:space="preserve"> în condiţii optime, </w:t>
      </w:r>
      <w:r w:rsidRPr="00AA5DE8">
        <w:rPr>
          <w:rFonts w:ascii="Arial" w:hAnsi="Arial" w:cs="Arial"/>
          <w:b/>
          <w:bCs/>
        </w:rPr>
        <w:t xml:space="preserve">urmărind atingerea obiectivelor și rezultatelor </w:t>
      </w:r>
      <w:r w:rsidR="000C5F81">
        <w:rPr>
          <w:rFonts w:ascii="Arial" w:hAnsi="Arial" w:cs="Arial"/>
          <w:b/>
          <w:bCs/>
        </w:rPr>
        <w:t xml:space="preserve">apelului </w:t>
      </w:r>
      <w:r w:rsidR="001532D5">
        <w:rPr>
          <w:rFonts w:ascii="Arial" w:hAnsi="Arial" w:cs="Arial"/>
          <w:b/>
          <w:bCs/>
        </w:rPr>
        <w:t xml:space="preserve">de </w:t>
      </w:r>
      <w:r w:rsidR="000C5F81">
        <w:rPr>
          <w:rFonts w:ascii="Arial" w:hAnsi="Arial" w:cs="Arial"/>
          <w:b/>
          <w:bCs/>
        </w:rPr>
        <w:t>inițiative bilaterale</w:t>
      </w:r>
      <w:r w:rsidRPr="00AA5DE8">
        <w:rPr>
          <w:rFonts w:ascii="Arial" w:hAnsi="Arial" w:cs="Arial"/>
        </w:rPr>
        <w:t>.</w:t>
      </w:r>
      <w:bookmarkEnd w:id="60"/>
      <w:r w:rsidR="00797B32">
        <w:rPr>
          <w:rFonts w:ascii="Arial" w:hAnsi="Arial" w:cs="Arial"/>
        </w:rPr>
        <w:t xml:space="preserve"> Astfel, activitățile trebuie să aibă un profil bilateral clar și să contribuie la întărirea relațiilor bilaterale între entitățile din România și cele din statele donatoare.</w:t>
      </w:r>
    </w:p>
    <w:p w14:paraId="7C9249F4" w14:textId="32F7B485" w:rsidR="001C518E" w:rsidRDefault="001C518E" w:rsidP="00797B32">
      <w:pPr>
        <w:spacing w:before="120" w:after="0" w:line="240" w:lineRule="auto"/>
        <w:jc w:val="both"/>
        <w:rPr>
          <w:rFonts w:ascii="Arial" w:hAnsi="Arial" w:cs="Arial"/>
        </w:rPr>
      </w:pPr>
    </w:p>
    <w:tbl>
      <w:tblPr>
        <w:tblStyle w:val="GridTable1Light-Accent11"/>
        <w:tblW w:w="9042" w:type="dxa"/>
        <w:tblLook w:val="04A0" w:firstRow="1" w:lastRow="0" w:firstColumn="1" w:lastColumn="0" w:noHBand="0" w:noVBand="1"/>
      </w:tblPr>
      <w:tblGrid>
        <w:gridCol w:w="9042"/>
      </w:tblGrid>
      <w:tr w:rsidR="001C518E" w:rsidRPr="00AA5DE8" w14:paraId="78DD355B" w14:textId="77777777" w:rsidTr="00830E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2" w:type="dxa"/>
            <w:tcBorders>
              <w:top w:val="single" w:sz="12" w:space="0" w:color="8064A2"/>
              <w:left w:val="single" w:sz="12" w:space="0" w:color="8064A2"/>
              <w:bottom w:val="single" w:sz="12" w:space="0" w:color="8064A2" w:themeColor="accent4"/>
              <w:right w:val="single" w:sz="12" w:space="0" w:color="8064A2"/>
            </w:tcBorders>
          </w:tcPr>
          <w:p w14:paraId="1E59DF6E" w14:textId="0CF46133" w:rsidR="000405F3" w:rsidRPr="000405F3" w:rsidRDefault="001C518E" w:rsidP="000405F3">
            <w:pPr>
              <w:pStyle w:val="Default"/>
              <w:spacing w:before="120"/>
              <w:jc w:val="both"/>
              <w:rPr>
                <w:b w:val="0"/>
                <w:bCs w:val="0"/>
                <w:color w:val="1F497D" w:themeColor="text2"/>
                <w:sz w:val="22"/>
                <w:szCs w:val="22"/>
                <w:lang w:val="ro-RO"/>
              </w:rPr>
            </w:pPr>
            <w:bookmarkStart w:id="61" w:name="_Hlk163655201"/>
            <w:r>
              <w:rPr>
                <w:color w:val="1F497D" w:themeColor="text2"/>
                <w:sz w:val="22"/>
                <w:szCs w:val="22"/>
                <w:lang w:val="ro-RO"/>
              </w:rPr>
              <w:t>Rezultatele inițiativei bilaterale/ activităților vor fi accesibile gratuit publicului larg, îndeplinind un scop pur social și cultural, care este neeconomic prin natura sa.</w:t>
            </w:r>
            <w:bookmarkEnd w:id="61"/>
          </w:p>
        </w:tc>
      </w:tr>
    </w:tbl>
    <w:p w14:paraId="19B05D89" w14:textId="77777777" w:rsidR="001C518E" w:rsidRPr="00AA5DE8" w:rsidRDefault="001C518E" w:rsidP="00445DB2">
      <w:pPr>
        <w:spacing w:before="120" w:after="0" w:line="240" w:lineRule="auto"/>
        <w:jc w:val="both"/>
        <w:rPr>
          <w:rFonts w:ascii="Arial" w:hAnsi="Arial" w:cs="Arial"/>
        </w:rPr>
      </w:pPr>
    </w:p>
    <w:p w14:paraId="0C5A8A8A" w14:textId="510D3567" w:rsidR="00BB1571" w:rsidRPr="00034DBB" w:rsidRDefault="00445DB2" w:rsidP="00BB1571">
      <w:pPr>
        <w:pStyle w:val="Default"/>
        <w:spacing w:before="120"/>
        <w:jc w:val="both"/>
        <w:rPr>
          <w:color w:val="auto"/>
          <w:sz w:val="22"/>
          <w:szCs w:val="22"/>
          <w:lang w:val="ro-RO"/>
        </w:rPr>
      </w:pPr>
      <w:bookmarkStart w:id="62" w:name="_Hlk163656609"/>
      <w:bookmarkEnd w:id="59"/>
      <w:r w:rsidRPr="00034DBB">
        <w:rPr>
          <w:b/>
          <w:bCs/>
          <w:sz w:val="22"/>
          <w:szCs w:val="22"/>
          <w:lang w:val="ro-RO"/>
        </w:rPr>
        <w:t>Numărul maxim</w:t>
      </w:r>
      <w:r w:rsidRPr="00034DBB">
        <w:rPr>
          <w:sz w:val="22"/>
          <w:szCs w:val="22"/>
          <w:lang w:val="ro-RO"/>
        </w:rPr>
        <w:t xml:space="preserve"> de activități în cadrul un</w:t>
      </w:r>
      <w:r w:rsidR="001532D5" w:rsidRPr="00034DBB">
        <w:rPr>
          <w:sz w:val="22"/>
          <w:szCs w:val="22"/>
          <w:lang w:val="ro-RO"/>
        </w:rPr>
        <w:t>e</w:t>
      </w:r>
      <w:r w:rsidRPr="00034DBB">
        <w:rPr>
          <w:sz w:val="22"/>
          <w:szCs w:val="22"/>
          <w:lang w:val="ro-RO"/>
        </w:rPr>
        <w:t xml:space="preserve">i </w:t>
      </w:r>
      <w:r w:rsidR="00213BD1" w:rsidRPr="00034DBB">
        <w:rPr>
          <w:sz w:val="22"/>
          <w:szCs w:val="22"/>
          <w:lang w:val="ro-RO"/>
        </w:rPr>
        <w:t>inițiativ</w:t>
      </w:r>
      <w:r w:rsidR="001532D5" w:rsidRPr="00034DBB">
        <w:rPr>
          <w:sz w:val="22"/>
          <w:szCs w:val="22"/>
          <w:lang w:val="ro-RO"/>
        </w:rPr>
        <w:t>e</w:t>
      </w:r>
      <w:r w:rsidR="00213BD1" w:rsidRPr="00034DBB">
        <w:rPr>
          <w:sz w:val="22"/>
          <w:szCs w:val="22"/>
          <w:lang w:val="ro-RO"/>
        </w:rPr>
        <w:t xml:space="preserve"> bilateral</w:t>
      </w:r>
      <w:r w:rsidR="001532D5" w:rsidRPr="00034DBB">
        <w:rPr>
          <w:sz w:val="22"/>
          <w:szCs w:val="22"/>
          <w:lang w:val="ro-RO"/>
        </w:rPr>
        <w:t>e</w:t>
      </w:r>
      <w:r w:rsidRPr="00034DBB">
        <w:rPr>
          <w:sz w:val="22"/>
          <w:szCs w:val="22"/>
          <w:lang w:val="ro-RO"/>
        </w:rPr>
        <w:t xml:space="preserve"> </w:t>
      </w:r>
      <w:r w:rsidRPr="00034DBB">
        <w:rPr>
          <w:color w:val="auto"/>
          <w:sz w:val="22"/>
          <w:szCs w:val="22"/>
          <w:lang w:val="ro-RO"/>
        </w:rPr>
        <w:t xml:space="preserve">este de </w:t>
      </w:r>
      <w:r w:rsidR="00E2034F" w:rsidRPr="00034DBB">
        <w:rPr>
          <w:color w:val="auto"/>
          <w:sz w:val="22"/>
          <w:szCs w:val="22"/>
          <w:lang w:val="ro-RO"/>
        </w:rPr>
        <w:t>3</w:t>
      </w:r>
      <w:r w:rsidRPr="00034DBB">
        <w:rPr>
          <w:color w:val="auto"/>
          <w:sz w:val="22"/>
          <w:szCs w:val="22"/>
          <w:lang w:val="ro-RO"/>
        </w:rPr>
        <w:t xml:space="preserve"> (</w:t>
      </w:r>
      <w:r w:rsidR="00E2034F" w:rsidRPr="00034DBB">
        <w:rPr>
          <w:color w:val="auto"/>
          <w:sz w:val="22"/>
          <w:szCs w:val="22"/>
          <w:lang w:val="ro-RO"/>
        </w:rPr>
        <w:t>trei</w:t>
      </w:r>
      <w:r w:rsidRPr="00034DBB">
        <w:rPr>
          <w:color w:val="auto"/>
          <w:sz w:val="22"/>
          <w:szCs w:val="22"/>
          <w:lang w:val="ro-RO"/>
        </w:rPr>
        <w:t>)</w:t>
      </w:r>
      <w:r w:rsidR="001532D5" w:rsidRPr="00034DBB">
        <w:rPr>
          <w:color w:val="auto"/>
          <w:sz w:val="22"/>
          <w:szCs w:val="22"/>
          <w:lang w:val="ro-RO"/>
        </w:rPr>
        <w:t>, din care trebuie să facă parte și activitatea privind managementul inițiativei bilaterale</w:t>
      </w:r>
      <w:r w:rsidRPr="00034DBB">
        <w:rPr>
          <w:color w:val="auto"/>
          <w:sz w:val="22"/>
          <w:szCs w:val="22"/>
          <w:lang w:val="ro-RO"/>
        </w:rPr>
        <w:t xml:space="preserve">. </w:t>
      </w:r>
    </w:p>
    <w:bookmarkEnd w:id="62"/>
    <w:p w14:paraId="2C356C7A" w14:textId="7C9A3CC8" w:rsidR="00BB1571" w:rsidRPr="00034DBB" w:rsidRDefault="0018398C" w:rsidP="00BB1571">
      <w:pPr>
        <w:pStyle w:val="Default"/>
        <w:spacing w:before="120"/>
        <w:jc w:val="both"/>
        <w:rPr>
          <w:bCs/>
          <w:sz w:val="22"/>
          <w:szCs w:val="22"/>
          <w:lang w:val="ro-RO"/>
        </w:rPr>
      </w:pPr>
      <w:r w:rsidRPr="00034DBB">
        <w:rPr>
          <w:b/>
          <w:sz w:val="22"/>
          <w:szCs w:val="22"/>
          <w:lang w:val="ro-RO"/>
        </w:rPr>
        <w:t>Fiecare activitate poate</w:t>
      </w:r>
      <w:r w:rsidR="00BB1571" w:rsidRPr="00034DBB">
        <w:rPr>
          <w:b/>
          <w:sz w:val="22"/>
          <w:szCs w:val="22"/>
          <w:lang w:val="ro-RO"/>
        </w:rPr>
        <w:t xml:space="preserve"> fi structurat</w:t>
      </w:r>
      <w:r w:rsidRPr="00034DBB">
        <w:rPr>
          <w:b/>
          <w:sz w:val="22"/>
          <w:szCs w:val="22"/>
          <w:lang w:val="ro-RO"/>
        </w:rPr>
        <w:t>ă</w:t>
      </w:r>
      <w:r w:rsidR="00BB1571" w:rsidRPr="00034DBB">
        <w:rPr>
          <w:b/>
          <w:sz w:val="22"/>
          <w:szCs w:val="22"/>
          <w:lang w:val="ro-RO"/>
        </w:rPr>
        <w:t xml:space="preserve"> pe</w:t>
      </w:r>
      <w:r w:rsidRPr="00034DBB">
        <w:rPr>
          <w:b/>
          <w:sz w:val="22"/>
          <w:szCs w:val="22"/>
          <w:lang w:val="ro-RO"/>
        </w:rPr>
        <w:t xml:space="preserve"> maximum </w:t>
      </w:r>
      <w:r w:rsidR="00275584" w:rsidRPr="00034DBB">
        <w:rPr>
          <w:b/>
          <w:sz w:val="22"/>
          <w:szCs w:val="22"/>
          <w:lang w:val="ro-RO"/>
        </w:rPr>
        <w:t>2</w:t>
      </w:r>
      <w:r w:rsidR="00BB1571" w:rsidRPr="00034DBB">
        <w:rPr>
          <w:b/>
          <w:sz w:val="22"/>
          <w:szCs w:val="22"/>
          <w:lang w:val="ro-RO"/>
        </w:rPr>
        <w:t xml:space="preserve"> sub-activități.</w:t>
      </w:r>
      <w:r w:rsidRPr="00034DBB">
        <w:rPr>
          <w:b/>
          <w:sz w:val="22"/>
          <w:szCs w:val="22"/>
          <w:lang w:val="ro-RO"/>
        </w:rPr>
        <w:t xml:space="preserve"> </w:t>
      </w:r>
      <w:r w:rsidRPr="00034DBB">
        <w:rPr>
          <w:bCs/>
          <w:sz w:val="22"/>
          <w:szCs w:val="22"/>
          <w:lang w:val="ro-RO"/>
        </w:rPr>
        <w:t>Existența sub-activităților nu este obligatorie.</w:t>
      </w:r>
    </w:p>
    <w:p w14:paraId="5A62ECCE" w14:textId="24B568E2" w:rsidR="00C26B54" w:rsidRDefault="00445DB2" w:rsidP="00445DB2">
      <w:pPr>
        <w:pStyle w:val="Default"/>
        <w:spacing w:before="120"/>
        <w:jc w:val="both"/>
        <w:rPr>
          <w:sz w:val="22"/>
          <w:szCs w:val="22"/>
          <w:lang w:val="ro-RO"/>
        </w:rPr>
      </w:pPr>
      <w:r w:rsidRPr="00034DBB">
        <w:rPr>
          <w:b/>
          <w:sz w:val="22"/>
          <w:szCs w:val="22"/>
          <w:lang w:val="ro-RO"/>
        </w:rPr>
        <w:t xml:space="preserve">Activitatea privind </w:t>
      </w:r>
      <w:r w:rsidR="001532D5" w:rsidRPr="00034DBB">
        <w:rPr>
          <w:b/>
          <w:sz w:val="22"/>
          <w:szCs w:val="22"/>
          <w:lang w:val="ro-RO"/>
        </w:rPr>
        <w:t>managementul</w:t>
      </w:r>
      <w:r w:rsidRPr="00034DBB">
        <w:rPr>
          <w:b/>
          <w:sz w:val="22"/>
          <w:szCs w:val="22"/>
          <w:lang w:val="ro-RO"/>
        </w:rPr>
        <w:t xml:space="preserve"> </w:t>
      </w:r>
      <w:r w:rsidR="00213BD1" w:rsidRPr="00034DBB">
        <w:rPr>
          <w:b/>
          <w:sz w:val="22"/>
          <w:szCs w:val="22"/>
          <w:lang w:val="ro-RO"/>
        </w:rPr>
        <w:t>inițiativ</w:t>
      </w:r>
      <w:r w:rsidR="009243D1" w:rsidRPr="00034DBB">
        <w:rPr>
          <w:b/>
          <w:sz w:val="22"/>
          <w:szCs w:val="22"/>
          <w:lang w:val="ro-RO"/>
        </w:rPr>
        <w:t>ei</w:t>
      </w:r>
      <w:r w:rsidR="00213BD1" w:rsidRPr="00034DBB">
        <w:rPr>
          <w:b/>
          <w:sz w:val="22"/>
          <w:szCs w:val="22"/>
          <w:lang w:val="ro-RO"/>
        </w:rPr>
        <w:t xml:space="preserve"> </w:t>
      </w:r>
      <w:r w:rsidR="00930075" w:rsidRPr="00034DBB">
        <w:rPr>
          <w:b/>
          <w:sz w:val="22"/>
          <w:szCs w:val="22"/>
          <w:lang w:val="ro-RO"/>
        </w:rPr>
        <w:t>bilaterale</w:t>
      </w:r>
      <w:r w:rsidRPr="00034DBB">
        <w:rPr>
          <w:sz w:val="22"/>
          <w:szCs w:val="22"/>
          <w:lang w:val="ro-RO"/>
        </w:rPr>
        <w:t xml:space="preserve"> este predefinită în formularul cererii de finanțare și are în vedere măsurile privind managementul și implementarea </w:t>
      </w:r>
      <w:r w:rsidR="00213BD1" w:rsidRPr="00034DBB">
        <w:rPr>
          <w:sz w:val="22"/>
          <w:szCs w:val="22"/>
          <w:lang w:val="ro-RO"/>
        </w:rPr>
        <w:t>inițiativ</w:t>
      </w:r>
      <w:r w:rsidR="009243D1" w:rsidRPr="00034DBB">
        <w:rPr>
          <w:sz w:val="22"/>
          <w:szCs w:val="22"/>
          <w:lang w:val="ro-RO"/>
        </w:rPr>
        <w:t>ei</w:t>
      </w:r>
      <w:r w:rsidR="00213BD1" w:rsidRPr="00034DBB">
        <w:rPr>
          <w:sz w:val="22"/>
          <w:szCs w:val="22"/>
          <w:lang w:val="ro-RO"/>
        </w:rPr>
        <w:t xml:space="preserve"> </w:t>
      </w:r>
      <w:r w:rsidR="00930075" w:rsidRPr="00034DBB">
        <w:rPr>
          <w:sz w:val="22"/>
          <w:szCs w:val="22"/>
          <w:lang w:val="ro-RO"/>
        </w:rPr>
        <w:t>bilaterale</w:t>
      </w:r>
      <w:r w:rsidRPr="00034DBB">
        <w:rPr>
          <w:sz w:val="22"/>
          <w:szCs w:val="22"/>
          <w:lang w:val="ro-RO"/>
        </w:rPr>
        <w:t xml:space="preserve">, inclusiv măsurile de monitorizare și evaluare internă. </w:t>
      </w:r>
      <w:r w:rsidR="001532D5" w:rsidRPr="00034DBB">
        <w:rPr>
          <w:b/>
          <w:bCs/>
          <w:sz w:val="22"/>
          <w:szCs w:val="22"/>
          <w:lang w:val="ro-RO"/>
        </w:rPr>
        <w:t>Realizarea</w:t>
      </w:r>
      <w:r w:rsidR="001532D5" w:rsidRPr="00034DBB">
        <w:rPr>
          <w:sz w:val="22"/>
          <w:szCs w:val="22"/>
          <w:lang w:val="ro-RO"/>
        </w:rPr>
        <w:t xml:space="preserve"> </w:t>
      </w:r>
      <w:r w:rsidR="001532D5" w:rsidRPr="00034DBB">
        <w:rPr>
          <w:b/>
          <w:bCs/>
          <w:sz w:val="22"/>
          <w:szCs w:val="22"/>
          <w:lang w:val="ro-RO"/>
        </w:rPr>
        <w:t>a</w:t>
      </w:r>
      <w:r w:rsidRPr="00034DBB">
        <w:rPr>
          <w:b/>
          <w:bCs/>
          <w:sz w:val="22"/>
          <w:szCs w:val="22"/>
          <w:lang w:val="ro-RO"/>
        </w:rPr>
        <w:t>chizițiil</w:t>
      </w:r>
      <w:r w:rsidR="001532D5" w:rsidRPr="00034DBB">
        <w:rPr>
          <w:b/>
          <w:bCs/>
          <w:sz w:val="22"/>
          <w:szCs w:val="22"/>
          <w:lang w:val="ro-RO"/>
        </w:rPr>
        <w:t>or</w:t>
      </w:r>
      <w:r w:rsidRPr="00034DBB">
        <w:rPr>
          <w:b/>
          <w:bCs/>
          <w:sz w:val="22"/>
          <w:szCs w:val="22"/>
          <w:lang w:val="ro-RO"/>
        </w:rPr>
        <w:t xml:space="preserve"> și implementarea planului de comunicare nu </w:t>
      </w:r>
      <w:r w:rsidR="001532D5" w:rsidRPr="00034DBB">
        <w:rPr>
          <w:b/>
          <w:bCs/>
          <w:sz w:val="22"/>
          <w:szCs w:val="22"/>
          <w:lang w:val="ro-RO"/>
        </w:rPr>
        <w:t xml:space="preserve">constituie </w:t>
      </w:r>
      <w:r w:rsidRPr="00034DBB">
        <w:rPr>
          <w:b/>
          <w:bCs/>
          <w:sz w:val="22"/>
          <w:szCs w:val="22"/>
          <w:lang w:val="ro-RO"/>
        </w:rPr>
        <w:t>activități distincte</w:t>
      </w:r>
      <w:r w:rsidRPr="00034DBB">
        <w:rPr>
          <w:sz w:val="22"/>
          <w:szCs w:val="22"/>
          <w:lang w:val="ro-RO"/>
        </w:rPr>
        <w:t>, ci fac parte din activitatea de management.</w:t>
      </w:r>
      <w:r w:rsidR="00C26B54" w:rsidRPr="00034DBB">
        <w:rPr>
          <w:sz w:val="22"/>
          <w:szCs w:val="22"/>
          <w:lang w:val="ro-RO"/>
        </w:rPr>
        <w:t xml:space="preserve"> </w:t>
      </w:r>
    </w:p>
    <w:p w14:paraId="3F3CF83F" w14:textId="77777777" w:rsidR="00034DBB" w:rsidRPr="00034DBB" w:rsidRDefault="00034DBB" w:rsidP="00445DB2">
      <w:pPr>
        <w:pStyle w:val="Default"/>
        <w:spacing w:before="120"/>
        <w:jc w:val="both"/>
        <w:rPr>
          <w:sz w:val="22"/>
          <w:szCs w:val="22"/>
          <w:lang w:val="ro-RO"/>
        </w:rPr>
      </w:pPr>
    </w:p>
    <w:tbl>
      <w:tblPr>
        <w:tblStyle w:val="GridTable1Light-Accent11"/>
        <w:tblW w:w="9042" w:type="dxa"/>
        <w:tblLook w:val="04A0" w:firstRow="1" w:lastRow="0" w:firstColumn="1" w:lastColumn="0" w:noHBand="0" w:noVBand="1"/>
      </w:tblPr>
      <w:tblGrid>
        <w:gridCol w:w="9042"/>
      </w:tblGrid>
      <w:tr w:rsidR="00C26B54" w:rsidRPr="00034DBB" w14:paraId="204896FD" w14:textId="77777777" w:rsidTr="00830E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2" w:type="dxa"/>
            <w:tcBorders>
              <w:top w:val="single" w:sz="12" w:space="0" w:color="8064A2"/>
              <w:left w:val="single" w:sz="12" w:space="0" w:color="8064A2"/>
              <w:bottom w:val="single" w:sz="12" w:space="0" w:color="8064A2" w:themeColor="accent4"/>
              <w:right w:val="single" w:sz="12" w:space="0" w:color="8064A2"/>
            </w:tcBorders>
          </w:tcPr>
          <w:p w14:paraId="73F5303D" w14:textId="0FF7A6C2" w:rsidR="00C26B54" w:rsidRPr="00034DBB" w:rsidRDefault="00C26B54" w:rsidP="00830EEE">
            <w:pPr>
              <w:pStyle w:val="Default"/>
              <w:spacing w:before="120"/>
              <w:jc w:val="both"/>
              <w:rPr>
                <w:color w:val="1F497D" w:themeColor="text2"/>
                <w:sz w:val="22"/>
                <w:szCs w:val="22"/>
                <w:lang w:val="ro-RO"/>
              </w:rPr>
            </w:pPr>
            <w:r w:rsidRPr="00034DBB">
              <w:rPr>
                <w:color w:val="1F497D" w:themeColor="text2"/>
                <w:sz w:val="22"/>
                <w:szCs w:val="22"/>
                <w:lang w:val="ro-RO"/>
              </w:rPr>
              <w:t xml:space="preserve">Activitățile/ măsurile de informare și comunicare se introduc în </w:t>
            </w:r>
            <w:r w:rsidR="009E22B3" w:rsidRPr="00034DBB">
              <w:rPr>
                <w:color w:val="1F497D" w:themeColor="text2"/>
                <w:sz w:val="22"/>
                <w:szCs w:val="22"/>
                <w:lang w:val="ro-RO"/>
              </w:rPr>
              <w:t>secțiunea special dedicată</w:t>
            </w:r>
            <w:r w:rsidR="009243D1" w:rsidRPr="00034DBB">
              <w:rPr>
                <w:color w:val="1F497D" w:themeColor="text2"/>
                <w:sz w:val="22"/>
                <w:szCs w:val="22"/>
                <w:lang w:val="ro-RO"/>
              </w:rPr>
              <w:t xml:space="preserve"> </w:t>
            </w:r>
            <w:r w:rsidRPr="00034DBB">
              <w:rPr>
                <w:color w:val="1F497D" w:themeColor="text2"/>
                <w:sz w:val="22"/>
                <w:szCs w:val="22"/>
                <w:lang w:val="ro-RO"/>
              </w:rPr>
              <w:t>a cererii de finanțare.</w:t>
            </w:r>
          </w:p>
        </w:tc>
      </w:tr>
    </w:tbl>
    <w:p w14:paraId="70BBE7B1" w14:textId="77777777" w:rsidR="00034DBB" w:rsidRDefault="00034DBB" w:rsidP="0018398C">
      <w:pPr>
        <w:spacing w:before="120" w:after="0" w:line="240" w:lineRule="auto"/>
        <w:jc w:val="both"/>
        <w:rPr>
          <w:rFonts w:ascii="Arial" w:hAnsi="Arial" w:cs="Arial"/>
        </w:rPr>
      </w:pPr>
    </w:p>
    <w:p w14:paraId="47EB5A61" w14:textId="210C523E" w:rsidR="00CF0B89" w:rsidRPr="00034DBB" w:rsidRDefault="00CF0B89" w:rsidP="0018398C">
      <w:pPr>
        <w:spacing w:before="120" w:after="0" w:line="240" w:lineRule="auto"/>
        <w:jc w:val="both"/>
        <w:rPr>
          <w:rFonts w:ascii="Arial" w:hAnsi="Arial" w:cs="Arial"/>
        </w:rPr>
      </w:pPr>
      <w:r w:rsidRPr="00034DBB">
        <w:rPr>
          <w:rFonts w:ascii="Arial" w:hAnsi="Arial" w:cs="Arial"/>
        </w:rPr>
        <w:t>Solicitantul/</w:t>
      </w:r>
      <w:r w:rsidR="00F209F7" w:rsidRPr="00034DBB">
        <w:rPr>
          <w:rFonts w:ascii="Arial" w:hAnsi="Arial" w:cs="Arial"/>
        </w:rPr>
        <w:t>promotorul de proiect</w:t>
      </w:r>
      <w:r w:rsidRPr="00034DBB">
        <w:rPr>
          <w:rFonts w:ascii="Arial" w:hAnsi="Arial" w:cs="Arial"/>
        </w:rPr>
        <w:t xml:space="preserve"> se va asigura că nu există identitate de atribuții/ sarcini/ responsabilități între membrii echipei de proiect și operatorii economici, în cazul activităților externalizare.</w:t>
      </w:r>
    </w:p>
    <w:p w14:paraId="42EC664A" w14:textId="77777777" w:rsidR="00346E99" w:rsidRPr="00AA5DE8" w:rsidRDefault="00346E99" w:rsidP="00346E99">
      <w:pPr>
        <w:pStyle w:val="Default"/>
        <w:spacing w:before="120"/>
        <w:jc w:val="both"/>
        <w:rPr>
          <w:bCs/>
          <w:sz w:val="21"/>
          <w:szCs w:val="22"/>
          <w:lang w:val="ro-RO"/>
        </w:rPr>
      </w:pPr>
      <w:r w:rsidRPr="00034DBB">
        <w:rPr>
          <w:bCs/>
          <w:sz w:val="21"/>
          <w:szCs w:val="22"/>
          <w:lang w:val="ro-RO"/>
        </w:rPr>
        <w:t xml:space="preserve">Verificarea eligibilității se realizează în etapa de </w:t>
      </w:r>
      <w:r w:rsidRPr="00034DBB">
        <w:rPr>
          <w:bCs/>
          <w:i/>
          <w:iCs/>
          <w:sz w:val="21"/>
          <w:szCs w:val="22"/>
          <w:lang w:val="ro-RO"/>
        </w:rPr>
        <w:t>Evaluare tehnică a inițiativei bilaterale</w:t>
      </w:r>
      <w:r w:rsidRPr="00034DBB">
        <w:rPr>
          <w:bCs/>
          <w:sz w:val="21"/>
          <w:szCs w:val="22"/>
          <w:lang w:val="ro-RO"/>
        </w:rPr>
        <w:t>.</w:t>
      </w:r>
    </w:p>
    <w:p w14:paraId="247159CA" w14:textId="77777777" w:rsidR="00346E99" w:rsidRPr="00AA5DE8" w:rsidRDefault="00346E99" w:rsidP="00CE3B17">
      <w:pPr>
        <w:spacing w:before="120" w:after="0" w:line="240" w:lineRule="auto"/>
        <w:jc w:val="both"/>
        <w:rPr>
          <w:rFonts w:ascii="Arial" w:hAnsi="Arial" w:cs="Arial"/>
        </w:rPr>
      </w:pPr>
    </w:p>
    <w:p w14:paraId="39D54BD5" w14:textId="27436AC3" w:rsidR="00ED256F" w:rsidRPr="00AA5DE8" w:rsidRDefault="00213BD1" w:rsidP="009A400C">
      <w:pPr>
        <w:pStyle w:val="Heading3"/>
        <w:numPr>
          <w:ilvl w:val="2"/>
          <w:numId w:val="28"/>
        </w:numPr>
        <w:spacing w:before="120" w:line="240" w:lineRule="auto"/>
        <w:ind w:left="1080" w:hanging="720"/>
        <w:jc w:val="both"/>
        <w:rPr>
          <w:rFonts w:ascii="Arial" w:hAnsi="Arial" w:cs="Arial"/>
          <w:color w:val="17365D"/>
        </w:rPr>
      </w:pPr>
      <w:bookmarkStart w:id="63" w:name="_Toc522701968"/>
      <w:bookmarkStart w:id="64" w:name="_Toc163654857"/>
      <w:bookmarkEnd w:id="63"/>
      <w:r>
        <w:rPr>
          <w:rFonts w:ascii="Arial" w:hAnsi="Arial" w:cs="Arial"/>
          <w:color w:val="17365D"/>
        </w:rPr>
        <w:t>Inițiativ</w:t>
      </w:r>
      <w:r w:rsidR="009243D1">
        <w:rPr>
          <w:rFonts w:ascii="Arial" w:hAnsi="Arial" w:cs="Arial"/>
          <w:color w:val="17365D"/>
        </w:rPr>
        <w:t>e</w:t>
      </w:r>
      <w:r>
        <w:rPr>
          <w:rFonts w:ascii="Arial" w:hAnsi="Arial" w:cs="Arial"/>
          <w:color w:val="17365D"/>
        </w:rPr>
        <w:t xml:space="preserve"> </w:t>
      </w:r>
      <w:r w:rsidR="00057C78">
        <w:rPr>
          <w:rFonts w:ascii="Arial" w:hAnsi="Arial" w:cs="Arial"/>
          <w:color w:val="17365D"/>
        </w:rPr>
        <w:t>bilaterale</w:t>
      </w:r>
      <w:r w:rsidR="00E90BA1" w:rsidRPr="00AA5DE8">
        <w:rPr>
          <w:rFonts w:ascii="Arial" w:hAnsi="Arial" w:cs="Arial"/>
          <w:color w:val="17365D"/>
        </w:rPr>
        <w:t>/ activități neeligibile</w:t>
      </w:r>
      <w:bookmarkEnd w:id="64"/>
    </w:p>
    <w:p w14:paraId="46CB093D" w14:textId="619DC82B" w:rsidR="00ED256F" w:rsidRPr="00AA5DE8" w:rsidRDefault="00E90BA1" w:rsidP="00CF27BF">
      <w:pPr>
        <w:spacing w:before="120" w:after="0" w:line="240" w:lineRule="auto"/>
        <w:jc w:val="both"/>
        <w:rPr>
          <w:rFonts w:ascii="Arial" w:hAnsi="Arial" w:cs="Arial"/>
          <w:b/>
        </w:rPr>
      </w:pPr>
      <w:r w:rsidRPr="00AA5DE8">
        <w:rPr>
          <w:rFonts w:ascii="Arial" w:hAnsi="Arial" w:cs="Arial"/>
          <w:b/>
        </w:rPr>
        <w:t xml:space="preserve">În cadrul prezentului apel de </w:t>
      </w:r>
      <w:r w:rsidR="00213BD1">
        <w:rPr>
          <w:rFonts w:ascii="Arial" w:hAnsi="Arial" w:cs="Arial"/>
          <w:b/>
        </w:rPr>
        <w:t>inițiativ</w:t>
      </w:r>
      <w:r w:rsidR="000C5F81">
        <w:rPr>
          <w:rFonts w:ascii="Arial" w:hAnsi="Arial" w:cs="Arial"/>
          <w:b/>
        </w:rPr>
        <w:t>e</w:t>
      </w:r>
      <w:r w:rsidR="00213BD1">
        <w:rPr>
          <w:rFonts w:ascii="Arial" w:hAnsi="Arial" w:cs="Arial"/>
          <w:b/>
        </w:rPr>
        <w:t xml:space="preserve"> </w:t>
      </w:r>
      <w:r w:rsidR="00057C78">
        <w:rPr>
          <w:rFonts w:ascii="Arial" w:hAnsi="Arial" w:cs="Arial"/>
          <w:b/>
        </w:rPr>
        <w:t>bilaterale</w:t>
      </w:r>
      <w:r w:rsidRPr="00AA5DE8">
        <w:rPr>
          <w:rFonts w:ascii="Arial" w:hAnsi="Arial" w:cs="Arial"/>
          <w:b/>
        </w:rPr>
        <w:t xml:space="preserve">, NU SUNT ELIGIBILE </w:t>
      </w:r>
      <w:r w:rsidR="00213BD1">
        <w:rPr>
          <w:rFonts w:ascii="Arial" w:hAnsi="Arial" w:cs="Arial"/>
          <w:b/>
        </w:rPr>
        <w:t>inițiativ</w:t>
      </w:r>
      <w:r w:rsidR="009243D1">
        <w:rPr>
          <w:rFonts w:ascii="Arial" w:hAnsi="Arial" w:cs="Arial"/>
          <w:b/>
        </w:rPr>
        <w:t>ele</w:t>
      </w:r>
      <w:r w:rsidR="00213BD1">
        <w:rPr>
          <w:rFonts w:ascii="Arial" w:hAnsi="Arial" w:cs="Arial"/>
          <w:b/>
        </w:rPr>
        <w:t xml:space="preserve"> </w:t>
      </w:r>
      <w:r w:rsidR="00057C78">
        <w:rPr>
          <w:rFonts w:ascii="Arial" w:hAnsi="Arial" w:cs="Arial"/>
          <w:b/>
        </w:rPr>
        <w:t>bilaterale</w:t>
      </w:r>
      <w:r w:rsidRPr="00AA5DE8">
        <w:rPr>
          <w:rFonts w:ascii="Arial" w:hAnsi="Arial" w:cs="Arial"/>
          <w:b/>
        </w:rPr>
        <w:t>/</w:t>
      </w:r>
      <w:r w:rsidR="004A4788" w:rsidRPr="00AA5DE8">
        <w:rPr>
          <w:rFonts w:ascii="Arial" w:hAnsi="Arial" w:cs="Arial"/>
          <w:b/>
        </w:rPr>
        <w:t xml:space="preserve"> </w:t>
      </w:r>
      <w:r w:rsidRPr="00AA5DE8">
        <w:rPr>
          <w:rFonts w:ascii="Arial" w:hAnsi="Arial" w:cs="Arial"/>
          <w:b/>
        </w:rPr>
        <w:t>activitățile care:</w:t>
      </w:r>
    </w:p>
    <w:p w14:paraId="4FF357FA" w14:textId="38B94A6F" w:rsidR="00AF2FAB" w:rsidRDefault="00AF2FAB" w:rsidP="009A400C">
      <w:pPr>
        <w:pStyle w:val="Default"/>
        <w:numPr>
          <w:ilvl w:val="0"/>
          <w:numId w:val="23"/>
        </w:numPr>
        <w:spacing w:before="120"/>
        <w:ind w:left="720" w:hanging="360"/>
        <w:jc w:val="both"/>
        <w:rPr>
          <w:sz w:val="22"/>
          <w:szCs w:val="22"/>
          <w:lang w:val="ro-RO"/>
        </w:rPr>
      </w:pPr>
      <w:r>
        <w:rPr>
          <w:sz w:val="22"/>
          <w:szCs w:val="22"/>
          <w:lang w:val="ro-RO"/>
        </w:rPr>
        <w:t xml:space="preserve">au natura unei activități economice, </w:t>
      </w:r>
      <w:r w:rsidR="000405F3" w:rsidRPr="000405F3">
        <w:rPr>
          <w:sz w:val="22"/>
          <w:szCs w:val="22"/>
          <w:lang w:val="ro-RO"/>
        </w:rPr>
        <w:t>care intră sub incidența normelor privind acordarea ajutorului de stat</w:t>
      </w:r>
      <w:r w:rsidR="00135002">
        <w:rPr>
          <w:sz w:val="22"/>
          <w:szCs w:val="22"/>
          <w:lang w:val="ro-RO"/>
        </w:rPr>
        <w:t>/de minimis</w:t>
      </w:r>
      <w:r w:rsidR="000405F3" w:rsidRPr="000405F3">
        <w:rPr>
          <w:sz w:val="22"/>
          <w:szCs w:val="22"/>
          <w:lang w:val="ro-RO"/>
        </w:rPr>
        <w:t xml:space="preserve">, indiferent dacă activitatea este desfășurată de </w:t>
      </w:r>
      <w:r w:rsidR="00F209F7" w:rsidRPr="00F209F7">
        <w:rPr>
          <w:sz w:val="22"/>
          <w:szCs w:val="22"/>
          <w:lang w:val="ro-RO"/>
        </w:rPr>
        <w:t xml:space="preserve">promotorul de proiect </w:t>
      </w:r>
      <w:r w:rsidR="000405F3" w:rsidRPr="000405F3">
        <w:rPr>
          <w:sz w:val="22"/>
          <w:szCs w:val="22"/>
          <w:lang w:val="ro-RO"/>
        </w:rPr>
        <w:t xml:space="preserve">sau de </w:t>
      </w:r>
      <w:r w:rsidR="000405F3">
        <w:rPr>
          <w:sz w:val="22"/>
          <w:szCs w:val="22"/>
          <w:lang w:val="ro-RO"/>
        </w:rPr>
        <w:t>partenerul de inițiativă bilaterală</w:t>
      </w:r>
      <w:r w:rsidR="000405F3" w:rsidRPr="000405F3">
        <w:rPr>
          <w:sz w:val="22"/>
          <w:szCs w:val="22"/>
          <w:lang w:val="ro-RO"/>
        </w:rPr>
        <w:t xml:space="preserve">. </w:t>
      </w:r>
      <w:r w:rsidR="000405F3">
        <w:rPr>
          <w:sz w:val="22"/>
          <w:szCs w:val="22"/>
          <w:lang w:val="ro-RO"/>
        </w:rPr>
        <w:t>Î</w:t>
      </w:r>
      <w:r w:rsidR="000405F3" w:rsidRPr="000405F3">
        <w:rPr>
          <w:sz w:val="22"/>
          <w:szCs w:val="22"/>
          <w:lang w:val="ro-RO"/>
        </w:rPr>
        <w:t xml:space="preserve">n cazul în care </w:t>
      </w:r>
      <w:r w:rsidR="009E2063">
        <w:rPr>
          <w:sz w:val="22"/>
          <w:szCs w:val="22"/>
          <w:lang w:val="ro-RO"/>
        </w:rPr>
        <w:t>se înregistrează un beneficiu economic sau venituri</w:t>
      </w:r>
      <w:r w:rsidR="000405F3" w:rsidRPr="000405F3">
        <w:rPr>
          <w:sz w:val="22"/>
          <w:szCs w:val="22"/>
          <w:lang w:val="ro-RO"/>
        </w:rPr>
        <w:t xml:space="preserve">, </w:t>
      </w:r>
      <w:r w:rsidR="00F209F7" w:rsidRPr="00F209F7">
        <w:rPr>
          <w:sz w:val="22"/>
          <w:szCs w:val="22"/>
          <w:lang w:val="ro-RO"/>
        </w:rPr>
        <w:t xml:space="preserve">promotorul de proiect </w:t>
      </w:r>
      <w:r w:rsidR="000405F3" w:rsidRPr="000405F3">
        <w:rPr>
          <w:sz w:val="22"/>
          <w:szCs w:val="22"/>
          <w:lang w:val="ro-RO"/>
        </w:rPr>
        <w:t xml:space="preserve">se obligă să le raporteze fără întârziere </w:t>
      </w:r>
      <w:r w:rsidR="000405F3">
        <w:rPr>
          <w:sz w:val="22"/>
          <w:szCs w:val="22"/>
          <w:lang w:val="ro-RO"/>
        </w:rPr>
        <w:t>Operatorului de Program</w:t>
      </w:r>
      <w:r w:rsidR="000405F3" w:rsidRPr="000405F3">
        <w:rPr>
          <w:sz w:val="22"/>
          <w:szCs w:val="22"/>
          <w:lang w:val="ro-RO"/>
        </w:rPr>
        <w:t xml:space="preserve"> și se va asigura că acestea nu vor depăși costurile operaționale și vor fi utilizate </w:t>
      </w:r>
      <w:r w:rsidR="009E2063">
        <w:rPr>
          <w:sz w:val="22"/>
          <w:szCs w:val="22"/>
          <w:lang w:val="ro-RO"/>
        </w:rPr>
        <w:t xml:space="preserve">exclusiv </w:t>
      </w:r>
      <w:r w:rsidR="000405F3" w:rsidRPr="000405F3">
        <w:rPr>
          <w:sz w:val="22"/>
          <w:szCs w:val="22"/>
          <w:lang w:val="ro-RO"/>
        </w:rPr>
        <w:t>pentru implement</w:t>
      </w:r>
      <w:r w:rsidR="009E2063">
        <w:rPr>
          <w:sz w:val="22"/>
          <w:szCs w:val="22"/>
          <w:lang w:val="ro-RO"/>
        </w:rPr>
        <w:t>area</w:t>
      </w:r>
      <w:r w:rsidR="000405F3" w:rsidRPr="000405F3">
        <w:rPr>
          <w:sz w:val="22"/>
          <w:szCs w:val="22"/>
          <w:lang w:val="ro-RO"/>
        </w:rPr>
        <w:t xml:space="preserve"> </w:t>
      </w:r>
      <w:r w:rsidR="000405F3">
        <w:rPr>
          <w:sz w:val="22"/>
          <w:szCs w:val="22"/>
          <w:lang w:val="ro-RO"/>
        </w:rPr>
        <w:t>inițiativei bilaterale</w:t>
      </w:r>
      <w:r w:rsidR="009E2063">
        <w:rPr>
          <w:sz w:val="22"/>
          <w:szCs w:val="22"/>
          <w:lang w:val="ro-RO"/>
        </w:rPr>
        <w:t>;</w:t>
      </w:r>
    </w:p>
    <w:p w14:paraId="762E4159" w14:textId="47F4561B" w:rsidR="00ED256F" w:rsidRPr="00AA5DE8" w:rsidRDefault="00E90BA1" w:rsidP="009A400C">
      <w:pPr>
        <w:pStyle w:val="Default"/>
        <w:numPr>
          <w:ilvl w:val="0"/>
          <w:numId w:val="23"/>
        </w:numPr>
        <w:spacing w:before="120"/>
        <w:ind w:left="720" w:hanging="360"/>
        <w:jc w:val="both"/>
        <w:rPr>
          <w:sz w:val="22"/>
          <w:szCs w:val="22"/>
          <w:lang w:val="ro-RO"/>
        </w:rPr>
      </w:pPr>
      <w:r w:rsidRPr="00AA5DE8">
        <w:rPr>
          <w:sz w:val="22"/>
          <w:szCs w:val="22"/>
          <w:lang w:val="ro-RO"/>
        </w:rPr>
        <w:t xml:space="preserve">vizează obținerea unui </w:t>
      </w:r>
      <w:r w:rsidR="009E2063">
        <w:rPr>
          <w:sz w:val="22"/>
          <w:szCs w:val="22"/>
          <w:lang w:val="ro-RO"/>
        </w:rPr>
        <w:t xml:space="preserve">beneficiu sau </w:t>
      </w:r>
      <w:r w:rsidRPr="00AA5DE8">
        <w:rPr>
          <w:sz w:val="22"/>
          <w:szCs w:val="22"/>
          <w:lang w:val="ro-RO"/>
        </w:rPr>
        <w:t>avantaj</w:t>
      </w:r>
      <w:r w:rsidR="00AF2FAB">
        <w:rPr>
          <w:sz w:val="22"/>
          <w:szCs w:val="22"/>
          <w:lang w:val="ro-RO"/>
        </w:rPr>
        <w:t xml:space="preserve"> economic</w:t>
      </w:r>
      <w:r w:rsidRPr="00AA5DE8">
        <w:rPr>
          <w:sz w:val="22"/>
          <w:szCs w:val="22"/>
          <w:lang w:val="ro-RO"/>
        </w:rPr>
        <w:t xml:space="preserve"> de către </w:t>
      </w:r>
      <w:r w:rsidR="00F209F7" w:rsidRPr="00F209F7">
        <w:rPr>
          <w:sz w:val="22"/>
          <w:szCs w:val="22"/>
          <w:lang w:val="ro-RO"/>
        </w:rPr>
        <w:t xml:space="preserve">promotorul de proiect </w:t>
      </w:r>
      <w:r w:rsidR="00AF645C">
        <w:rPr>
          <w:sz w:val="22"/>
          <w:szCs w:val="22"/>
          <w:lang w:val="ro-RO"/>
        </w:rPr>
        <w:t xml:space="preserve">și/sau </w:t>
      </w:r>
      <w:r w:rsidRPr="00AA5DE8">
        <w:rPr>
          <w:sz w:val="22"/>
          <w:szCs w:val="22"/>
          <w:lang w:val="ro-RO"/>
        </w:rPr>
        <w:t>partener</w:t>
      </w:r>
      <w:r w:rsidR="00B110B4">
        <w:rPr>
          <w:sz w:val="22"/>
          <w:szCs w:val="22"/>
          <w:lang w:val="ro-RO"/>
        </w:rPr>
        <w:t>ul</w:t>
      </w:r>
      <w:r w:rsidRPr="00AA5DE8">
        <w:rPr>
          <w:sz w:val="22"/>
          <w:szCs w:val="22"/>
          <w:lang w:val="ro-RO"/>
        </w:rPr>
        <w:t xml:space="preserve"> de </w:t>
      </w:r>
      <w:r w:rsidR="00213BD1">
        <w:rPr>
          <w:sz w:val="22"/>
          <w:szCs w:val="22"/>
          <w:lang w:val="ro-RO"/>
        </w:rPr>
        <w:t>inițiativă bilaterală</w:t>
      </w:r>
      <w:r w:rsidRPr="00AA5DE8">
        <w:rPr>
          <w:sz w:val="22"/>
          <w:szCs w:val="22"/>
          <w:lang w:val="ro-RO"/>
        </w:rPr>
        <w:t>;</w:t>
      </w:r>
    </w:p>
    <w:p w14:paraId="678DEB84" w14:textId="7775CB53" w:rsidR="00ED256F" w:rsidRPr="00AA5DE8" w:rsidRDefault="00E90BA1" w:rsidP="009A400C">
      <w:pPr>
        <w:pStyle w:val="Default"/>
        <w:numPr>
          <w:ilvl w:val="0"/>
          <w:numId w:val="23"/>
        </w:numPr>
        <w:spacing w:before="120"/>
        <w:ind w:left="720" w:hanging="360"/>
        <w:jc w:val="both"/>
        <w:rPr>
          <w:sz w:val="22"/>
          <w:szCs w:val="22"/>
          <w:lang w:val="ro-RO"/>
        </w:rPr>
      </w:pPr>
      <w:r w:rsidRPr="00AA5DE8">
        <w:rPr>
          <w:sz w:val="22"/>
          <w:szCs w:val="22"/>
          <w:lang w:val="ro-RO"/>
        </w:rPr>
        <w:lastRenderedPageBreak/>
        <w:t>vizează exclusiv sau în mod esențial cercetare academică, conferințe și alte evenimente singulare, sponsorizări individuale pentru participarea la ateliere, seminarii, conferinţe, congrese, alte evenimente similare;</w:t>
      </w:r>
    </w:p>
    <w:p w14:paraId="4A910E47" w14:textId="77777777" w:rsidR="00ED256F" w:rsidRPr="00AA5DE8" w:rsidRDefault="00E90BA1" w:rsidP="009A400C">
      <w:pPr>
        <w:pStyle w:val="Default"/>
        <w:numPr>
          <w:ilvl w:val="0"/>
          <w:numId w:val="23"/>
        </w:numPr>
        <w:spacing w:before="120"/>
        <w:ind w:left="720" w:hanging="360"/>
        <w:jc w:val="both"/>
        <w:rPr>
          <w:sz w:val="22"/>
          <w:szCs w:val="22"/>
          <w:lang w:val="ro-RO"/>
        </w:rPr>
      </w:pPr>
      <w:r w:rsidRPr="00AA5DE8">
        <w:rPr>
          <w:sz w:val="22"/>
          <w:szCs w:val="22"/>
          <w:lang w:val="ro-RO"/>
        </w:rPr>
        <w:t>vizează obținerea de burse individuale de studiu;</w:t>
      </w:r>
    </w:p>
    <w:p w14:paraId="39DDA624" w14:textId="77777777" w:rsidR="00ED256F" w:rsidRPr="00AA5DE8" w:rsidRDefault="00E90BA1" w:rsidP="009A400C">
      <w:pPr>
        <w:pStyle w:val="Default"/>
        <w:numPr>
          <w:ilvl w:val="0"/>
          <w:numId w:val="23"/>
        </w:numPr>
        <w:spacing w:before="120"/>
        <w:ind w:left="720" w:hanging="360"/>
        <w:jc w:val="both"/>
        <w:rPr>
          <w:sz w:val="22"/>
          <w:szCs w:val="22"/>
          <w:lang w:val="ro-RO"/>
        </w:rPr>
      </w:pPr>
      <w:r w:rsidRPr="00AA5DE8">
        <w:rPr>
          <w:sz w:val="22"/>
          <w:szCs w:val="22"/>
          <w:lang w:val="ro-RO"/>
        </w:rPr>
        <w:t>vizează/ conțin activităţi de refinanţare (de ex. utilizarea sprijinului financiar nerambursabil pentru acordarea de finanţări nerambursabile sau împrumuturi altor organizaţii sau persoanelor fizice/ juridice);</w:t>
      </w:r>
    </w:p>
    <w:p w14:paraId="073B7F95" w14:textId="77777777" w:rsidR="00ED256F" w:rsidRPr="00AA5DE8" w:rsidRDefault="00E90BA1" w:rsidP="009A400C">
      <w:pPr>
        <w:pStyle w:val="Default"/>
        <w:numPr>
          <w:ilvl w:val="0"/>
          <w:numId w:val="23"/>
        </w:numPr>
        <w:spacing w:before="120"/>
        <w:ind w:left="720" w:hanging="360"/>
        <w:jc w:val="both"/>
        <w:rPr>
          <w:sz w:val="22"/>
          <w:szCs w:val="22"/>
          <w:lang w:val="ro-RO"/>
        </w:rPr>
      </w:pPr>
      <w:r w:rsidRPr="00AA5DE8">
        <w:rPr>
          <w:sz w:val="22"/>
          <w:szCs w:val="22"/>
          <w:lang w:val="ro-RO"/>
        </w:rPr>
        <w:t>se concentrează pe achiziţia de echipamente;</w:t>
      </w:r>
    </w:p>
    <w:p w14:paraId="109A3C11" w14:textId="4486C968" w:rsidR="00ED256F" w:rsidRPr="00AA5DE8" w:rsidRDefault="00E90BA1" w:rsidP="009A400C">
      <w:pPr>
        <w:pStyle w:val="Default"/>
        <w:numPr>
          <w:ilvl w:val="0"/>
          <w:numId w:val="23"/>
        </w:numPr>
        <w:spacing w:before="120"/>
        <w:ind w:left="720" w:hanging="360"/>
        <w:jc w:val="both"/>
        <w:rPr>
          <w:sz w:val="22"/>
          <w:szCs w:val="22"/>
          <w:lang w:val="ro-RO"/>
        </w:rPr>
      </w:pPr>
      <w:r w:rsidRPr="00AA5DE8">
        <w:rPr>
          <w:sz w:val="22"/>
          <w:szCs w:val="22"/>
          <w:lang w:val="ro-RO"/>
        </w:rPr>
        <w:t xml:space="preserve">vizează implementarea unui program anual de activităţi curente (cererea de finanţare trebuie să fie elaborată pentru </w:t>
      </w:r>
      <w:r w:rsidR="009243D1">
        <w:rPr>
          <w:sz w:val="22"/>
          <w:szCs w:val="22"/>
          <w:lang w:val="ro-RO"/>
        </w:rPr>
        <w:t>o</w:t>
      </w:r>
      <w:r w:rsidRPr="00AA5DE8">
        <w:rPr>
          <w:sz w:val="22"/>
          <w:szCs w:val="22"/>
          <w:lang w:val="ro-RO"/>
        </w:rPr>
        <w:t xml:space="preserve"> </w:t>
      </w:r>
      <w:r w:rsidR="00213BD1">
        <w:rPr>
          <w:sz w:val="22"/>
          <w:szCs w:val="22"/>
          <w:lang w:val="ro-RO"/>
        </w:rPr>
        <w:t>inițiativă bilaterală</w:t>
      </w:r>
      <w:r w:rsidRPr="00AA5DE8">
        <w:rPr>
          <w:sz w:val="22"/>
          <w:szCs w:val="22"/>
          <w:lang w:val="ro-RO"/>
        </w:rPr>
        <w:t xml:space="preserve"> specific</w:t>
      </w:r>
      <w:r w:rsidR="009243D1">
        <w:rPr>
          <w:sz w:val="22"/>
          <w:szCs w:val="22"/>
          <w:lang w:val="ro-RO"/>
        </w:rPr>
        <w:t>ă</w:t>
      </w:r>
      <w:r w:rsidRPr="00AA5DE8">
        <w:rPr>
          <w:sz w:val="22"/>
          <w:szCs w:val="22"/>
          <w:lang w:val="ro-RO"/>
        </w:rPr>
        <w:t>, ca un set de activităţi bine definite şi corelate, care să conducă la rezultate concrete într-un interval de timp bine definit);</w:t>
      </w:r>
    </w:p>
    <w:p w14:paraId="5F0FD019" w14:textId="1D4AC7C8" w:rsidR="00ED256F" w:rsidRPr="00AA5DE8" w:rsidRDefault="00E90BA1" w:rsidP="009A400C">
      <w:pPr>
        <w:pStyle w:val="Default"/>
        <w:numPr>
          <w:ilvl w:val="0"/>
          <w:numId w:val="23"/>
        </w:numPr>
        <w:spacing w:before="120"/>
        <w:ind w:left="720" w:hanging="360"/>
        <w:jc w:val="both"/>
        <w:rPr>
          <w:sz w:val="22"/>
          <w:szCs w:val="22"/>
          <w:lang w:val="ro-RO"/>
        </w:rPr>
      </w:pPr>
      <w:r w:rsidRPr="00AA5DE8">
        <w:rPr>
          <w:sz w:val="22"/>
          <w:szCs w:val="22"/>
          <w:lang w:val="ro-RO"/>
        </w:rPr>
        <w:t>fac obiectul unei duble finanțări</w:t>
      </w:r>
      <w:r w:rsidR="00AF2FAB">
        <w:rPr>
          <w:sz w:val="22"/>
          <w:szCs w:val="22"/>
          <w:lang w:val="ro-RO"/>
        </w:rPr>
        <w:t>, astfel cum este definită la capitolul 4 din prezentul ghid</w:t>
      </w:r>
      <w:r w:rsidR="00AF2FAB" w:rsidRPr="00AF2FAB">
        <w:rPr>
          <w:sz w:val="22"/>
          <w:szCs w:val="22"/>
          <w:lang w:val="ro-RO"/>
        </w:rPr>
        <w:t>. Nu este permisă finanțarea complementară a activităților inițiativei bilaterale din fonduri publice, altele decât finanțarea nerambursabilă acordată</w:t>
      </w:r>
      <w:r w:rsidR="00AF2FAB">
        <w:rPr>
          <w:sz w:val="22"/>
          <w:szCs w:val="22"/>
          <w:lang w:val="ro-RO"/>
        </w:rPr>
        <w:t xml:space="preserve"> în cadrul prezentului apel</w:t>
      </w:r>
      <w:r w:rsidR="00AF2FAB" w:rsidRPr="00AF2FAB">
        <w:rPr>
          <w:sz w:val="22"/>
          <w:szCs w:val="22"/>
          <w:lang w:val="ro-RO"/>
        </w:rPr>
        <w:t>;</w:t>
      </w:r>
    </w:p>
    <w:p w14:paraId="7CAF27DE" w14:textId="01E97094" w:rsidR="00ED256F" w:rsidRPr="00AA5DE8" w:rsidRDefault="00E90BA1" w:rsidP="009A400C">
      <w:pPr>
        <w:pStyle w:val="Default"/>
        <w:numPr>
          <w:ilvl w:val="0"/>
          <w:numId w:val="23"/>
        </w:numPr>
        <w:spacing w:before="120"/>
        <w:ind w:left="720" w:hanging="360"/>
        <w:jc w:val="both"/>
        <w:rPr>
          <w:sz w:val="22"/>
          <w:szCs w:val="22"/>
          <w:lang w:val="ro-RO"/>
        </w:rPr>
      </w:pPr>
      <w:r w:rsidRPr="00AA5DE8">
        <w:rPr>
          <w:sz w:val="22"/>
          <w:szCs w:val="22"/>
          <w:lang w:val="ro-RO"/>
        </w:rPr>
        <w:t>includ lucrări de construcție pentru care este necesară obținerea autorizației de construire;</w:t>
      </w:r>
    </w:p>
    <w:p w14:paraId="66997937" w14:textId="79B46B71" w:rsidR="00ED256F" w:rsidRPr="00B83BAE" w:rsidRDefault="00E90BA1" w:rsidP="009A400C">
      <w:pPr>
        <w:pStyle w:val="Default"/>
        <w:numPr>
          <w:ilvl w:val="0"/>
          <w:numId w:val="23"/>
        </w:numPr>
        <w:spacing w:before="120"/>
        <w:ind w:left="720" w:hanging="360"/>
        <w:jc w:val="both"/>
        <w:rPr>
          <w:sz w:val="22"/>
          <w:szCs w:val="22"/>
          <w:lang w:val="ro-RO"/>
        </w:rPr>
      </w:pPr>
      <w:r w:rsidRPr="00B83BAE">
        <w:rPr>
          <w:sz w:val="22"/>
          <w:szCs w:val="22"/>
          <w:lang w:val="ro-RO"/>
        </w:rPr>
        <w:t xml:space="preserve">nu respectă valorile țintă minime aferente indicatorilor, </w:t>
      </w:r>
      <w:r w:rsidRPr="00B83BAE">
        <w:rPr>
          <w:sz w:val="22"/>
          <w:lang w:val="ro-RO"/>
        </w:rPr>
        <w:t xml:space="preserve">detaliate la secțiunea </w:t>
      </w:r>
      <w:r w:rsidR="009243D1" w:rsidRPr="00B83BAE">
        <w:rPr>
          <w:sz w:val="22"/>
          <w:lang w:val="ro-RO"/>
        </w:rPr>
        <w:t>6.3.1</w:t>
      </w:r>
      <w:r w:rsidRPr="00B83BAE">
        <w:rPr>
          <w:sz w:val="22"/>
          <w:lang w:val="ro-RO"/>
        </w:rPr>
        <w:t xml:space="preserve"> din prezentul Ghid</w:t>
      </w:r>
      <w:r w:rsidRPr="00B83BAE">
        <w:rPr>
          <w:sz w:val="22"/>
          <w:szCs w:val="22"/>
          <w:lang w:val="ro-RO"/>
        </w:rPr>
        <w:t>;</w:t>
      </w:r>
    </w:p>
    <w:p w14:paraId="28CC1FB4" w14:textId="7524A551" w:rsidR="00ED256F" w:rsidRPr="00AA5DE8" w:rsidRDefault="00E90BA1" w:rsidP="009A400C">
      <w:pPr>
        <w:pStyle w:val="Default"/>
        <w:numPr>
          <w:ilvl w:val="0"/>
          <w:numId w:val="23"/>
        </w:numPr>
        <w:spacing w:before="120"/>
        <w:ind w:left="720" w:hanging="360"/>
        <w:jc w:val="both"/>
        <w:rPr>
          <w:sz w:val="22"/>
          <w:szCs w:val="22"/>
          <w:lang w:val="ro-RO"/>
        </w:rPr>
      </w:pPr>
      <w:r w:rsidRPr="00AA5DE8">
        <w:rPr>
          <w:sz w:val="22"/>
          <w:szCs w:val="22"/>
          <w:lang w:val="ro-RO"/>
        </w:rPr>
        <w:t>a</w:t>
      </w:r>
      <w:r w:rsidR="00BB0513" w:rsidRPr="00AA5DE8">
        <w:rPr>
          <w:sz w:val="22"/>
          <w:szCs w:val="22"/>
          <w:lang w:val="ro-RO"/>
        </w:rPr>
        <w:t>u</w:t>
      </w:r>
      <w:r w:rsidRPr="00AA5DE8">
        <w:rPr>
          <w:sz w:val="22"/>
          <w:szCs w:val="22"/>
          <w:lang w:val="ro-RO"/>
        </w:rPr>
        <w:t xml:space="preserve"> drept scop asigurarea cofinanţării pentru </w:t>
      </w:r>
      <w:r w:rsidR="009243D1">
        <w:rPr>
          <w:sz w:val="22"/>
          <w:szCs w:val="22"/>
          <w:lang w:val="ro-RO"/>
        </w:rPr>
        <w:t>o</w:t>
      </w:r>
      <w:r w:rsidRPr="00AA5DE8">
        <w:rPr>
          <w:sz w:val="22"/>
          <w:szCs w:val="22"/>
          <w:lang w:val="ro-RO"/>
        </w:rPr>
        <w:t xml:space="preserve"> alt</w:t>
      </w:r>
      <w:r w:rsidR="009243D1">
        <w:rPr>
          <w:sz w:val="22"/>
          <w:szCs w:val="22"/>
          <w:lang w:val="ro-RO"/>
        </w:rPr>
        <w:t>ă</w:t>
      </w:r>
      <w:r w:rsidRPr="00AA5DE8">
        <w:rPr>
          <w:sz w:val="22"/>
          <w:szCs w:val="22"/>
          <w:lang w:val="ro-RO"/>
        </w:rPr>
        <w:t xml:space="preserve"> </w:t>
      </w:r>
      <w:r w:rsidR="00213BD1">
        <w:rPr>
          <w:sz w:val="22"/>
          <w:szCs w:val="22"/>
          <w:lang w:val="ro-RO"/>
        </w:rPr>
        <w:t>inițiativă bilaterală</w:t>
      </w:r>
      <w:r w:rsidR="00AF2FAB">
        <w:rPr>
          <w:sz w:val="22"/>
          <w:szCs w:val="22"/>
          <w:lang w:val="ro-RO"/>
        </w:rPr>
        <w:t xml:space="preserve"> sau pentru un alt proiect</w:t>
      </w:r>
      <w:r w:rsidRPr="00AA5DE8">
        <w:rPr>
          <w:sz w:val="22"/>
          <w:szCs w:val="22"/>
          <w:lang w:val="ro-RO"/>
        </w:rPr>
        <w:t>.</w:t>
      </w:r>
    </w:p>
    <w:p w14:paraId="3D2BB96D" w14:textId="77777777" w:rsidR="00994481" w:rsidRPr="00AA5DE8" w:rsidRDefault="00994481" w:rsidP="00994481">
      <w:pPr>
        <w:pStyle w:val="Default"/>
        <w:spacing w:before="120"/>
        <w:ind w:left="720"/>
        <w:jc w:val="both"/>
        <w:rPr>
          <w:sz w:val="22"/>
          <w:szCs w:val="22"/>
          <w:lang w:val="ro-RO"/>
        </w:rPr>
      </w:pPr>
    </w:p>
    <w:tbl>
      <w:tblPr>
        <w:tblStyle w:val="GridTable1Light-Accent11"/>
        <w:tblW w:w="9042" w:type="dxa"/>
        <w:tblLook w:val="04A0" w:firstRow="1" w:lastRow="0" w:firstColumn="1" w:lastColumn="0" w:noHBand="0" w:noVBand="1"/>
      </w:tblPr>
      <w:tblGrid>
        <w:gridCol w:w="9042"/>
      </w:tblGrid>
      <w:tr w:rsidR="00315B9E" w:rsidRPr="00AA5DE8" w14:paraId="70CFAA2C" w14:textId="77777777" w:rsidTr="001815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2" w:type="dxa"/>
            <w:tcBorders>
              <w:top w:val="single" w:sz="12" w:space="0" w:color="8064A2"/>
              <w:left w:val="single" w:sz="12" w:space="0" w:color="8064A2"/>
              <w:bottom w:val="single" w:sz="12" w:space="0" w:color="8064A2" w:themeColor="accent4"/>
              <w:right w:val="single" w:sz="12" w:space="0" w:color="8064A2"/>
            </w:tcBorders>
          </w:tcPr>
          <w:p w14:paraId="0D9D90FB" w14:textId="6DE6CF52" w:rsidR="00994481" w:rsidRPr="00AA5DE8" w:rsidRDefault="00994481" w:rsidP="0018153A">
            <w:pPr>
              <w:spacing w:before="120"/>
              <w:jc w:val="both"/>
              <w:rPr>
                <w:rFonts w:ascii="Arial" w:hAnsi="Arial" w:cs="Arial"/>
                <w:color w:val="1F497D" w:themeColor="text2"/>
              </w:rPr>
            </w:pPr>
            <w:r w:rsidRPr="00AA5DE8">
              <w:rPr>
                <w:rFonts w:ascii="Arial" w:hAnsi="Arial" w:cs="Arial"/>
                <w:bCs w:val="0"/>
                <w:color w:val="1F497D" w:themeColor="text2"/>
              </w:rPr>
              <w:t>Identificarea unei situații de dublă finanțare (de ex</w:t>
            </w:r>
            <w:r w:rsidR="00985A4D" w:rsidRPr="00AA5DE8">
              <w:rPr>
                <w:rFonts w:ascii="Arial" w:hAnsi="Arial" w:cs="Arial"/>
                <w:bCs w:val="0"/>
                <w:color w:val="1F497D" w:themeColor="text2"/>
              </w:rPr>
              <w:t>emplu</w:t>
            </w:r>
            <w:r w:rsidRPr="00AA5DE8">
              <w:rPr>
                <w:rFonts w:ascii="Arial" w:hAnsi="Arial" w:cs="Arial"/>
                <w:bCs w:val="0"/>
                <w:color w:val="1F497D" w:themeColor="text2"/>
              </w:rPr>
              <w:t xml:space="preserve">, ca urmare a consultării altor autorități cu competențe în gestionarea de fonduri nerambursabile sau rambursabile), în oricare etapă a procesului de evaluare și selecție, în contractare sau în implementare conduce la excluderea </w:t>
            </w:r>
            <w:r w:rsidR="00213BD1">
              <w:rPr>
                <w:rFonts w:ascii="Arial" w:hAnsi="Arial" w:cs="Arial"/>
                <w:bCs w:val="0"/>
                <w:color w:val="1F497D" w:themeColor="text2"/>
              </w:rPr>
              <w:t>inițiativ</w:t>
            </w:r>
            <w:r w:rsidR="002B75F0">
              <w:rPr>
                <w:rFonts w:ascii="Arial" w:hAnsi="Arial" w:cs="Arial"/>
                <w:bCs w:val="0"/>
                <w:color w:val="1F497D" w:themeColor="text2"/>
              </w:rPr>
              <w:t>ei</w:t>
            </w:r>
            <w:r w:rsidR="00213BD1">
              <w:rPr>
                <w:rFonts w:ascii="Arial" w:hAnsi="Arial" w:cs="Arial"/>
                <w:bCs w:val="0"/>
                <w:color w:val="1F497D" w:themeColor="text2"/>
              </w:rPr>
              <w:t xml:space="preserve"> </w:t>
            </w:r>
            <w:r w:rsidR="00930075">
              <w:rPr>
                <w:rFonts w:ascii="Arial" w:hAnsi="Arial" w:cs="Arial"/>
                <w:bCs w:val="0"/>
                <w:color w:val="1F497D" w:themeColor="text2"/>
              </w:rPr>
              <w:t>bilaterale</w:t>
            </w:r>
            <w:r w:rsidRPr="00AA5DE8">
              <w:rPr>
                <w:rFonts w:ascii="Arial" w:hAnsi="Arial" w:cs="Arial"/>
                <w:bCs w:val="0"/>
                <w:color w:val="1F497D" w:themeColor="text2"/>
              </w:rPr>
              <w:t xml:space="preserve"> de la finanțare, solicitantul fiind notificat în acest sens.</w:t>
            </w:r>
          </w:p>
        </w:tc>
      </w:tr>
    </w:tbl>
    <w:p w14:paraId="39E9055F" w14:textId="77777777" w:rsidR="00ED256F" w:rsidRPr="00AA5DE8" w:rsidRDefault="00ED256F" w:rsidP="00CF27BF">
      <w:pPr>
        <w:pStyle w:val="Default"/>
        <w:spacing w:before="120"/>
        <w:jc w:val="both"/>
        <w:rPr>
          <w:b/>
          <w:sz w:val="22"/>
          <w:szCs w:val="22"/>
          <w:lang w:val="ro-RO"/>
        </w:rPr>
      </w:pPr>
    </w:p>
    <w:p w14:paraId="3B7FE434" w14:textId="79D0A084" w:rsidR="00ED256F" w:rsidRPr="00AA5DE8" w:rsidRDefault="00E90BA1" w:rsidP="009A400C">
      <w:pPr>
        <w:pStyle w:val="Heading3"/>
        <w:numPr>
          <w:ilvl w:val="2"/>
          <w:numId w:val="28"/>
        </w:numPr>
        <w:spacing w:before="120" w:line="240" w:lineRule="auto"/>
        <w:ind w:left="1080" w:hanging="720"/>
        <w:jc w:val="both"/>
        <w:rPr>
          <w:rFonts w:ascii="Arial" w:hAnsi="Arial" w:cs="Arial"/>
          <w:color w:val="17365D"/>
        </w:rPr>
      </w:pPr>
      <w:bookmarkStart w:id="65" w:name="_Toc522701969"/>
      <w:bookmarkStart w:id="66" w:name="_Toc163654858"/>
      <w:bookmarkEnd w:id="65"/>
      <w:r w:rsidRPr="00AA5DE8">
        <w:rPr>
          <w:rFonts w:ascii="Arial" w:hAnsi="Arial" w:cs="Arial"/>
          <w:color w:val="17365D"/>
        </w:rPr>
        <w:t xml:space="preserve">Durata </w:t>
      </w:r>
      <w:r w:rsidR="00213BD1">
        <w:rPr>
          <w:rFonts w:ascii="Arial" w:hAnsi="Arial" w:cs="Arial"/>
          <w:color w:val="17365D"/>
        </w:rPr>
        <w:t>inițiativ</w:t>
      </w:r>
      <w:r w:rsidR="002B75F0">
        <w:rPr>
          <w:rFonts w:ascii="Arial" w:hAnsi="Arial" w:cs="Arial"/>
          <w:color w:val="17365D"/>
        </w:rPr>
        <w:t>elor</w:t>
      </w:r>
      <w:r w:rsidR="00213BD1">
        <w:rPr>
          <w:rFonts w:ascii="Arial" w:hAnsi="Arial" w:cs="Arial"/>
          <w:color w:val="17365D"/>
        </w:rPr>
        <w:t xml:space="preserve"> </w:t>
      </w:r>
      <w:r w:rsidR="00057C78">
        <w:rPr>
          <w:rFonts w:ascii="Arial" w:hAnsi="Arial" w:cs="Arial"/>
          <w:color w:val="17365D"/>
        </w:rPr>
        <w:t>bilaterale</w:t>
      </w:r>
      <w:bookmarkEnd w:id="66"/>
    </w:p>
    <w:p w14:paraId="09884B3F" w14:textId="44F7C05E" w:rsidR="00FF57B9" w:rsidRPr="006B0215" w:rsidRDefault="006C7399" w:rsidP="00CF27BF">
      <w:pPr>
        <w:spacing w:before="120" w:after="0" w:line="240" w:lineRule="auto"/>
        <w:jc w:val="both"/>
        <w:rPr>
          <w:rFonts w:ascii="Arial" w:hAnsi="Arial" w:cs="Arial"/>
        </w:rPr>
      </w:pPr>
      <w:r w:rsidRPr="00AA5DE8">
        <w:rPr>
          <w:rFonts w:ascii="Arial" w:hAnsi="Arial" w:cs="Arial"/>
        </w:rPr>
        <w:t>Perioada de implementare a activit</w:t>
      </w:r>
      <w:r w:rsidR="00EA084A" w:rsidRPr="00AA5DE8">
        <w:rPr>
          <w:rFonts w:ascii="Arial" w:hAnsi="Arial" w:cs="Arial"/>
        </w:rPr>
        <w:t>ăț</w:t>
      </w:r>
      <w:r w:rsidRPr="00AA5DE8">
        <w:rPr>
          <w:rFonts w:ascii="Arial" w:hAnsi="Arial" w:cs="Arial"/>
        </w:rPr>
        <w:t xml:space="preserve">ilor </w:t>
      </w:r>
      <w:r w:rsidR="0055508A">
        <w:rPr>
          <w:rFonts w:ascii="Arial" w:hAnsi="Arial" w:cs="Arial"/>
        </w:rPr>
        <w:t>începe</w:t>
      </w:r>
      <w:r w:rsidR="00E90BA1" w:rsidRPr="00AA5DE8">
        <w:rPr>
          <w:rFonts w:ascii="Arial" w:hAnsi="Arial" w:cs="Arial"/>
        </w:rPr>
        <w:t xml:space="preserve"> la data </w:t>
      </w:r>
      <w:r w:rsidR="00AF2FAB">
        <w:rPr>
          <w:rFonts w:ascii="Arial" w:hAnsi="Arial" w:cs="Arial"/>
        </w:rPr>
        <w:t>menționată în</w:t>
      </w:r>
      <w:r w:rsidR="00AF2FAB" w:rsidRPr="00AA5DE8">
        <w:rPr>
          <w:rFonts w:ascii="Arial" w:hAnsi="Arial" w:cs="Arial"/>
        </w:rPr>
        <w:t xml:space="preserve"> </w:t>
      </w:r>
      <w:r w:rsidR="00E90BA1" w:rsidRPr="00AA5DE8">
        <w:rPr>
          <w:rFonts w:ascii="Arial" w:hAnsi="Arial" w:cs="Arial"/>
        </w:rPr>
        <w:t>contractul de finanțare</w:t>
      </w:r>
      <w:r w:rsidR="008D5145">
        <w:rPr>
          <w:rStyle w:val="FootnoteReference"/>
          <w:rFonts w:ascii="Arial" w:hAnsi="Arial" w:cs="Arial"/>
        </w:rPr>
        <w:footnoteReference w:id="9"/>
      </w:r>
      <w:r w:rsidR="00AF2FAB">
        <w:rPr>
          <w:rFonts w:ascii="Arial" w:hAnsi="Arial" w:cs="Arial"/>
        </w:rPr>
        <w:t xml:space="preserve">, </w:t>
      </w:r>
      <w:r w:rsidR="00E2034F">
        <w:rPr>
          <w:rFonts w:ascii="Arial" w:hAnsi="Arial" w:cs="Arial"/>
        </w:rPr>
        <w:t xml:space="preserve"> </w:t>
      </w:r>
      <w:r w:rsidR="00AF645C" w:rsidRPr="00AF645C">
        <w:rPr>
          <w:rFonts w:ascii="Arial" w:hAnsi="Arial" w:cs="Arial"/>
        </w:rPr>
        <w:t xml:space="preserve">iar data </w:t>
      </w:r>
      <w:r w:rsidR="00AF645C" w:rsidRPr="006B0215">
        <w:rPr>
          <w:rFonts w:ascii="Arial" w:hAnsi="Arial" w:cs="Arial"/>
        </w:rPr>
        <w:t>de finalizare</w:t>
      </w:r>
      <w:r w:rsidR="00AF645C" w:rsidRPr="006B0215">
        <w:rPr>
          <w:rFonts w:ascii="Arial" w:hAnsi="Arial" w:cs="Arial"/>
          <w:b/>
          <w:bCs/>
        </w:rPr>
        <w:t xml:space="preserve"> </w:t>
      </w:r>
      <w:r w:rsidRPr="006B0215">
        <w:rPr>
          <w:rFonts w:ascii="Arial" w:hAnsi="Arial" w:cs="Arial"/>
          <w:b/>
          <w:bCs/>
        </w:rPr>
        <w:t xml:space="preserve">nu </w:t>
      </w:r>
      <w:r w:rsidR="00AF2FAB" w:rsidRPr="006B0215">
        <w:rPr>
          <w:rFonts w:ascii="Arial" w:hAnsi="Arial" w:cs="Arial"/>
          <w:b/>
          <w:bCs/>
        </w:rPr>
        <w:t xml:space="preserve">poate fi </w:t>
      </w:r>
      <w:r w:rsidRPr="006B0215">
        <w:rPr>
          <w:rFonts w:ascii="Arial" w:hAnsi="Arial" w:cs="Arial"/>
          <w:b/>
          <w:bCs/>
        </w:rPr>
        <w:t>mai târziu de</w:t>
      </w:r>
      <w:r w:rsidRPr="006B0215">
        <w:rPr>
          <w:rFonts w:ascii="Arial" w:hAnsi="Arial" w:cs="Arial"/>
        </w:rPr>
        <w:t xml:space="preserve"> </w:t>
      </w:r>
      <w:r w:rsidR="00275584" w:rsidRPr="006B0215">
        <w:rPr>
          <w:rFonts w:ascii="Arial" w:hAnsi="Arial" w:cs="Arial"/>
          <w:b/>
        </w:rPr>
        <w:t>28.</w:t>
      </w:r>
      <w:r w:rsidR="00E90BA1" w:rsidRPr="006B0215">
        <w:rPr>
          <w:rFonts w:ascii="Arial" w:hAnsi="Arial" w:cs="Arial"/>
          <w:b/>
        </w:rPr>
        <w:t>0</w:t>
      </w:r>
      <w:r w:rsidR="00275584" w:rsidRPr="006B0215">
        <w:rPr>
          <w:rFonts w:ascii="Arial" w:hAnsi="Arial" w:cs="Arial"/>
          <w:b/>
        </w:rPr>
        <w:t>2</w:t>
      </w:r>
      <w:r w:rsidR="00E90BA1" w:rsidRPr="006B0215">
        <w:rPr>
          <w:rFonts w:ascii="Arial" w:hAnsi="Arial" w:cs="Arial"/>
          <w:b/>
        </w:rPr>
        <w:t>.202</w:t>
      </w:r>
      <w:r w:rsidR="00E2034F" w:rsidRPr="006B0215">
        <w:rPr>
          <w:rFonts w:ascii="Arial" w:hAnsi="Arial" w:cs="Arial"/>
          <w:b/>
        </w:rPr>
        <w:t>5</w:t>
      </w:r>
      <w:r w:rsidR="00E90BA1" w:rsidRPr="006B0215">
        <w:rPr>
          <w:rFonts w:ascii="Arial" w:hAnsi="Arial" w:cs="Arial"/>
        </w:rPr>
        <w:t>.</w:t>
      </w:r>
      <w:r w:rsidR="00FF57B9" w:rsidRPr="006B0215">
        <w:rPr>
          <w:rFonts w:ascii="Arial" w:hAnsi="Arial" w:cs="Arial"/>
        </w:rPr>
        <w:t xml:space="preserve"> </w:t>
      </w:r>
      <w:r w:rsidR="0055508A" w:rsidRPr="006B0215">
        <w:rPr>
          <w:rFonts w:ascii="Arial" w:hAnsi="Arial" w:cs="Arial"/>
        </w:rPr>
        <w:t>În etapa de contractare, calendarul propus în cererea de finanțare va fi actualizat, dacă este cazul.</w:t>
      </w:r>
    </w:p>
    <w:p w14:paraId="1B607439" w14:textId="012DE2BB" w:rsidR="00FF57B9" w:rsidRPr="00AA5DE8" w:rsidRDefault="00FF57B9" w:rsidP="00CF27BF">
      <w:pPr>
        <w:spacing w:before="120" w:after="0" w:line="240" w:lineRule="auto"/>
        <w:jc w:val="both"/>
        <w:rPr>
          <w:rFonts w:ascii="Arial" w:hAnsi="Arial" w:cs="Arial"/>
        </w:rPr>
      </w:pPr>
      <w:r w:rsidRPr="006B0215">
        <w:rPr>
          <w:rFonts w:ascii="Arial" w:hAnsi="Arial" w:cs="Arial"/>
        </w:rPr>
        <w:t xml:space="preserve">Data de finalizare poate fi modificată în etapa de implementare a inițiativelor bilaterale, situație în care noul termen va fi comunicat de Operatorul de Program tuturor </w:t>
      </w:r>
      <w:r w:rsidR="00F209F7" w:rsidRPr="006B0215">
        <w:rPr>
          <w:rFonts w:ascii="Arial" w:hAnsi="Arial" w:cs="Arial"/>
        </w:rPr>
        <w:t>promotorilor de proiecte</w:t>
      </w:r>
      <w:r w:rsidRPr="006B0215">
        <w:rPr>
          <w:rFonts w:ascii="Arial" w:hAnsi="Arial" w:cs="Arial"/>
        </w:rPr>
        <w:t>.</w:t>
      </w:r>
      <w:r w:rsidR="000C5F81" w:rsidRPr="006B0215">
        <w:rPr>
          <w:rFonts w:ascii="Arial" w:hAnsi="Arial" w:cs="Arial"/>
        </w:rPr>
        <w:t xml:space="preserve"> </w:t>
      </w:r>
      <w:r w:rsidRPr="006B0215">
        <w:rPr>
          <w:rFonts w:ascii="Arial" w:hAnsi="Arial" w:cs="Arial"/>
        </w:rPr>
        <w:t>La data depunerii dosarului de finanțare, solicitantul trebuie să se raporteze la data limită de 28.02.2025</w:t>
      </w:r>
      <w:r>
        <w:rPr>
          <w:rFonts w:ascii="Arial" w:hAnsi="Arial" w:cs="Arial"/>
        </w:rPr>
        <w:t>.</w:t>
      </w:r>
    </w:p>
    <w:p w14:paraId="1BB20FAE" w14:textId="7D1500B8" w:rsidR="00ED256F" w:rsidRDefault="00E90BA1" w:rsidP="00CF27BF">
      <w:pPr>
        <w:spacing w:before="120" w:after="0" w:line="240" w:lineRule="auto"/>
        <w:jc w:val="both"/>
        <w:rPr>
          <w:rFonts w:ascii="Arial" w:hAnsi="Arial" w:cs="Arial"/>
        </w:rPr>
      </w:pPr>
      <w:r w:rsidRPr="00AA5DE8">
        <w:rPr>
          <w:rFonts w:ascii="Arial" w:hAnsi="Arial" w:cs="Arial"/>
          <w:b/>
        </w:rPr>
        <w:t>Perioada de eligibilitate a cheltuielilor</w:t>
      </w:r>
      <w:r w:rsidRPr="00AA5DE8">
        <w:rPr>
          <w:rFonts w:ascii="Arial" w:hAnsi="Arial" w:cs="Arial"/>
        </w:rPr>
        <w:t xml:space="preserve"> se întinde pe toată perioada de implementare a activităților</w:t>
      </w:r>
      <w:r w:rsidR="00F652DE">
        <w:rPr>
          <w:rFonts w:ascii="Arial" w:hAnsi="Arial" w:cs="Arial"/>
        </w:rPr>
        <w:t>.</w:t>
      </w:r>
      <w:r w:rsidR="006C7399" w:rsidRPr="00AA5DE8">
        <w:rPr>
          <w:rFonts w:ascii="Arial" w:hAnsi="Arial" w:cs="Arial"/>
        </w:rPr>
        <w:t xml:space="preserve"> </w:t>
      </w:r>
      <w:r w:rsidR="00F652DE" w:rsidRPr="00F652DE">
        <w:rPr>
          <w:rFonts w:ascii="Arial" w:hAnsi="Arial" w:cs="Arial"/>
        </w:rPr>
        <w:t>În mod excepțional, c</w:t>
      </w:r>
      <w:r w:rsidR="00F652DE">
        <w:rPr>
          <w:rFonts w:ascii="Arial" w:hAnsi="Arial" w:cs="Arial"/>
        </w:rPr>
        <w:t>heltuielile</w:t>
      </w:r>
      <w:r w:rsidR="00F652DE" w:rsidRPr="00F652DE">
        <w:rPr>
          <w:rFonts w:ascii="Arial" w:hAnsi="Arial" w:cs="Arial"/>
        </w:rPr>
        <w:t xml:space="preserve"> </w:t>
      </w:r>
      <w:r w:rsidR="00F652DE">
        <w:rPr>
          <w:rFonts w:ascii="Arial" w:hAnsi="Arial" w:cs="Arial"/>
        </w:rPr>
        <w:t>angajate</w:t>
      </w:r>
      <w:r w:rsidR="00F652DE" w:rsidRPr="00F652DE">
        <w:rPr>
          <w:rFonts w:ascii="Arial" w:hAnsi="Arial" w:cs="Arial"/>
        </w:rPr>
        <w:t xml:space="preserve"> în ultima lună de eligibilitate sunt</w:t>
      </w:r>
      <w:r w:rsidR="008D5145">
        <w:rPr>
          <w:rFonts w:ascii="Arial" w:hAnsi="Arial" w:cs="Arial"/>
        </w:rPr>
        <w:t>,</w:t>
      </w:r>
      <w:r w:rsidR="00F652DE" w:rsidRPr="00F652DE">
        <w:rPr>
          <w:rFonts w:ascii="Arial" w:hAnsi="Arial" w:cs="Arial"/>
        </w:rPr>
        <w:t xml:space="preserve"> de asemenea</w:t>
      </w:r>
      <w:r w:rsidR="008D5145">
        <w:rPr>
          <w:rFonts w:ascii="Arial" w:hAnsi="Arial" w:cs="Arial"/>
        </w:rPr>
        <w:t>,</w:t>
      </w:r>
      <w:r w:rsidR="00F652DE" w:rsidRPr="00F652DE">
        <w:rPr>
          <w:rFonts w:ascii="Arial" w:hAnsi="Arial" w:cs="Arial"/>
        </w:rPr>
        <w:t xml:space="preserve"> considerate </w:t>
      </w:r>
      <w:r w:rsidR="00F652DE">
        <w:rPr>
          <w:rFonts w:ascii="Arial" w:hAnsi="Arial" w:cs="Arial"/>
        </w:rPr>
        <w:t>eligibile</w:t>
      </w:r>
      <w:r w:rsidR="00F652DE" w:rsidRPr="00F652DE">
        <w:rPr>
          <w:rFonts w:ascii="Arial" w:hAnsi="Arial" w:cs="Arial"/>
        </w:rPr>
        <w:t xml:space="preserve"> dacă </w:t>
      </w:r>
      <w:r w:rsidR="00F652DE">
        <w:rPr>
          <w:rFonts w:ascii="Arial" w:hAnsi="Arial" w:cs="Arial"/>
        </w:rPr>
        <w:t xml:space="preserve">acestea </w:t>
      </w:r>
      <w:r w:rsidR="00F652DE" w:rsidRPr="00F652DE">
        <w:rPr>
          <w:rFonts w:ascii="Arial" w:hAnsi="Arial" w:cs="Arial"/>
        </w:rPr>
        <w:t xml:space="preserve">sunt plătite în termen de 30 de zile de la data </w:t>
      </w:r>
      <w:r w:rsidR="00F652DE">
        <w:rPr>
          <w:rFonts w:ascii="Arial" w:hAnsi="Arial" w:cs="Arial"/>
        </w:rPr>
        <w:t>finalizării perioadei de implementare</w:t>
      </w:r>
      <w:r w:rsidR="008D5145">
        <w:rPr>
          <w:rFonts w:ascii="Arial" w:hAnsi="Arial" w:cs="Arial"/>
        </w:rPr>
        <w:t xml:space="preserve">, iar bunurile au fost livrate, respectiv serviciile au fost prestate în perioada de implementare a </w:t>
      </w:r>
      <w:r w:rsidR="000C5F81">
        <w:rPr>
          <w:rFonts w:ascii="Arial" w:hAnsi="Arial" w:cs="Arial"/>
        </w:rPr>
        <w:t>inițiativei bilaterale</w:t>
      </w:r>
      <w:r w:rsidR="006C7399" w:rsidRPr="00AA5DE8">
        <w:rPr>
          <w:rFonts w:ascii="Arial" w:hAnsi="Arial" w:cs="Arial"/>
        </w:rPr>
        <w:t>.</w:t>
      </w:r>
    </w:p>
    <w:p w14:paraId="3C19400C" w14:textId="77777777" w:rsidR="001C518E" w:rsidRPr="00E2034F" w:rsidRDefault="001C518E" w:rsidP="00CF27BF">
      <w:pPr>
        <w:spacing w:before="120" w:after="0" w:line="240" w:lineRule="auto"/>
        <w:jc w:val="both"/>
        <w:rPr>
          <w:rFonts w:ascii="Arial" w:hAnsi="Arial" w:cs="Arial"/>
        </w:rPr>
      </w:pPr>
    </w:p>
    <w:p w14:paraId="19104142" w14:textId="77777777" w:rsidR="00ED256F" w:rsidRDefault="00E90BA1" w:rsidP="009A400C">
      <w:pPr>
        <w:pStyle w:val="Heading2"/>
        <w:numPr>
          <w:ilvl w:val="1"/>
          <w:numId w:val="28"/>
        </w:numPr>
        <w:spacing w:before="120" w:line="240" w:lineRule="auto"/>
        <w:ind w:left="1080" w:hanging="720"/>
        <w:jc w:val="both"/>
        <w:rPr>
          <w:rFonts w:ascii="Arial" w:hAnsi="Arial" w:cs="Arial"/>
          <w:color w:val="17365D"/>
          <w:sz w:val="24"/>
          <w:szCs w:val="24"/>
        </w:rPr>
      </w:pPr>
      <w:bookmarkStart w:id="67" w:name="_Toc522701970"/>
      <w:bookmarkStart w:id="68" w:name="_Toc163654859"/>
      <w:bookmarkEnd w:id="67"/>
      <w:r w:rsidRPr="00AA5DE8">
        <w:rPr>
          <w:rFonts w:ascii="Arial" w:hAnsi="Arial" w:cs="Arial"/>
          <w:color w:val="17365D"/>
          <w:sz w:val="24"/>
          <w:szCs w:val="24"/>
        </w:rPr>
        <w:lastRenderedPageBreak/>
        <w:t>Eligibilitatea cheltuielilor</w:t>
      </w:r>
      <w:bookmarkEnd w:id="68"/>
    </w:p>
    <w:p w14:paraId="1FA4398D" w14:textId="77777777" w:rsidR="00ED256F" w:rsidRPr="00AA5DE8" w:rsidRDefault="00E90BA1" w:rsidP="009A400C">
      <w:pPr>
        <w:pStyle w:val="Heading3"/>
        <w:numPr>
          <w:ilvl w:val="2"/>
          <w:numId w:val="28"/>
        </w:numPr>
        <w:spacing w:before="120" w:line="240" w:lineRule="auto"/>
        <w:ind w:left="1080" w:hanging="720"/>
        <w:jc w:val="both"/>
        <w:rPr>
          <w:rFonts w:ascii="Arial" w:hAnsi="Arial" w:cs="Arial"/>
          <w:color w:val="17365D"/>
        </w:rPr>
      </w:pPr>
      <w:bookmarkStart w:id="69" w:name="_Toc522701971"/>
      <w:bookmarkStart w:id="70" w:name="_Toc163654860"/>
      <w:bookmarkEnd w:id="69"/>
      <w:r w:rsidRPr="00AA5DE8">
        <w:rPr>
          <w:rFonts w:ascii="Arial" w:hAnsi="Arial" w:cs="Arial"/>
          <w:color w:val="17365D"/>
        </w:rPr>
        <w:t>Principii generale privind eligibilitatea cheltuielilor</w:t>
      </w:r>
      <w:bookmarkEnd w:id="70"/>
    </w:p>
    <w:p w14:paraId="7A408F04" w14:textId="2428BC92" w:rsidR="00ED256F" w:rsidRPr="00AA5DE8" w:rsidRDefault="00E90BA1" w:rsidP="00CF27BF">
      <w:pPr>
        <w:spacing w:before="120" w:after="0" w:line="240" w:lineRule="auto"/>
        <w:jc w:val="both"/>
        <w:rPr>
          <w:rFonts w:ascii="Arial" w:hAnsi="Arial" w:cs="Arial"/>
        </w:rPr>
      </w:pPr>
      <w:bookmarkStart w:id="71" w:name="_Hlk163655624"/>
      <w:r w:rsidRPr="00AA5DE8">
        <w:rPr>
          <w:rFonts w:ascii="Arial" w:hAnsi="Arial" w:cs="Arial"/>
        </w:rPr>
        <w:t xml:space="preserve">Cheltuielile eligibile sunt cele efectuate în mod real în cadrul </w:t>
      </w:r>
      <w:r w:rsidR="00213BD1">
        <w:rPr>
          <w:rFonts w:ascii="Arial" w:hAnsi="Arial" w:cs="Arial"/>
        </w:rPr>
        <w:t>inițiativ</w:t>
      </w:r>
      <w:r w:rsidR="00F652DE">
        <w:rPr>
          <w:rFonts w:ascii="Arial" w:hAnsi="Arial" w:cs="Arial"/>
        </w:rPr>
        <w:t>ei</w:t>
      </w:r>
      <w:r w:rsidR="00213BD1">
        <w:rPr>
          <w:rFonts w:ascii="Arial" w:hAnsi="Arial" w:cs="Arial"/>
        </w:rPr>
        <w:t xml:space="preserve"> </w:t>
      </w:r>
      <w:r w:rsidR="00930075">
        <w:rPr>
          <w:rFonts w:ascii="Arial" w:hAnsi="Arial" w:cs="Arial"/>
        </w:rPr>
        <w:t>bilaterale</w:t>
      </w:r>
      <w:r w:rsidRPr="00AA5DE8">
        <w:rPr>
          <w:rFonts w:ascii="Arial" w:hAnsi="Arial" w:cs="Arial"/>
        </w:rPr>
        <w:t>, care îndeplinesc următoarele criterii:</w:t>
      </w:r>
    </w:p>
    <w:p w14:paraId="19BB8085" w14:textId="03A769EF" w:rsidR="00ED256F" w:rsidRPr="00AA5DE8" w:rsidRDefault="00E90BA1" w:rsidP="009A400C">
      <w:pPr>
        <w:pStyle w:val="ListParagraph"/>
        <w:numPr>
          <w:ilvl w:val="0"/>
          <w:numId w:val="6"/>
        </w:numPr>
        <w:spacing w:before="120" w:after="0" w:line="240" w:lineRule="auto"/>
        <w:ind w:left="720" w:hanging="436"/>
        <w:contextualSpacing w:val="0"/>
        <w:jc w:val="both"/>
        <w:rPr>
          <w:rFonts w:ascii="Arial" w:hAnsi="Arial" w:cs="Arial"/>
        </w:rPr>
      </w:pPr>
      <w:r w:rsidRPr="00AA5DE8">
        <w:rPr>
          <w:rFonts w:ascii="Arial" w:hAnsi="Arial" w:cs="Arial"/>
        </w:rPr>
        <w:t xml:space="preserve">au fost efectuate între data inițială și data finală de eligibilitate a </w:t>
      </w:r>
      <w:r w:rsidR="00213BD1">
        <w:rPr>
          <w:rFonts w:ascii="Arial" w:hAnsi="Arial" w:cs="Arial"/>
        </w:rPr>
        <w:t>inițiativ</w:t>
      </w:r>
      <w:r w:rsidR="00F652DE">
        <w:rPr>
          <w:rFonts w:ascii="Arial" w:hAnsi="Arial" w:cs="Arial"/>
        </w:rPr>
        <w:t>ei</w:t>
      </w:r>
      <w:r w:rsidR="00213BD1">
        <w:rPr>
          <w:rFonts w:ascii="Arial" w:hAnsi="Arial" w:cs="Arial"/>
        </w:rPr>
        <w:t xml:space="preserve"> </w:t>
      </w:r>
      <w:r w:rsidR="00930075">
        <w:rPr>
          <w:rFonts w:ascii="Arial" w:hAnsi="Arial" w:cs="Arial"/>
        </w:rPr>
        <w:t>bilaterale</w:t>
      </w:r>
      <w:r w:rsidRPr="00AA5DE8">
        <w:rPr>
          <w:rFonts w:ascii="Arial" w:hAnsi="Arial" w:cs="Arial"/>
        </w:rPr>
        <w:t>, conform contractului de finanțare;</w:t>
      </w:r>
    </w:p>
    <w:p w14:paraId="493E2FBB" w14:textId="0C618303" w:rsidR="00ED256F" w:rsidRPr="00AA5DE8" w:rsidRDefault="00E90BA1" w:rsidP="009A400C">
      <w:pPr>
        <w:pStyle w:val="ListParagraph"/>
        <w:numPr>
          <w:ilvl w:val="0"/>
          <w:numId w:val="6"/>
        </w:numPr>
        <w:spacing w:before="120" w:after="0" w:line="240" w:lineRule="auto"/>
        <w:ind w:left="720" w:hanging="436"/>
        <w:contextualSpacing w:val="0"/>
        <w:jc w:val="both"/>
        <w:rPr>
          <w:rFonts w:ascii="Arial" w:hAnsi="Arial" w:cs="Arial"/>
        </w:rPr>
      </w:pPr>
      <w:r w:rsidRPr="00AA5DE8">
        <w:rPr>
          <w:rFonts w:ascii="Arial" w:hAnsi="Arial" w:cs="Arial"/>
        </w:rPr>
        <w:t xml:space="preserve">au legătură cu obiectul contractului de finanțare și sunt prevăzute în bugetul detaliat al </w:t>
      </w:r>
      <w:r w:rsidR="00213BD1">
        <w:rPr>
          <w:rFonts w:ascii="Arial" w:hAnsi="Arial" w:cs="Arial"/>
        </w:rPr>
        <w:t>inițiativ</w:t>
      </w:r>
      <w:r w:rsidR="00F652DE">
        <w:rPr>
          <w:rFonts w:ascii="Arial" w:hAnsi="Arial" w:cs="Arial"/>
        </w:rPr>
        <w:t>ei</w:t>
      </w:r>
      <w:r w:rsidR="00213BD1">
        <w:rPr>
          <w:rFonts w:ascii="Arial" w:hAnsi="Arial" w:cs="Arial"/>
        </w:rPr>
        <w:t xml:space="preserve"> </w:t>
      </w:r>
      <w:r w:rsidR="00930075">
        <w:rPr>
          <w:rFonts w:ascii="Arial" w:hAnsi="Arial" w:cs="Arial"/>
        </w:rPr>
        <w:t>bilaterale</w:t>
      </w:r>
      <w:r w:rsidRPr="00AA5DE8">
        <w:rPr>
          <w:rFonts w:ascii="Arial" w:hAnsi="Arial" w:cs="Arial"/>
        </w:rPr>
        <w:t>;</w:t>
      </w:r>
    </w:p>
    <w:p w14:paraId="71B9E25C" w14:textId="1DC27A09" w:rsidR="00ED256F" w:rsidRPr="00AA5DE8" w:rsidRDefault="00E90BA1" w:rsidP="009A400C">
      <w:pPr>
        <w:pStyle w:val="ListParagraph"/>
        <w:numPr>
          <w:ilvl w:val="0"/>
          <w:numId w:val="6"/>
        </w:numPr>
        <w:spacing w:before="120" w:after="0" w:line="240" w:lineRule="auto"/>
        <w:ind w:left="720" w:hanging="436"/>
        <w:contextualSpacing w:val="0"/>
        <w:jc w:val="both"/>
        <w:rPr>
          <w:rFonts w:ascii="Arial" w:hAnsi="Arial" w:cs="Arial"/>
        </w:rPr>
      </w:pPr>
      <w:r w:rsidRPr="00AA5DE8">
        <w:rPr>
          <w:rFonts w:ascii="Arial" w:hAnsi="Arial" w:cs="Arial"/>
        </w:rPr>
        <w:t xml:space="preserve">sunt proporționale și necesare pentru implementarea </w:t>
      </w:r>
      <w:r w:rsidR="00213BD1">
        <w:rPr>
          <w:rFonts w:ascii="Arial" w:hAnsi="Arial" w:cs="Arial"/>
        </w:rPr>
        <w:t>inițiativ</w:t>
      </w:r>
      <w:r w:rsidR="00F652DE">
        <w:rPr>
          <w:rFonts w:ascii="Arial" w:hAnsi="Arial" w:cs="Arial"/>
        </w:rPr>
        <w:t>ei</w:t>
      </w:r>
      <w:r w:rsidR="00213BD1">
        <w:rPr>
          <w:rFonts w:ascii="Arial" w:hAnsi="Arial" w:cs="Arial"/>
        </w:rPr>
        <w:t xml:space="preserve"> </w:t>
      </w:r>
      <w:r w:rsidR="00930075">
        <w:rPr>
          <w:rFonts w:ascii="Arial" w:hAnsi="Arial" w:cs="Arial"/>
        </w:rPr>
        <w:t>bilaterale</w:t>
      </w:r>
      <w:r w:rsidRPr="00AA5DE8">
        <w:rPr>
          <w:rFonts w:ascii="Arial" w:hAnsi="Arial" w:cs="Arial"/>
        </w:rPr>
        <w:t>;</w:t>
      </w:r>
    </w:p>
    <w:p w14:paraId="032DE3EE" w14:textId="48D07500" w:rsidR="00ED256F" w:rsidRPr="00AA5DE8" w:rsidRDefault="00E90BA1" w:rsidP="009A400C">
      <w:pPr>
        <w:pStyle w:val="ListParagraph"/>
        <w:numPr>
          <w:ilvl w:val="0"/>
          <w:numId w:val="6"/>
        </w:numPr>
        <w:spacing w:before="120" w:after="0" w:line="240" w:lineRule="auto"/>
        <w:ind w:left="720" w:hanging="436"/>
        <w:contextualSpacing w:val="0"/>
        <w:jc w:val="both"/>
        <w:rPr>
          <w:rFonts w:ascii="Arial" w:hAnsi="Arial" w:cs="Arial"/>
        </w:rPr>
      </w:pPr>
      <w:r w:rsidRPr="00AA5DE8">
        <w:rPr>
          <w:rFonts w:ascii="Arial" w:hAnsi="Arial" w:cs="Arial"/>
        </w:rPr>
        <w:t>sunt utilizate în unicul scop al atingerii obiectivelor și al realizării rezultatelor așteptate, conform principiilor de economie, eficiență și eficacitate;</w:t>
      </w:r>
    </w:p>
    <w:p w14:paraId="128DC25C" w14:textId="431868C1" w:rsidR="00ED256F" w:rsidRPr="00AA5DE8" w:rsidRDefault="00E90BA1" w:rsidP="009A400C">
      <w:pPr>
        <w:pStyle w:val="ListParagraph"/>
        <w:numPr>
          <w:ilvl w:val="0"/>
          <w:numId w:val="6"/>
        </w:numPr>
        <w:spacing w:before="120" w:after="0" w:line="240" w:lineRule="auto"/>
        <w:ind w:left="720" w:hanging="436"/>
        <w:contextualSpacing w:val="0"/>
        <w:jc w:val="both"/>
        <w:rPr>
          <w:rFonts w:ascii="Arial" w:hAnsi="Arial" w:cs="Arial"/>
        </w:rPr>
      </w:pPr>
      <w:r w:rsidRPr="00AA5DE8">
        <w:rPr>
          <w:rFonts w:ascii="Arial" w:hAnsi="Arial" w:cs="Arial"/>
        </w:rPr>
        <w:t xml:space="preserve">sunt identificabile și verificabile, în special prin faptul că sunt incluse în înregistrările contabile ale </w:t>
      </w:r>
      <w:r w:rsidR="00F209F7" w:rsidRPr="00F209F7">
        <w:rPr>
          <w:rFonts w:ascii="Arial" w:hAnsi="Arial" w:cs="Arial"/>
        </w:rPr>
        <w:t>promotorul</w:t>
      </w:r>
      <w:r w:rsidR="00F209F7">
        <w:rPr>
          <w:rFonts w:ascii="Arial" w:hAnsi="Arial" w:cs="Arial"/>
        </w:rPr>
        <w:t>ui</w:t>
      </w:r>
      <w:r w:rsidR="00F209F7" w:rsidRPr="00F209F7">
        <w:rPr>
          <w:rFonts w:ascii="Arial" w:hAnsi="Arial" w:cs="Arial"/>
        </w:rPr>
        <w:t xml:space="preserve"> de proiect</w:t>
      </w:r>
      <w:r w:rsidRPr="00AA5DE8">
        <w:rPr>
          <w:rFonts w:ascii="Arial" w:hAnsi="Arial" w:cs="Arial"/>
        </w:rPr>
        <w:t xml:space="preserve"> și/sau ale partenerului de </w:t>
      </w:r>
      <w:r w:rsidR="00213BD1">
        <w:rPr>
          <w:rFonts w:ascii="Arial" w:hAnsi="Arial" w:cs="Arial"/>
        </w:rPr>
        <w:t>inițiativă bilaterală</w:t>
      </w:r>
      <w:r w:rsidRPr="00AA5DE8">
        <w:rPr>
          <w:rFonts w:ascii="Arial" w:hAnsi="Arial" w:cs="Arial"/>
        </w:rPr>
        <w:t xml:space="preserve"> și sunt stabilite conform standardelor contabile aplicabile în țara în care este stabilit </w:t>
      </w:r>
      <w:r w:rsidR="00F209F7">
        <w:rPr>
          <w:rFonts w:ascii="Arial" w:hAnsi="Arial" w:cs="Arial"/>
        </w:rPr>
        <w:t>promotorul de proiect</w:t>
      </w:r>
      <w:r w:rsidRPr="00AA5DE8">
        <w:rPr>
          <w:rFonts w:ascii="Arial" w:hAnsi="Arial" w:cs="Arial"/>
        </w:rPr>
        <w:t xml:space="preserve"> și/sau partenerul de </w:t>
      </w:r>
      <w:r w:rsidR="00213BD1">
        <w:rPr>
          <w:rFonts w:ascii="Arial" w:hAnsi="Arial" w:cs="Arial"/>
        </w:rPr>
        <w:t>inițiativă bilaterală</w:t>
      </w:r>
      <w:r w:rsidRPr="00AA5DE8">
        <w:rPr>
          <w:rFonts w:ascii="Arial" w:hAnsi="Arial" w:cs="Arial"/>
        </w:rPr>
        <w:t xml:space="preserve"> și conform principiilor de contabilitate general acceptate;</w:t>
      </w:r>
    </w:p>
    <w:p w14:paraId="6365ECEF" w14:textId="77777777" w:rsidR="00ED256F" w:rsidRPr="00AA5DE8" w:rsidRDefault="00E90BA1" w:rsidP="009A400C">
      <w:pPr>
        <w:pStyle w:val="ListParagraph"/>
        <w:numPr>
          <w:ilvl w:val="0"/>
          <w:numId w:val="6"/>
        </w:numPr>
        <w:spacing w:before="120" w:after="0" w:line="240" w:lineRule="auto"/>
        <w:ind w:left="720" w:hanging="436"/>
        <w:contextualSpacing w:val="0"/>
        <w:jc w:val="both"/>
        <w:rPr>
          <w:rFonts w:ascii="Arial" w:hAnsi="Arial" w:cs="Arial"/>
        </w:rPr>
      </w:pPr>
      <w:r w:rsidRPr="00AA5DE8">
        <w:rPr>
          <w:rFonts w:ascii="Arial" w:hAnsi="Arial" w:cs="Arial"/>
        </w:rPr>
        <w:t>respectă cerințele legislației fiscale și sociale în vigoare.</w:t>
      </w:r>
    </w:p>
    <w:bookmarkEnd w:id="71"/>
    <w:p w14:paraId="583F6F6E" w14:textId="6E46453C" w:rsidR="00ED256F" w:rsidRPr="00AA5DE8" w:rsidRDefault="00E90BA1" w:rsidP="00CF27BF">
      <w:pPr>
        <w:spacing w:before="120" w:after="0" w:line="240" w:lineRule="auto"/>
        <w:jc w:val="both"/>
        <w:rPr>
          <w:rFonts w:ascii="Arial" w:hAnsi="Arial" w:cs="Arial"/>
        </w:rPr>
      </w:pPr>
      <w:r w:rsidRPr="00AA5DE8">
        <w:rPr>
          <w:rFonts w:ascii="Arial" w:hAnsi="Arial" w:cs="Arial"/>
        </w:rPr>
        <w:t xml:space="preserve">Cheltuielile sunt considerate ca fiind efectuate atunci când costul a fost facturat, plătit și obiectul acestora a fost livrat (în cazul bunurilor) sau executat (în cazul serviciilor și lucrărilor). </w:t>
      </w:r>
    </w:p>
    <w:p w14:paraId="3F6C0F8F" w14:textId="1A3951C6" w:rsidR="00ED256F" w:rsidRPr="00AA5DE8" w:rsidRDefault="00E90BA1" w:rsidP="00CF27BF">
      <w:pPr>
        <w:spacing w:before="120" w:after="0" w:line="240" w:lineRule="auto"/>
        <w:jc w:val="both"/>
        <w:rPr>
          <w:rFonts w:ascii="Arial" w:hAnsi="Arial" w:cs="Arial"/>
          <w:b/>
        </w:rPr>
      </w:pPr>
      <w:r w:rsidRPr="00AA5DE8">
        <w:rPr>
          <w:rFonts w:ascii="Arial" w:hAnsi="Arial" w:cs="Arial"/>
          <w:b/>
        </w:rPr>
        <w:t xml:space="preserve">Cheltuielile indirecte și amortizarea echipamentelor sunt considerate a fi efectuate în momentul la care sunt înregistrate în contabilitatea </w:t>
      </w:r>
      <w:r w:rsidR="00F209F7" w:rsidRPr="00F209F7">
        <w:rPr>
          <w:rFonts w:ascii="Arial" w:hAnsi="Arial" w:cs="Arial"/>
          <w:b/>
        </w:rPr>
        <w:t>promotorul</w:t>
      </w:r>
      <w:r w:rsidR="00F209F7">
        <w:rPr>
          <w:rFonts w:ascii="Arial" w:hAnsi="Arial" w:cs="Arial"/>
          <w:b/>
        </w:rPr>
        <w:t>ui</w:t>
      </w:r>
      <w:r w:rsidR="00F209F7" w:rsidRPr="00F209F7">
        <w:rPr>
          <w:rFonts w:ascii="Arial" w:hAnsi="Arial" w:cs="Arial"/>
          <w:b/>
        </w:rPr>
        <w:t xml:space="preserve"> de proiect </w:t>
      </w:r>
      <w:r w:rsidR="00B640FF">
        <w:rPr>
          <w:rFonts w:ascii="Arial" w:hAnsi="Arial" w:cs="Arial"/>
          <w:b/>
        </w:rPr>
        <w:t>/partenerului</w:t>
      </w:r>
      <w:r w:rsidRPr="00AA5DE8">
        <w:rPr>
          <w:rFonts w:ascii="Arial" w:hAnsi="Arial" w:cs="Arial"/>
          <w:b/>
        </w:rPr>
        <w:t>.</w:t>
      </w:r>
    </w:p>
    <w:p w14:paraId="12AF92F6" w14:textId="6B1998D0" w:rsidR="00F76230" w:rsidRPr="00AA5DE8" w:rsidRDefault="00F76230" w:rsidP="00F76230">
      <w:pPr>
        <w:spacing w:before="120" w:after="0" w:line="240" w:lineRule="auto"/>
        <w:jc w:val="both"/>
        <w:rPr>
          <w:rFonts w:ascii="Arial" w:hAnsi="Arial" w:cs="Arial"/>
          <w:color w:val="000000"/>
        </w:rPr>
      </w:pPr>
      <w:r w:rsidRPr="00AA5DE8">
        <w:rPr>
          <w:rFonts w:ascii="Arial" w:hAnsi="Arial" w:cs="Arial"/>
          <w:color w:val="000000"/>
        </w:rPr>
        <w:t xml:space="preserve">Costurile vor fi estimate </w:t>
      </w:r>
      <w:r w:rsidRPr="00AA5DE8">
        <w:rPr>
          <w:rFonts w:ascii="Arial" w:hAnsi="Arial" w:cs="Arial"/>
          <w:b/>
          <w:bCs/>
          <w:color w:val="000000"/>
        </w:rPr>
        <w:t>realist</w:t>
      </w:r>
      <w:r w:rsidRPr="00AA5DE8">
        <w:rPr>
          <w:rFonts w:ascii="Arial" w:hAnsi="Arial" w:cs="Arial"/>
          <w:color w:val="000000"/>
        </w:rPr>
        <w:t xml:space="preserve">. Acestea trebuie să fie </w:t>
      </w:r>
      <w:r w:rsidRPr="00AA5DE8">
        <w:rPr>
          <w:rFonts w:ascii="Arial" w:hAnsi="Arial" w:cs="Arial"/>
          <w:b/>
          <w:bCs/>
          <w:color w:val="000000"/>
        </w:rPr>
        <w:t>rezonabile</w:t>
      </w:r>
      <w:r w:rsidRPr="00AA5DE8">
        <w:rPr>
          <w:rFonts w:ascii="Arial" w:hAnsi="Arial" w:cs="Arial"/>
          <w:color w:val="000000"/>
        </w:rPr>
        <w:t xml:space="preserve"> şi conforme cu preţurile practicate pe piaţă.  </w:t>
      </w:r>
    </w:p>
    <w:p w14:paraId="74A59CF0" w14:textId="65DD99EF" w:rsidR="00F76230" w:rsidRPr="00AA5DE8" w:rsidRDefault="00F76230" w:rsidP="00F76230">
      <w:pPr>
        <w:spacing w:before="120" w:after="0" w:line="240" w:lineRule="auto"/>
        <w:jc w:val="both"/>
        <w:rPr>
          <w:rFonts w:ascii="Arial" w:hAnsi="Arial" w:cs="Arial"/>
          <w:color w:val="000000"/>
        </w:rPr>
      </w:pPr>
      <w:r w:rsidRPr="00AA5DE8">
        <w:rPr>
          <w:rFonts w:ascii="Arial" w:hAnsi="Arial" w:cs="Arial"/>
          <w:color w:val="000000"/>
        </w:rPr>
        <w:t>Pentru toate tipurile de costuri incluse în buget (cu excepția cheltuielilor indirecte</w:t>
      </w:r>
      <w:r w:rsidR="00CA65BA">
        <w:rPr>
          <w:rFonts w:ascii="Arial" w:hAnsi="Arial" w:cs="Arial"/>
          <w:color w:val="000000"/>
        </w:rPr>
        <w:t xml:space="preserve">, a cheltuielilor finanțate </w:t>
      </w:r>
      <w:r w:rsidR="00CA65BA" w:rsidRPr="000C165E">
        <w:rPr>
          <w:rFonts w:ascii="Arial" w:hAnsi="Arial" w:cs="Arial"/>
        </w:rPr>
        <w:t>pe bază de bareme standard de costuri unitare</w:t>
      </w:r>
      <w:r w:rsidR="00CA65BA">
        <w:rPr>
          <w:rFonts w:ascii="Arial" w:hAnsi="Arial" w:cs="Arial"/>
        </w:rPr>
        <w:t xml:space="preserve"> sau a sumelor forfetare</w:t>
      </w:r>
      <w:r w:rsidRPr="00AA5DE8">
        <w:rPr>
          <w:rFonts w:ascii="Arial" w:hAnsi="Arial" w:cs="Arial"/>
          <w:color w:val="000000"/>
        </w:rPr>
        <w:t xml:space="preserve">) se va avea în vedere că fundamentarea cheltuielilor trebuie să aibă la bază documente justificative (dovezi ale prospectării pieței, oferte, contracte similare sau orice alte documente justificative considerate utile). </w:t>
      </w:r>
    </w:p>
    <w:p w14:paraId="2497639F" w14:textId="45801559" w:rsidR="009C5C2B" w:rsidRDefault="00F76230" w:rsidP="00F76230">
      <w:pPr>
        <w:spacing w:before="120" w:after="0" w:line="240" w:lineRule="auto"/>
        <w:jc w:val="both"/>
        <w:rPr>
          <w:rFonts w:ascii="Arial" w:hAnsi="Arial" w:cs="Arial"/>
          <w:color w:val="000000"/>
        </w:rPr>
      </w:pPr>
      <w:r w:rsidRPr="00AA5DE8">
        <w:rPr>
          <w:rFonts w:ascii="Arial" w:hAnsi="Arial" w:cs="Arial"/>
          <w:b/>
          <w:bCs/>
          <w:color w:val="000000"/>
        </w:rPr>
        <w:t>Necesitatea cheltuielilor</w:t>
      </w:r>
      <w:r w:rsidRPr="00AA5DE8">
        <w:rPr>
          <w:rFonts w:ascii="Arial" w:hAnsi="Arial" w:cs="Arial"/>
          <w:color w:val="000000"/>
        </w:rPr>
        <w:t xml:space="preserve"> estimate trebuie să fie justificată din perspectiva activităților ce urmează a fi derulate și a complexității acestora (corelație cheltuieli – activități), respectiv cheltuielile propuse trebuie să fie necesare pentru implementarea </w:t>
      </w:r>
      <w:r w:rsidR="00213BD1">
        <w:rPr>
          <w:rFonts w:ascii="Arial" w:hAnsi="Arial" w:cs="Arial"/>
          <w:color w:val="000000"/>
        </w:rPr>
        <w:t>inițiativ</w:t>
      </w:r>
      <w:r w:rsidR="00C577FD">
        <w:rPr>
          <w:rFonts w:ascii="Arial" w:hAnsi="Arial" w:cs="Arial"/>
          <w:color w:val="000000"/>
        </w:rPr>
        <w:t xml:space="preserve">ei </w:t>
      </w:r>
      <w:r w:rsidR="00930075">
        <w:rPr>
          <w:rFonts w:ascii="Arial" w:hAnsi="Arial" w:cs="Arial"/>
          <w:color w:val="000000"/>
        </w:rPr>
        <w:t>bilaterale</w:t>
      </w:r>
      <w:r w:rsidRPr="00AA5DE8">
        <w:rPr>
          <w:rFonts w:ascii="Arial" w:hAnsi="Arial" w:cs="Arial"/>
          <w:color w:val="000000"/>
        </w:rPr>
        <w:t xml:space="preserve">. </w:t>
      </w:r>
    </w:p>
    <w:p w14:paraId="4CD95A60" w14:textId="77777777" w:rsidR="00CA65BA" w:rsidRPr="00AA5DE8" w:rsidRDefault="00CA65BA" w:rsidP="00F76230">
      <w:pPr>
        <w:spacing w:before="120" w:after="0" w:line="240" w:lineRule="auto"/>
        <w:jc w:val="both"/>
        <w:rPr>
          <w:rFonts w:ascii="Arial" w:hAnsi="Arial" w:cs="Arial"/>
          <w:color w:val="000000"/>
        </w:rPr>
      </w:pPr>
    </w:p>
    <w:tbl>
      <w:tblPr>
        <w:tblStyle w:val="GridTable1Light-Accent11"/>
        <w:tblW w:w="9042" w:type="dxa"/>
        <w:tblLook w:val="04A0" w:firstRow="1" w:lastRow="0" w:firstColumn="1" w:lastColumn="0" w:noHBand="0" w:noVBand="1"/>
      </w:tblPr>
      <w:tblGrid>
        <w:gridCol w:w="9042"/>
      </w:tblGrid>
      <w:tr w:rsidR="004963F3" w:rsidRPr="00AA5DE8" w14:paraId="12AF0FE8" w14:textId="77777777" w:rsidTr="001815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2" w:type="dxa"/>
            <w:tcBorders>
              <w:top w:val="single" w:sz="12" w:space="0" w:color="8064A2"/>
              <w:left w:val="single" w:sz="12" w:space="0" w:color="8064A2"/>
              <w:bottom w:val="single" w:sz="12" w:space="0" w:color="8064A2" w:themeColor="accent4"/>
              <w:right w:val="single" w:sz="12" w:space="0" w:color="8064A2"/>
            </w:tcBorders>
          </w:tcPr>
          <w:p w14:paraId="60936C4F" w14:textId="684AC397" w:rsidR="009C5C2B" w:rsidRPr="00B110B4" w:rsidRDefault="009C5C2B" w:rsidP="0018153A">
            <w:pPr>
              <w:spacing w:before="120"/>
              <w:jc w:val="both"/>
              <w:rPr>
                <w:rFonts w:ascii="Arial" w:hAnsi="Arial" w:cs="Arial"/>
                <w:b w:val="0"/>
                <w:color w:val="1F497D" w:themeColor="text2"/>
              </w:rPr>
            </w:pPr>
            <w:bookmarkStart w:id="72" w:name="_Hlk163655661"/>
            <w:bookmarkStart w:id="73" w:name="_Hlk69301494"/>
            <w:r w:rsidRPr="00AA5DE8">
              <w:rPr>
                <w:rFonts w:ascii="Arial" w:hAnsi="Arial" w:cs="Arial"/>
                <w:bCs w:val="0"/>
                <w:color w:val="1F497D" w:themeColor="text2"/>
              </w:rPr>
              <w:t xml:space="preserve">Eligibilitatea costurilor generate de partener respectă aceleași reguli care se aplică costurilor generate de </w:t>
            </w:r>
            <w:r w:rsidR="00F209F7" w:rsidRPr="00F209F7">
              <w:rPr>
                <w:rFonts w:ascii="Arial" w:hAnsi="Arial" w:cs="Arial"/>
                <w:bCs w:val="0"/>
                <w:color w:val="1F497D" w:themeColor="text2"/>
              </w:rPr>
              <w:t>promotorul de proiect</w:t>
            </w:r>
            <w:r w:rsidR="00B640FF">
              <w:rPr>
                <w:rFonts w:ascii="Arial" w:hAnsi="Arial" w:cs="Arial"/>
                <w:bCs w:val="0"/>
                <w:color w:val="1F497D" w:themeColor="text2"/>
              </w:rPr>
              <w:t>, dacă nu se specifică altfel</w:t>
            </w:r>
            <w:r w:rsidR="00C577FD">
              <w:rPr>
                <w:rFonts w:ascii="Arial" w:hAnsi="Arial" w:cs="Arial"/>
                <w:bCs w:val="0"/>
                <w:color w:val="1F497D" w:themeColor="text2"/>
              </w:rPr>
              <w:t>.</w:t>
            </w:r>
            <w:bookmarkEnd w:id="72"/>
          </w:p>
        </w:tc>
      </w:tr>
      <w:bookmarkEnd w:id="73"/>
    </w:tbl>
    <w:p w14:paraId="0A6A2FF0" w14:textId="77777777" w:rsidR="009C5C2B" w:rsidRPr="00AA5DE8" w:rsidRDefault="009C5C2B" w:rsidP="00F76230">
      <w:pPr>
        <w:spacing w:before="120" w:after="0" w:line="240" w:lineRule="auto"/>
        <w:jc w:val="both"/>
        <w:rPr>
          <w:rFonts w:ascii="Arial" w:hAnsi="Arial" w:cs="Arial"/>
          <w:color w:val="000000"/>
        </w:rPr>
      </w:pPr>
    </w:p>
    <w:p w14:paraId="5C3C00EB" w14:textId="77777777" w:rsidR="00ED256F" w:rsidRPr="00AA5DE8" w:rsidRDefault="00E90BA1" w:rsidP="009A400C">
      <w:pPr>
        <w:pStyle w:val="Heading3"/>
        <w:numPr>
          <w:ilvl w:val="2"/>
          <w:numId w:val="28"/>
        </w:numPr>
        <w:spacing w:before="120" w:line="240" w:lineRule="auto"/>
        <w:ind w:left="1080" w:hanging="720"/>
        <w:jc w:val="both"/>
        <w:rPr>
          <w:rFonts w:ascii="Arial" w:hAnsi="Arial" w:cs="Arial"/>
          <w:color w:val="17365D"/>
        </w:rPr>
      </w:pPr>
      <w:bookmarkStart w:id="74" w:name="_Toc522701972"/>
      <w:bookmarkStart w:id="75" w:name="_Toc163654861"/>
      <w:bookmarkEnd w:id="74"/>
      <w:r w:rsidRPr="00AA5DE8">
        <w:rPr>
          <w:rFonts w:ascii="Arial" w:hAnsi="Arial" w:cs="Arial"/>
          <w:color w:val="17365D"/>
        </w:rPr>
        <w:t>Achiziții</w:t>
      </w:r>
      <w:bookmarkEnd w:id="75"/>
    </w:p>
    <w:p w14:paraId="04FC175C" w14:textId="1EC3A548" w:rsidR="00ED256F" w:rsidRPr="00AA5DE8" w:rsidRDefault="00E90BA1" w:rsidP="00CF27BF">
      <w:pPr>
        <w:spacing w:before="120" w:after="0" w:line="240" w:lineRule="auto"/>
        <w:jc w:val="both"/>
        <w:rPr>
          <w:rFonts w:ascii="Arial" w:hAnsi="Arial" w:cs="Arial"/>
        </w:rPr>
      </w:pPr>
      <w:r w:rsidRPr="00AA5DE8">
        <w:rPr>
          <w:rFonts w:ascii="Arial" w:hAnsi="Arial" w:cs="Arial"/>
        </w:rPr>
        <w:t xml:space="preserve">Legislația națională și a Uniunii Europene privind achizițiile va fi respectată la toate nivelurile de implementare a </w:t>
      </w:r>
      <w:r w:rsidR="00213BD1">
        <w:rPr>
          <w:rFonts w:ascii="Arial" w:hAnsi="Arial" w:cs="Arial"/>
        </w:rPr>
        <w:t>inițiativ</w:t>
      </w:r>
      <w:r w:rsidR="00C577FD">
        <w:rPr>
          <w:rFonts w:ascii="Arial" w:hAnsi="Arial" w:cs="Arial"/>
        </w:rPr>
        <w:t>elor</w:t>
      </w:r>
      <w:r w:rsidR="00213BD1">
        <w:rPr>
          <w:rFonts w:ascii="Arial" w:hAnsi="Arial" w:cs="Arial"/>
        </w:rPr>
        <w:t xml:space="preserve"> </w:t>
      </w:r>
      <w:r w:rsidR="00057C78">
        <w:rPr>
          <w:rFonts w:ascii="Arial" w:hAnsi="Arial" w:cs="Arial"/>
        </w:rPr>
        <w:t>bilaterale</w:t>
      </w:r>
      <w:r w:rsidRPr="00AA5DE8">
        <w:rPr>
          <w:rFonts w:ascii="Arial" w:hAnsi="Arial" w:cs="Arial"/>
        </w:rPr>
        <w:t>.</w:t>
      </w:r>
    </w:p>
    <w:p w14:paraId="0100A081" w14:textId="27DC9CCE" w:rsidR="00F76230" w:rsidRPr="00F209F7" w:rsidRDefault="00F76230" w:rsidP="00F76230">
      <w:pPr>
        <w:spacing w:before="120" w:after="0" w:line="240" w:lineRule="auto"/>
        <w:jc w:val="both"/>
        <w:rPr>
          <w:rFonts w:ascii="Arial" w:eastAsia="Calibri" w:hAnsi="Arial" w:cs="Arial"/>
        </w:rPr>
      </w:pPr>
      <w:r w:rsidRPr="00F209F7">
        <w:rPr>
          <w:rFonts w:ascii="Arial" w:eastAsia="Calibri" w:hAnsi="Arial" w:cs="Arial"/>
        </w:rPr>
        <w:t xml:space="preserve">Legislația națională aplicabilă </w:t>
      </w:r>
      <w:r w:rsidR="00F209F7" w:rsidRPr="00F209F7">
        <w:rPr>
          <w:rFonts w:ascii="Arial" w:eastAsia="Calibri" w:hAnsi="Arial" w:cs="Arial"/>
        </w:rPr>
        <w:t>promotorilor de proiecte</w:t>
      </w:r>
      <w:r w:rsidR="00C577FD" w:rsidRPr="00F209F7">
        <w:rPr>
          <w:rFonts w:ascii="Arial" w:eastAsia="Calibri" w:hAnsi="Arial" w:cs="Arial"/>
        </w:rPr>
        <w:t xml:space="preserve"> e</w:t>
      </w:r>
      <w:r w:rsidRPr="00F209F7">
        <w:rPr>
          <w:rFonts w:ascii="Arial" w:eastAsia="Calibri" w:hAnsi="Arial" w:cs="Arial"/>
        </w:rPr>
        <w:t xml:space="preserve">ste reprezentată, </w:t>
      </w:r>
      <w:r w:rsidRPr="00F209F7">
        <w:rPr>
          <w:rFonts w:ascii="Arial" w:eastAsia="Calibri" w:hAnsi="Arial" w:cs="Arial"/>
          <w:i/>
        </w:rPr>
        <w:t>inter alia</w:t>
      </w:r>
      <w:r w:rsidRPr="00F209F7">
        <w:rPr>
          <w:rFonts w:ascii="Arial" w:eastAsia="Calibri" w:hAnsi="Arial" w:cs="Arial"/>
        </w:rPr>
        <w:t xml:space="preserve">, </w:t>
      </w:r>
      <w:r w:rsidR="00C577FD" w:rsidRPr="00F209F7">
        <w:rPr>
          <w:rFonts w:ascii="Arial" w:eastAsia="Calibri" w:hAnsi="Arial" w:cs="Arial"/>
        </w:rPr>
        <w:t>de</w:t>
      </w:r>
      <w:r w:rsidRPr="00F209F7">
        <w:rPr>
          <w:rFonts w:ascii="Arial" w:eastAsia="Calibri" w:hAnsi="Arial" w:cs="Arial"/>
        </w:rPr>
        <w:t xml:space="preserve"> </w:t>
      </w:r>
      <w:bookmarkStart w:id="76" w:name="_Hlk163639103"/>
      <w:r w:rsidR="00311983">
        <w:rPr>
          <w:rFonts w:ascii="Arial" w:eastAsia="Calibri" w:hAnsi="Arial" w:cs="Arial"/>
        </w:rPr>
        <w:t>O</w:t>
      </w:r>
      <w:r w:rsidRPr="00F209F7">
        <w:rPr>
          <w:rFonts w:ascii="Arial" w:eastAsia="Calibri" w:hAnsi="Arial" w:cs="Arial"/>
        </w:rPr>
        <w:t xml:space="preserve">MFE nr. 1284/2016 </w:t>
      </w:r>
      <w:bookmarkEnd w:id="76"/>
      <w:r w:rsidRPr="00F209F7">
        <w:rPr>
          <w:rFonts w:ascii="Arial" w:eastAsia="Calibri" w:hAnsi="Arial" w:cs="Arial"/>
          <w:i/>
        </w:rPr>
        <w:t>privind aprobarea Procedurii competitive aplicabile solicitanţilor/ beneficiarilor privaţi pentru atribuirea contractelor de furnizare, servicii sau lucrări finanţate din fonduri europene</w:t>
      </w:r>
      <w:r w:rsidR="00CA65BA" w:rsidRPr="00F209F7">
        <w:rPr>
          <w:rFonts w:ascii="Arial" w:eastAsia="Calibri" w:hAnsi="Arial" w:cs="Arial"/>
        </w:rPr>
        <w:t>, cu modificările și completările ulterioare</w:t>
      </w:r>
      <w:r w:rsidRPr="00F209F7">
        <w:rPr>
          <w:rFonts w:ascii="Arial" w:eastAsia="Calibri" w:hAnsi="Arial" w:cs="Arial"/>
        </w:rPr>
        <w:t>.</w:t>
      </w:r>
      <w:r w:rsidR="00BB279A">
        <w:rPr>
          <w:rFonts w:ascii="Arial" w:eastAsia="Calibri" w:hAnsi="Arial" w:cs="Arial"/>
        </w:rPr>
        <w:t xml:space="preserve"> Totodată, promotorul de proiect are obligația respectării </w:t>
      </w:r>
      <w:r w:rsidR="00BB279A" w:rsidRPr="00F209F7">
        <w:rPr>
          <w:rFonts w:ascii="Arial" w:eastAsia="Calibri" w:hAnsi="Arial" w:cs="Arial"/>
        </w:rPr>
        <w:t>prevederil</w:t>
      </w:r>
      <w:r w:rsidR="00BB279A">
        <w:rPr>
          <w:rFonts w:ascii="Arial" w:eastAsia="Calibri" w:hAnsi="Arial" w:cs="Arial"/>
        </w:rPr>
        <w:t>or</w:t>
      </w:r>
      <w:r w:rsidR="00BB279A" w:rsidRPr="00F209F7">
        <w:rPr>
          <w:rFonts w:ascii="Arial" w:eastAsia="Calibri" w:hAnsi="Arial" w:cs="Arial"/>
        </w:rPr>
        <w:t xml:space="preserve"> art. 8.15 din Regulamentul SEE.</w:t>
      </w:r>
    </w:p>
    <w:p w14:paraId="104AD94F" w14:textId="5547E699" w:rsidR="00ED256F" w:rsidRPr="00F209F7" w:rsidRDefault="00E90BA1" w:rsidP="00CF27BF">
      <w:pPr>
        <w:spacing w:before="120" w:after="0" w:line="240" w:lineRule="auto"/>
        <w:jc w:val="both"/>
        <w:rPr>
          <w:rFonts w:ascii="Arial" w:eastAsia="Calibri" w:hAnsi="Arial" w:cs="Arial"/>
        </w:rPr>
      </w:pPr>
      <w:r w:rsidRPr="00F209F7">
        <w:rPr>
          <w:rFonts w:ascii="Arial" w:eastAsia="Calibri" w:hAnsi="Arial" w:cs="Arial"/>
        </w:rPr>
        <w:lastRenderedPageBreak/>
        <w:t xml:space="preserve">Achizițiile efectuate de </w:t>
      </w:r>
      <w:r w:rsidR="00BB279A">
        <w:rPr>
          <w:rFonts w:ascii="Arial" w:eastAsia="Calibri" w:hAnsi="Arial" w:cs="Arial"/>
        </w:rPr>
        <w:t>partener</w:t>
      </w:r>
      <w:r w:rsidR="001C518E" w:rsidRPr="00F209F7">
        <w:rPr>
          <w:rFonts w:ascii="Arial" w:eastAsia="Calibri" w:hAnsi="Arial" w:cs="Arial"/>
        </w:rPr>
        <w:t xml:space="preserve"> </w:t>
      </w:r>
      <w:r w:rsidRPr="00F209F7">
        <w:rPr>
          <w:rFonts w:ascii="Arial" w:eastAsia="Calibri" w:hAnsi="Arial" w:cs="Arial"/>
        </w:rPr>
        <w:t xml:space="preserve">se vor derula în conformitate cu legislația în vigoare privind achizițiile publice din țara de origine și în conformitate cu prevederile </w:t>
      </w:r>
      <w:r w:rsidR="00CA65BA" w:rsidRPr="00F209F7">
        <w:rPr>
          <w:rFonts w:ascii="Arial" w:eastAsia="Calibri" w:hAnsi="Arial" w:cs="Arial"/>
        </w:rPr>
        <w:t xml:space="preserve">art. </w:t>
      </w:r>
      <w:r w:rsidRPr="00F209F7">
        <w:rPr>
          <w:rFonts w:ascii="Arial" w:eastAsia="Calibri" w:hAnsi="Arial" w:cs="Arial"/>
        </w:rPr>
        <w:t>8.15 din Regulamentul SEE.</w:t>
      </w:r>
    </w:p>
    <w:p w14:paraId="108538BD" w14:textId="77777777" w:rsidR="00F76230" w:rsidRPr="00F209F7" w:rsidRDefault="00F76230" w:rsidP="00F76230">
      <w:pPr>
        <w:spacing w:before="120" w:after="0" w:line="240" w:lineRule="auto"/>
        <w:jc w:val="both"/>
        <w:rPr>
          <w:rFonts w:ascii="Arial" w:eastAsia="Calibri" w:hAnsi="Arial" w:cs="Arial"/>
        </w:rPr>
      </w:pPr>
      <w:r w:rsidRPr="00F209F7">
        <w:rPr>
          <w:rFonts w:ascii="Arial" w:eastAsia="Calibri" w:hAnsi="Arial" w:cs="Arial"/>
        </w:rPr>
        <w:t xml:space="preserve">Stabilirea valorii estimate și, implicit, alegerea modalității de achiziție (achiziție directă sau procedură de atribuire) se realizează prin raportare la </w:t>
      </w:r>
      <w:r w:rsidRPr="00F209F7">
        <w:rPr>
          <w:rFonts w:ascii="Arial" w:eastAsia="Calibri" w:hAnsi="Arial" w:cs="Arial"/>
          <w:b/>
          <w:bCs/>
        </w:rPr>
        <w:t>SCOPUL achiziției</w:t>
      </w:r>
      <w:r w:rsidRPr="00F209F7">
        <w:rPr>
          <w:rFonts w:ascii="Arial" w:eastAsia="Calibri" w:hAnsi="Arial" w:cs="Arial"/>
        </w:rPr>
        <w:t>, fiind interzisă divizarea achiziției/ achizițiilor care servesc aceluiași scop în achiziții de valoare mai mică, în vederea eludării aplicării unei proceduri concurențiale.</w:t>
      </w:r>
    </w:p>
    <w:p w14:paraId="61DE6361" w14:textId="3CF31AD1" w:rsidR="00F76230" w:rsidRPr="00F209F7" w:rsidRDefault="00F76230" w:rsidP="00F76230">
      <w:pPr>
        <w:spacing w:before="120" w:after="0" w:line="240" w:lineRule="auto"/>
        <w:jc w:val="both"/>
        <w:rPr>
          <w:rFonts w:ascii="Arial" w:eastAsia="Calibri" w:hAnsi="Arial" w:cs="Arial"/>
        </w:rPr>
      </w:pPr>
      <w:r w:rsidRPr="00F209F7">
        <w:rPr>
          <w:rFonts w:ascii="Arial" w:eastAsia="Calibri" w:hAnsi="Arial" w:cs="Arial"/>
        </w:rPr>
        <w:t>Estimarea valorii în funcție de scopul achiziției influențează numai alegerea tipului de procedură ce urmează a fi aplicată</w:t>
      </w:r>
      <w:r w:rsidR="00350411" w:rsidRPr="00F209F7">
        <w:rPr>
          <w:rFonts w:ascii="Arial" w:eastAsia="Calibri" w:hAnsi="Arial" w:cs="Arial"/>
        </w:rPr>
        <w:t>,</w:t>
      </w:r>
      <w:r w:rsidRPr="00F209F7">
        <w:rPr>
          <w:rFonts w:ascii="Arial" w:eastAsia="Calibri" w:hAnsi="Arial" w:cs="Arial"/>
        </w:rPr>
        <w:t xml:space="preserve"> </w:t>
      </w:r>
      <w:r w:rsidRPr="00F209F7">
        <w:rPr>
          <w:rFonts w:ascii="Arial" w:eastAsia="Calibri" w:hAnsi="Arial" w:cs="Arial"/>
          <w:b/>
          <w:bCs/>
        </w:rPr>
        <w:t>nu</w:t>
      </w:r>
      <w:r w:rsidRPr="00F209F7">
        <w:rPr>
          <w:rFonts w:ascii="Arial" w:eastAsia="Calibri" w:hAnsi="Arial" w:cs="Arial"/>
        </w:rPr>
        <w:t xml:space="preserve"> și numărul de proceduri ce vor fi inițiate și implicit numărul de contracte ce vor fi încheiate. Altfel spus, pentru realizarea achizițiilor care servesc aceluiași scop, modalitatea de achiziție (achiziție directă sau procedură de atribuire) se va alege în funcție de valoarea cumulată a tuturor achizițiilor indiferent dacă se organizează una sau mai multe proceduri, respectiv dacă se atribuie unul sau mai multe contracte.</w:t>
      </w:r>
    </w:p>
    <w:p w14:paraId="6B4A41B3" w14:textId="77777777" w:rsidR="00F76230" w:rsidRPr="00AA5DE8" w:rsidRDefault="00F76230" w:rsidP="00F76230">
      <w:pPr>
        <w:spacing w:before="120" w:after="0" w:line="240" w:lineRule="auto"/>
        <w:jc w:val="both"/>
        <w:rPr>
          <w:rFonts w:ascii="Arial" w:eastAsia="Calibri" w:hAnsi="Arial" w:cs="Arial"/>
        </w:rPr>
      </w:pPr>
    </w:p>
    <w:tbl>
      <w:tblPr>
        <w:tblStyle w:val="GridTable1Light-Accent11"/>
        <w:tblW w:w="9042" w:type="dxa"/>
        <w:tblLook w:val="04A0" w:firstRow="1" w:lastRow="0" w:firstColumn="1" w:lastColumn="0" w:noHBand="0" w:noVBand="1"/>
      </w:tblPr>
      <w:tblGrid>
        <w:gridCol w:w="9042"/>
      </w:tblGrid>
      <w:tr w:rsidR="004963F3" w:rsidRPr="00AA5DE8" w14:paraId="6C9A2240" w14:textId="77777777" w:rsidTr="001815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2" w:type="dxa"/>
            <w:tcBorders>
              <w:top w:val="single" w:sz="12" w:space="0" w:color="8064A2"/>
              <w:left w:val="single" w:sz="12" w:space="0" w:color="8064A2"/>
              <w:bottom w:val="single" w:sz="12" w:space="0" w:color="8064A2" w:themeColor="accent4"/>
              <w:right w:val="single" w:sz="12" w:space="0" w:color="8064A2"/>
            </w:tcBorders>
          </w:tcPr>
          <w:p w14:paraId="1AC7587B" w14:textId="7C6FA946" w:rsidR="00F76230" w:rsidRPr="00AA5DE8" w:rsidRDefault="00F209F7" w:rsidP="0018153A">
            <w:pPr>
              <w:spacing w:before="120"/>
              <w:jc w:val="both"/>
              <w:rPr>
                <w:rFonts w:ascii="Arial" w:hAnsi="Arial" w:cs="Arial"/>
                <w:color w:val="1F497D" w:themeColor="text2"/>
              </w:rPr>
            </w:pPr>
            <w:r w:rsidRPr="00F209F7">
              <w:rPr>
                <w:rFonts w:ascii="Arial" w:hAnsi="Arial" w:cs="Arial"/>
                <w:bCs w:val="0"/>
                <w:color w:val="1F497D" w:themeColor="text2"/>
              </w:rPr>
              <w:t>Promotorul de proiect</w:t>
            </w:r>
            <w:r w:rsidR="00C577FD">
              <w:rPr>
                <w:rFonts w:ascii="Arial" w:hAnsi="Arial" w:cs="Arial"/>
                <w:bCs w:val="0"/>
                <w:color w:val="1F497D" w:themeColor="text2"/>
              </w:rPr>
              <w:t xml:space="preserve"> </w:t>
            </w:r>
            <w:r w:rsidR="00F76230" w:rsidRPr="00AA5DE8">
              <w:rPr>
                <w:rFonts w:ascii="Arial" w:hAnsi="Arial" w:cs="Arial"/>
                <w:bCs w:val="0"/>
                <w:color w:val="1F497D" w:themeColor="text2"/>
              </w:rPr>
              <w:t>și partener</w:t>
            </w:r>
            <w:r w:rsidR="00B110B4">
              <w:rPr>
                <w:rFonts w:ascii="Arial" w:hAnsi="Arial" w:cs="Arial"/>
                <w:bCs w:val="0"/>
                <w:color w:val="1F497D" w:themeColor="text2"/>
              </w:rPr>
              <w:t>ul</w:t>
            </w:r>
            <w:r w:rsidR="00F76230" w:rsidRPr="00AA5DE8">
              <w:rPr>
                <w:rFonts w:ascii="Arial" w:hAnsi="Arial" w:cs="Arial"/>
                <w:bCs w:val="0"/>
                <w:color w:val="1F497D" w:themeColor="text2"/>
              </w:rPr>
              <w:t xml:space="preserve"> acestuia, </w:t>
            </w:r>
            <w:r w:rsidR="00BB1571">
              <w:rPr>
                <w:rFonts w:ascii="Arial" w:hAnsi="Arial" w:cs="Arial"/>
                <w:bCs w:val="0"/>
                <w:color w:val="1F497D" w:themeColor="text2"/>
              </w:rPr>
              <w:t>după caz</w:t>
            </w:r>
            <w:r w:rsidR="00F76230" w:rsidRPr="00AA5DE8">
              <w:rPr>
                <w:rFonts w:ascii="Arial" w:hAnsi="Arial" w:cs="Arial"/>
                <w:bCs w:val="0"/>
                <w:color w:val="1F497D" w:themeColor="text2"/>
              </w:rPr>
              <w:t xml:space="preserve">, poartă întreaga responsabilitate referitoare la corectitudinea și legalitatea planului de achiziții și la realizarea achizițiilor în cadrul </w:t>
            </w:r>
            <w:r w:rsidR="00213BD1">
              <w:rPr>
                <w:rFonts w:ascii="Arial" w:hAnsi="Arial" w:cs="Arial"/>
                <w:bCs w:val="0"/>
                <w:color w:val="1F497D" w:themeColor="text2"/>
              </w:rPr>
              <w:t>inițiativ</w:t>
            </w:r>
            <w:r w:rsidR="00C577FD">
              <w:rPr>
                <w:rFonts w:ascii="Arial" w:hAnsi="Arial" w:cs="Arial"/>
                <w:bCs w:val="0"/>
                <w:color w:val="1F497D" w:themeColor="text2"/>
              </w:rPr>
              <w:t xml:space="preserve">ei </w:t>
            </w:r>
            <w:r w:rsidR="00930075">
              <w:rPr>
                <w:rFonts w:ascii="Arial" w:hAnsi="Arial" w:cs="Arial"/>
                <w:bCs w:val="0"/>
                <w:color w:val="1F497D" w:themeColor="text2"/>
              </w:rPr>
              <w:t>bilaterale</w:t>
            </w:r>
            <w:r w:rsidR="00F76230" w:rsidRPr="00AA5DE8">
              <w:rPr>
                <w:rFonts w:ascii="Arial" w:hAnsi="Arial" w:cs="Arial"/>
                <w:bCs w:val="0"/>
                <w:color w:val="1F497D" w:themeColor="text2"/>
              </w:rPr>
              <w:t xml:space="preserve">. Existența unor erori în conținutul planului de achiziții (de exemplu, stabilirea eronată a valorii estimate și a modalității de achiziție) nu îl exonerează pe </w:t>
            </w:r>
            <w:r w:rsidRPr="00F209F7">
              <w:rPr>
                <w:rFonts w:ascii="Arial" w:hAnsi="Arial" w:cs="Arial"/>
                <w:bCs w:val="0"/>
                <w:color w:val="1F497D" w:themeColor="text2"/>
              </w:rPr>
              <w:t>promotorul de proiect</w:t>
            </w:r>
            <w:r w:rsidR="00F76230" w:rsidRPr="00AA5DE8">
              <w:rPr>
                <w:rFonts w:ascii="Arial" w:hAnsi="Arial" w:cs="Arial"/>
                <w:bCs w:val="0"/>
                <w:color w:val="1F497D" w:themeColor="text2"/>
              </w:rPr>
              <w:t xml:space="preserve"> de răspundere în cazul încălcării cadrului legal privind achizițiile.</w:t>
            </w:r>
          </w:p>
        </w:tc>
      </w:tr>
    </w:tbl>
    <w:p w14:paraId="67C562B4" w14:textId="77777777" w:rsidR="000C5AAA" w:rsidRPr="00AA5DE8" w:rsidRDefault="000C5AAA" w:rsidP="00CF27BF">
      <w:pPr>
        <w:spacing w:before="120" w:after="0" w:line="240" w:lineRule="auto"/>
        <w:jc w:val="both"/>
        <w:rPr>
          <w:rFonts w:ascii="Arial" w:hAnsi="Arial" w:cs="Arial"/>
          <w:sz w:val="24"/>
        </w:rPr>
      </w:pPr>
    </w:p>
    <w:p w14:paraId="129EC2CF" w14:textId="77777777" w:rsidR="00ED256F" w:rsidRPr="00AA5DE8" w:rsidRDefault="00E90BA1" w:rsidP="009A400C">
      <w:pPr>
        <w:pStyle w:val="Heading3"/>
        <w:numPr>
          <w:ilvl w:val="2"/>
          <w:numId w:val="28"/>
        </w:numPr>
        <w:spacing w:before="120" w:line="240" w:lineRule="auto"/>
        <w:ind w:left="1080" w:hanging="720"/>
        <w:jc w:val="both"/>
        <w:rPr>
          <w:rFonts w:ascii="Arial" w:hAnsi="Arial" w:cs="Arial"/>
          <w:color w:val="17365D"/>
        </w:rPr>
      </w:pPr>
      <w:bookmarkStart w:id="77" w:name="_Toc522701973"/>
      <w:bookmarkStart w:id="78" w:name="_Toc163654862"/>
      <w:bookmarkEnd w:id="77"/>
      <w:r w:rsidRPr="00AA5DE8">
        <w:rPr>
          <w:rFonts w:ascii="Arial" w:hAnsi="Arial" w:cs="Arial"/>
          <w:color w:val="17365D"/>
        </w:rPr>
        <w:t>Categorii de cheltuieli eligibile</w:t>
      </w:r>
      <w:bookmarkEnd w:id="78"/>
    </w:p>
    <w:p w14:paraId="0738EC95" w14:textId="29C990A6" w:rsidR="00D85A3D" w:rsidRPr="00AA5DE8" w:rsidRDefault="00E90BA1" w:rsidP="00CF27BF">
      <w:pPr>
        <w:spacing w:before="120" w:after="0" w:line="240" w:lineRule="auto"/>
        <w:jc w:val="both"/>
        <w:rPr>
          <w:rFonts w:ascii="Arial" w:hAnsi="Arial" w:cs="Arial"/>
          <w:szCs w:val="20"/>
        </w:rPr>
      </w:pPr>
      <w:r w:rsidRPr="00AA5DE8">
        <w:rPr>
          <w:rFonts w:ascii="Arial" w:hAnsi="Arial" w:cs="Arial"/>
          <w:szCs w:val="20"/>
        </w:rPr>
        <w:t xml:space="preserve">În cadrul prezentului apel de </w:t>
      </w:r>
      <w:r w:rsidR="00213BD1">
        <w:rPr>
          <w:rFonts w:ascii="Arial" w:hAnsi="Arial" w:cs="Arial"/>
          <w:szCs w:val="20"/>
        </w:rPr>
        <w:t>inițiativ</w:t>
      </w:r>
      <w:r w:rsidR="000C5F81">
        <w:rPr>
          <w:rFonts w:ascii="Arial" w:hAnsi="Arial" w:cs="Arial"/>
          <w:szCs w:val="20"/>
        </w:rPr>
        <w:t>e</w:t>
      </w:r>
      <w:r w:rsidR="00213BD1">
        <w:rPr>
          <w:rFonts w:ascii="Arial" w:hAnsi="Arial" w:cs="Arial"/>
          <w:szCs w:val="20"/>
        </w:rPr>
        <w:t xml:space="preserve"> </w:t>
      </w:r>
      <w:r w:rsidR="00057C78">
        <w:rPr>
          <w:rFonts w:ascii="Arial" w:hAnsi="Arial" w:cs="Arial"/>
          <w:szCs w:val="20"/>
        </w:rPr>
        <w:t>bilaterale</w:t>
      </w:r>
      <w:r w:rsidRPr="00AA5DE8">
        <w:rPr>
          <w:rFonts w:ascii="Arial" w:hAnsi="Arial" w:cs="Arial"/>
          <w:szCs w:val="20"/>
        </w:rPr>
        <w:t>, următoarele categorii de cheltuieli sunt eligibile:</w:t>
      </w:r>
    </w:p>
    <w:p w14:paraId="1A4A6AD0" w14:textId="2ACD21CE" w:rsidR="00D85A3D" w:rsidRPr="00D85A3D" w:rsidRDefault="00D85A3D" w:rsidP="009A400C">
      <w:pPr>
        <w:pStyle w:val="ListParagraph"/>
        <w:numPr>
          <w:ilvl w:val="0"/>
          <w:numId w:val="15"/>
        </w:numPr>
        <w:spacing w:before="120" w:after="0" w:line="240" w:lineRule="auto"/>
        <w:ind w:left="426" w:hanging="437"/>
        <w:contextualSpacing w:val="0"/>
        <w:jc w:val="both"/>
        <w:rPr>
          <w:rFonts w:ascii="Arial" w:hAnsi="Arial" w:cs="Arial"/>
          <w:color w:val="000000"/>
        </w:rPr>
      </w:pPr>
      <w:r w:rsidRPr="00FB64A1">
        <w:rPr>
          <w:rFonts w:ascii="Arial" w:hAnsi="Arial" w:cs="Arial"/>
          <w:b/>
          <w:bCs/>
        </w:rPr>
        <w:t>cheltuieli cu personalul</w:t>
      </w:r>
      <w:r w:rsidRPr="00AA5DE8">
        <w:rPr>
          <w:rFonts w:ascii="Arial" w:hAnsi="Arial" w:cs="Arial"/>
        </w:rPr>
        <w:t xml:space="preserve"> angajat </w:t>
      </w:r>
      <w:r>
        <w:rPr>
          <w:rFonts w:ascii="Arial" w:hAnsi="Arial" w:cs="Arial"/>
        </w:rPr>
        <w:t>în vederea implementării</w:t>
      </w:r>
      <w:r w:rsidRPr="00AA5DE8">
        <w:rPr>
          <w:rFonts w:ascii="Arial" w:hAnsi="Arial" w:cs="Arial"/>
        </w:rPr>
        <w:t xml:space="preserve"> </w:t>
      </w:r>
      <w:r>
        <w:rPr>
          <w:rFonts w:ascii="Arial" w:hAnsi="Arial" w:cs="Arial"/>
        </w:rPr>
        <w:t>inițiativei bilaterale (echipa de management și echipa de implementare)</w:t>
      </w:r>
      <w:r w:rsidRPr="00AA5DE8">
        <w:rPr>
          <w:rFonts w:ascii="Arial" w:hAnsi="Arial" w:cs="Arial"/>
        </w:rPr>
        <w:t>, reprezentând salariile și contribuțiile sociale aferente și alte costuri legale</w:t>
      </w:r>
      <w:r>
        <w:rPr>
          <w:rFonts w:ascii="Arial" w:hAnsi="Arial" w:cs="Arial"/>
        </w:rPr>
        <w:t>, cu respectarea următoarelor condiții:</w:t>
      </w:r>
    </w:p>
    <w:p w14:paraId="70568700" w14:textId="73AFB93F" w:rsidR="00E35BA8" w:rsidRPr="00E35BA8" w:rsidRDefault="00D85A3D" w:rsidP="009A400C">
      <w:pPr>
        <w:pStyle w:val="ListParagraph"/>
        <w:numPr>
          <w:ilvl w:val="0"/>
          <w:numId w:val="41"/>
        </w:numPr>
        <w:spacing w:before="120" w:after="0" w:line="240" w:lineRule="auto"/>
        <w:contextualSpacing w:val="0"/>
        <w:jc w:val="both"/>
        <w:rPr>
          <w:rFonts w:ascii="Arial" w:hAnsi="Arial" w:cs="Arial"/>
        </w:rPr>
      </w:pPr>
      <w:r>
        <w:rPr>
          <w:rFonts w:ascii="Arial" w:hAnsi="Arial" w:cs="Arial"/>
          <w:color w:val="000000"/>
        </w:rPr>
        <w:t xml:space="preserve">în cazul </w:t>
      </w:r>
      <w:r w:rsidR="00F209F7" w:rsidRPr="00F209F7">
        <w:rPr>
          <w:rFonts w:ascii="Arial" w:hAnsi="Arial" w:cs="Arial"/>
          <w:color w:val="000000"/>
        </w:rPr>
        <w:t>promotorul</w:t>
      </w:r>
      <w:r w:rsidR="00F209F7">
        <w:rPr>
          <w:rFonts w:ascii="Arial" w:hAnsi="Arial" w:cs="Arial"/>
          <w:color w:val="000000"/>
        </w:rPr>
        <w:t>ui</w:t>
      </w:r>
      <w:r w:rsidR="00F209F7" w:rsidRPr="00F209F7">
        <w:rPr>
          <w:rFonts w:ascii="Arial" w:hAnsi="Arial" w:cs="Arial"/>
          <w:color w:val="000000"/>
        </w:rPr>
        <w:t xml:space="preserve"> de proiect</w:t>
      </w:r>
      <w:r w:rsidR="00E35BA8">
        <w:rPr>
          <w:rFonts w:ascii="Arial" w:hAnsi="Arial" w:cs="Arial"/>
          <w:color w:val="000000"/>
        </w:rPr>
        <w:t xml:space="preserve">: sunt eligibile doar cheltuielile care respectă prevederile </w:t>
      </w:r>
      <w:r w:rsidR="00E35BA8">
        <w:rPr>
          <w:rFonts w:ascii="Arial" w:hAnsi="Arial" w:cs="Arial"/>
          <w:highlight w:val="yellow"/>
        </w:rPr>
        <w:t>OMC</w:t>
      </w:r>
      <w:r w:rsidR="00E35BA8" w:rsidRPr="00D85A3D">
        <w:rPr>
          <w:rFonts w:ascii="Arial" w:hAnsi="Arial" w:cs="Arial"/>
          <w:highlight w:val="yellow"/>
        </w:rPr>
        <w:t xml:space="preserve"> nr. .........</w:t>
      </w:r>
      <w:r w:rsidR="00E35BA8">
        <w:rPr>
          <w:rFonts w:ascii="Arial" w:hAnsi="Arial" w:cs="Arial"/>
          <w:highlight w:val="yellow"/>
        </w:rPr>
        <w:t xml:space="preserve"> </w:t>
      </w:r>
      <w:r w:rsidR="00E35BA8" w:rsidRPr="00E35BA8">
        <w:rPr>
          <w:rFonts w:ascii="Arial" w:hAnsi="Arial" w:cs="Arial"/>
        </w:rPr>
        <w:t>Cheltuielile efectuate pe bază de costuri reale nu sunt eligibile.</w:t>
      </w:r>
    </w:p>
    <w:p w14:paraId="1E036364" w14:textId="0D555D84" w:rsidR="00D85A3D" w:rsidRPr="00E35BA8" w:rsidRDefault="00E35BA8" w:rsidP="009A400C">
      <w:pPr>
        <w:pStyle w:val="ListParagraph"/>
        <w:numPr>
          <w:ilvl w:val="0"/>
          <w:numId w:val="41"/>
        </w:numPr>
        <w:spacing w:before="120" w:after="0" w:line="240" w:lineRule="auto"/>
        <w:contextualSpacing w:val="0"/>
        <w:jc w:val="both"/>
        <w:rPr>
          <w:rFonts w:ascii="Arial" w:hAnsi="Arial" w:cs="Arial"/>
          <w:color w:val="000000"/>
        </w:rPr>
      </w:pPr>
      <w:r w:rsidRPr="00E35BA8">
        <w:rPr>
          <w:rFonts w:ascii="Arial" w:hAnsi="Arial" w:cs="Arial"/>
          <w:color w:val="000000"/>
        </w:rPr>
        <w:t xml:space="preserve">în cazul partenerului din statul donator: cheltuielile trebuie să </w:t>
      </w:r>
      <w:r>
        <w:rPr>
          <w:rFonts w:ascii="Arial" w:hAnsi="Arial" w:cs="Arial"/>
          <w:color w:val="000000"/>
        </w:rPr>
        <w:t>c</w:t>
      </w:r>
      <w:r w:rsidR="00D85A3D" w:rsidRPr="00E35BA8">
        <w:rPr>
          <w:rFonts w:ascii="Arial" w:hAnsi="Arial" w:cs="Arial"/>
        </w:rPr>
        <w:t>orespundă politicii uzuale a partenerului de inițiativă bilaterală cu privire la remunerații.</w:t>
      </w:r>
    </w:p>
    <w:p w14:paraId="4DD77E91" w14:textId="382C11DA" w:rsidR="00E35BA8" w:rsidRPr="00E35BA8" w:rsidRDefault="00E35BA8" w:rsidP="009A400C">
      <w:pPr>
        <w:pStyle w:val="ListParagraph"/>
        <w:numPr>
          <w:ilvl w:val="0"/>
          <w:numId w:val="15"/>
        </w:numPr>
        <w:spacing w:before="120" w:after="0" w:line="240" w:lineRule="auto"/>
        <w:ind w:left="426" w:hanging="437"/>
        <w:contextualSpacing w:val="0"/>
        <w:jc w:val="both"/>
        <w:rPr>
          <w:rFonts w:ascii="Arial" w:hAnsi="Arial" w:cs="Arial"/>
          <w:color w:val="000000"/>
        </w:rPr>
      </w:pPr>
      <w:r w:rsidRPr="00FB64A1">
        <w:rPr>
          <w:rFonts w:ascii="Arial" w:hAnsi="Arial" w:cs="Arial"/>
          <w:b/>
          <w:bCs/>
        </w:rPr>
        <w:t>cheltuieli cu deplasarea personalului</w:t>
      </w:r>
      <w:r w:rsidRPr="00AA5DE8">
        <w:rPr>
          <w:rFonts w:ascii="Arial" w:hAnsi="Arial" w:cs="Arial"/>
        </w:rPr>
        <w:t xml:space="preserve"> angajat</w:t>
      </w:r>
      <w:r>
        <w:rPr>
          <w:rFonts w:ascii="Arial" w:hAnsi="Arial" w:cs="Arial"/>
        </w:rPr>
        <w:t xml:space="preserve"> în vederea implementării</w:t>
      </w:r>
      <w:r w:rsidRPr="00AA5DE8">
        <w:rPr>
          <w:rFonts w:ascii="Arial" w:hAnsi="Arial" w:cs="Arial"/>
        </w:rPr>
        <w:t xml:space="preserve"> </w:t>
      </w:r>
      <w:r>
        <w:rPr>
          <w:rFonts w:ascii="Arial" w:hAnsi="Arial" w:cs="Arial"/>
        </w:rPr>
        <w:t xml:space="preserve">inițiativei bilaterale (echipa de management și echipa de implementare), cu condiția respectării prevederilor OMFE </w:t>
      </w:r>
      <w:r w:rsidRPr="00FA7080">
        <w:rPr>
          <w:rFonts w:ascii="Arial" w:hAnsi="Arial" w:cs="Arial"/>
        </w:rPr>
        <w:t>nr. 348/2018</w:t>
      </w:r>
      <w:r>
        <w:rPr>
          <w:rFonts w:ascii="Arial" w:hAnsi="Arial" w:cs="Arial"/>
        </w:rPr>
        <w:t>,</w:t>
      </w:r>
      <w:r w:rsidRPr="00E35BA8">
        <w:rPr>
          <w:rFonts w:ascii="Arial" w:hAnsi="Arial" w:cs="Arial"/>
        </w:rPr>
        <w:t xml:space="preserve"> </w:t>
      </w:r>
      <w:r>
        <w:rPr>
          <w:rFonts w:ascii="Arial" w:hAnsi="Arial" w:cs="Arial"/>
        </w:rPr>
        <w:t>modificat prin OMIPE nr. 29/2023;</w:t>
      </w:r>
    </w:p>
    <w:p w14:paraId="3165BC68" w14:textId="17ED385E" w:rsidR="00E35BA8" w:rsidRPr="00E35BA8" w:rsidRDefault="00E35BA8" w:rsidP="009A400C">
      <w:pPr>
        <w:pStyle w:val="ListParagraph"/>
        <w:numPr>
          <w:ilvl w:val="0"/>
          <w:numId w:val="15"/>
        </w:numPr>
        <w:spacing w:before="120" w:after="0" w:line="240" w:lineRule="auto"/>
        <w:ind w:left="426" w:hanging="437"/>
        <w:contextualSpacing w:val="0"/>
        <w:jc w:val="both"/>
        <w:rPr>
          <w:rFonts w:ascii="Arial" w:hAnsi="Arial" w:cs="Arial"/>
          <w:color w:val="000000"/>
        </w:rPr>
      </w:pPr>
      <w:r w:rsidRPr="00FB64A1">
        <w:rPr>
          <w:rFonts w:ascii="Arial" w:hAnsi="Arial" w:cs="Arial"/>
          <w:b/>
          <w:bCs/>
        </w:rPr>
        <w:t>cheltuieli cu deplasarea participanţilor</w:t>
      </w:r>
      <w:r w:rsidRPr="00AA5DE8">
        <w:rPr>
          <w:rFonts w:ascii="Arial" w:hAnsi="Arial" w:cs="Arial"/>
        </w:rPr>
        <w:t xml:space="preserve"> la evenimente</w:t>
      </w:r>
      <w:r>
        <w:rPr>
          <w:rFonts w:ascii="Arial" w:hAnsi="Arial" w:cs="Arial"/>
        </w:rPr>
        <w:t xml:space="preserve"> sau</w:t>
      </w:r>
      <w:r w:rsidRPr="00AA5DE8">
        <w:rPr>
          <w:rFonts w:ascii="Arial" w:hAnsi="Arial" w:cs="Arial"/>
        </w:rPr>
        <w:t xml:space="preserve"> alte tipuri de activități</w:t>
      </w:r>
      <w:r>
        <w:rPr>
          <w:rFonts w:ascii="Arial" w:hAnsi="Arial" w:cs="Arial"/>
        </w:rPr>
        <w:t xml:space="preserve"> specifice cooperării bilaterale, cu condiția respectării prevederilor OMFE </w:t>
      </w:r>
      <w:r w:rsidRPr="00FA7080">
        <w:rPr>
          <w:rFonts w:ascii="Arial" w:hAnsi="Arial" w:cs="Arial"/>
        </w:rPr>
        <w:t>nr. 348/2018</w:t>
      </w:r>
      <w:r>
        <w:rPr>
          <w:rFonts w:ascii="Arial" w:hAnsi="Arial" w:cs="Arial"/>
        </w:rPr>
        <w:t>,</w:t>
      </w:r>
      <w:r w:rsidRPr="00E35BA8">
        <w:rPr>
          <w:rFonts w:ascii="Arial" w:hAnsi="Arial" w:cs="Arial"/>
        </w:rPr>
        <w:t xml:space="preserve"> </w:t>
      </w:r>
      <w:r>
        <w:rPr>
          <w:rFonts w:ascii="Arial" w:hAnsi="Arial" w:cs="Arial"/>
        </w:rPr>
        <w:t>modificat prin OMIPE nr. 29/2023;</w:t>
      </w:r>
    </w:p>
    <w:p w14:paraId="34103DA7" w14:textId="6C70BEDA" w:rsidR="00E35BA8" w:rsidRPr="00BF6128" w:rsidRDefault="00BF6128" w:rsidP="009A400C">
      <w:pPr>
        <w:pStyle w:val="ListParagraph"/>
        <w:numPr>
          <w:ilvl w:val="0"/>
          <w:numId w:val="15"/>
        </w:numPr>
        <w:spacing w:before="120" w:after="0" w:line="240" w:lineRule="auto"/>
        <w:ind w:left="426" w:hanging="437"/>
        <w:contextualSpacing w:val="0"/>
        <w:jc w:val="both"/>
        <w:rPr>
          <w:rFonts w:ascii="Arial" w:hAnsi="Arial" w:cs="Arial"/>
          <w:color w:val="000000"/>
        </w:rPr>
      </w:pPr>
      <w:r w:rsidRPr="00FB64A1">
        <w:rPr>
          <w:rFonts w:ascii="Arial" w:hAnsi="Arial" w:cs="Arial"/>
          <w:b/>
          <w:bCs/>
        </w:rPr>
        <w:t>cheltuieli cu amortizarea activelor corporale și necorporale</w:t>
      </w:r>
      <w:r w:rsidRPr="00BF6128">
        <w:rPr>
          <w:rFonts w:ascii="Arial" w:hAnsi="Arial" w:cs="Arial"/>
        </w:rPr>
        <w:t xml:space="preserve"> (achiziție de active noi) aferente implementării inițiativei bilaterale – numai partea de amortizare corespunzătoare duratei inițiativei bilaterale și ratei reale de utilizare în scopurile inițiativei bilaterale poate fi considerată cheltuială eligibilă;</w:t>
      </w:r>
    </w:p>
    <w:p w14:paraId="6BAAA01B" w14:textId="402CD35C" w:rsidR="00BF6128" w:rsidRPr="00BF6128" w:rsidRDefault="00BF6128" w:rsidP="009A400C">
      <w:pPr>
        <w:pStyle w:val="ListParagraph"/>
        <w:numPr>
          <w:ilvl w:val="0"/>
          <w:numId w:val="15"/>
        </w:numPr>
        <w:spacing w:before="120" w:after="0" w:line="240" w:lineRule="auto"/>
        <w:ind w:left="426" w:hanging="437"/>
        <w:contextualSpacing w:val="0"/>
        <w:jc w:val="both"/>
        <w:rPr>
          <w:rFonts w:ascii="Arial" w:hAnsi="Arial" w:cs="Arial"/>
          <w:color w:val="000000"/>
        </w:rPr>
      </w:pPr>
      <w:r w:rsidRPr="00FB64A1">
        <w:rPr>
          <w:rFonts w:ascii="Arial" w:hAnsi="Arial" w:cs="Arial"/>
          <w:b/>
          <w:bCs/>
        </w:rPr>
        <w:t>cheltuieli pentru materiale consumabile și obiecte de inventar</w:t>
      </w:r>
      <w:r w:rsidRPr="00BF6128">
        <w:rPr>
          <w:rFonts w:ascii="Arial" w:hAnsi="Arial" w:cs="Arial"/>
        </w:rPr>
        <w:t xml:space="preserve"> aferente implementării inițiativei bilaterale</w:t>
      </w:r>
      <w:r>
        <w:rPr>
          <w:rFonts w:ascii="Arial" w:hAnsi="Arial" w:cs="Arial"/>
        </w:rPr>
        <w:t>;</w:t>
      </w:r>
    </w:p>
    <w:p w14:paraId="04A505CB" w14:textId="65023912" w:rsidR="00BF6128" w:rsidRPr="00120EFB" w:rsidRDefault="00BF6128" w:rsidP="009A400C">
      <w:pPr>
        <w:pStyle w:val="ListParagraph"/>
        <w:numPr>
          <w:ilvl w:val="0"/>
          <w:numId w:val="15"/>
        </w:numPr>
        <w:spacing w:before="120" w:after="0" w:line="240" w:lineRule="auto"/>
        <w:ind w:left="426" w:hanging="437"/>
        <w:contextualSpacing w:val="0"/>
        <w:jc w:val="both"/>
        <w:rPr>
          <w:rFonts w:ascii="Arial" w:hAnsi="Arial" w:cs="Arial"/>
          <w:color w:val="000000"/>
        </w:rPr>
      </w:pPr>
      <w:r w:rsidRPr="00FB64A1">
        <w:rPr>
          <w:rFonts w:ascii="Arial" w:hAnsi="Arial" w:cs="Arial"/>
          <w:b/>
          <w:bCs/>
          <w:color w:val="000000"/>
        </w:rPr>
        <w:t xml:space="preserve">cheltuielile aferente contractelor </w:t>
      </w:r>
      <w:r>
        <w:rPr>
          <w:rFonts w:ascii="Arial" w:hAnsi="Arial" w:cs="Arial"/>
          <w:color w:val="000000"/>
        </w:rPr>
        <w:t xml:space="preserve">încheiate în vederea implementării activităților inițiativei bilaterale, cu condiția respectării regulilor privind achizițiile și a Regulamentului SEE (e.g. </w:t>
      </w:r>
      <w:r w:rsidRPr="00AA5DE8">
        <w:rPr>
          <w:rFonts w:ascii="Arial" w:hAnsi="Arial" w:cs="Arial"/>
        </w:rPr>
        <w:t xml:space="preserve">cheltuieli pentru consultanţă şi expertiză aferente managementului de </w:t>
      </w:r>
      <w:r>
        <w:rPr>
          <w:rFonts w:ascii="Arial" w:hAnsi="Arial" w:cs="Arial"/>
        </w:rPr>
        <w:t xml:space="preserve">inițiativă bilaterală, </w:t>
      </w:r>
      <w:r w:rsidR="00120EFB" w:rsidRPr="00AA5DE8">
        <w:rPr>
          <w:rFonts w:ascii="Arial" w:hAnsi="Arial" w:cs="Arial"/>
        </w:rPr>
        <w:t xml:space="preserve">cheltuieli cu </w:t>
      </w:r>
      <w:r w:rsidR="00120EFB">
        <w:rPr>
          <w:rFonts w:ascii="Arial" w:hAnsi="Arial" w:cs="Arial"/>
        </w:rPr>
        <w:t>expertiza externalizată</w:t>
      </w:r>
      <w:r w:rsidR="00120EFB" w:rsidRPr="00AA5DE8">
        <w:rPr>
          <w:rFonts w:ascii="Arial" w:hAnsi="Arial" w:cs="Arial"/>
        </w:rPr>
        <w:t xml:space="preserve"> necesar</w:t>
      </w:r>
      <w:r w:rsidR="00120EFB">
        <w:rPr>
          <w:rFonts w:ascii="Arial" w:hAnsi="Arial" w:cs="Arial"/>
        </w:rPr>
        <w:t>ă</w:t>
      </w:r>
      <w:r w:rsidR="00120EFB" w:rsidRPr="00AA5DE8">
        <w:rPr>
          <w:rFonts w:ascii="Arial" w:hAnsi="Arial" w:cs="Arial"/>
        </w:rPr>
        <w:t xml:space="preserve"> implementării </w:t>
      </w:r>
      <w:r w:rsidR="00120EFB">
        <w:rPr>
          <w:rFonts w:ascii="Arial" w:hAnsi="Arial" w:cs="Arial"/>
        </w:rPr>
        <w:t xml:space="preserve">inițiativei bilaterale, </w:t>
      </w:r>
      <w:r w:rsidR="00120EFB">
        <w:rPr>
          <w:rFonts w:ascii="Arial" w:hAnsi="Arial" w:cs="Arial"/>
        </w:rPr>
        <w:lastRenderedPageBreak/>
        <w:t>închiriere spații expoziționale sau de evenimente, închiriere echipamente</w:t>
      </w:r>
      <w:r w:rsidR="00DA3C67">
        <w:rPr>
          <w:rFonts w:ascii="Arial" w:hAnsi="Arial" w:cs="Arial"/>
        </w:rPr>
        <w:t xml:space="preserve">, </w:t>
      </w:r>
      <w:r w:rsidR="00DA3C67" w:rsidRPr="00AA5DE8">
        <w:rPr>
          <w:rFonts w:ascii="Arial" w:hAnsi="Arial" w:cs="Arial"/>
        </w:rPr>
        <w:t xml:space="preserve">servicii de </w:t>
      </w:r>
      <w:r w:rsidR="00DA3C67">
        <w:rPr>
          <w:rFonts w:ascii="Arial" w:hAnsi="Arial" w:cs="Arial"/>
        </w:rPr>
        <w:t xml:space="preserve">transport al bunurilor și de </w:t>
      </w:r>
      <w:r w:rsidR="00DA3C67" w:rsidRPr="00AA5DE8">
        <w:rPr>
          <w:rFonts w:ascii="Arial" w:hAnsi="Arial" w:cs="Arial"/>
        </w:rPr>
        <w:t xml:space="preserve">asigurare a </w:t>
      </w:r>
      <w:r w:rsidR="00DA3C67">
        <w:rPr>
          <w:rFonts w:ascii="Arial" w:hAnsi="Arial" w:cs="Arial"/>
        </w:rPr>
        <w:t>bunurilor transportate</w:t>
      </w:r>
      <w:r w:rsidR="00120EFB">
        <w:rPr>
          <w:rFonts w:ascii="Arial" w:hAnsi="Arial" w:cs="Arial"/>
        </w:rPr>
        <w:t xml:space="preserve"> etc.);</w:t>
      </w:r>
    </w:p>
    <w:p w14:paraId="4AF34A1C" w14:textId="3097693D" w:rsidR="00120EFB" w:rsidRPr="00BF6128" w:rsidRDefault="00120EFB" w:rsidP="009A400C">
      <w:pPr>
        <w:pStyle w:val="ListParagraph"/>
        <w:numPr>
          <w:ilvl w:val="0"/>
          <w:numId w:val="15"/>
        </w:numPr>
        <w:spacing w:before="120" w:after="0" w:line="240" w:lineRule="auto"/>
        <w:ind w:left="426" w:hanging="437"/>
        <w:contextualSpacing w:val="0"/>
        <w:jc w:val="both"/>
        <w:rPr>
          <w:rFonts w:ascii="Arial" w:hAnsi="Arial" w:cs="Arial"/>
          <w:color w:val="000000"/>
        </w:rPr>
      </w:pPr>
      <w:r w:rsidRPr="00FB64A1">
        <w:rPr>
          <w:rFonts w:ascii="Arial" w:hAnsi="Arial" w:cs="Arial"/>
          <w:b/>
          <w:bCs/>
        </w:rPr>
        <w:t>cheltuieli cu lucrări cu caracter provizoriu</w:t>
      </w:r>
      <w:r w:rsidRPr="00C577FD">
        <w:rPr>
          <w:rFonts w:ascii="Arial" w:hAnsi="Arial" w:cs="Arial"/>
        </w:rPr>
        <w:t>, care nu necesită autorizație de construire, astfel cum sunt definite la capitolul 4 din prezentul Ghid</w:t>
      </w:r>
      <w:r>
        <w:rPr>
          <w:rFonts w:ascii="Arial" w:hAnsi="Arial" w:cs="Arial"/>
        </w:rPr>
        <w:t>;</w:t>
      </w:r>
    </w:p>
    <w:p w14:paraId="469F739C" w14:textId="7402D67E" w:rsidR="00BF6128" w:rsidRPr="00DA3C67" w:rsidRDefault="00120EFB" w:rsidP="009A400C">
      <w:pPr>
        <w:pStyle w:val="ListParagraph"/>
        <w:numPr>
          <w:ilvl w:val="0"/>
          <w:numId w:val="15"/>
        </w:numPr>
        <w:spacing w:before="120" w:after="0" w:line="240" w:lineRule="auto"/>
        <w:ind w:left="426" w:hanging="437"/>
        <w:contextualSpacing w:val="0"/>
        <w:jc w:val="both"/>
        <w:rPr>
          <w:rFonts w:ascii="Arial" w:hAnsi="Arial" w:cs="Arial"/>
          <w:color w:val="000000"/>
        </w:rPr>
      </w:pPr>
      <w:r w:rsidRPr="00FB64A1">
        <w:rPr>
          <w:rFonts w:ascii="Arial" w:hAnsi="Arial" w:cs="Arial"/>
          <w:b/>
          <w:bCs/>
          <w:color w:val="000000"/>
        </w:rPr>
        <w:t>cheltuieli generate direct de cerințele contractul</w:t>
      </w:r>
      <w:r w:rsidR="00FB64A1" w:rsidRPr="00FB64A1">
        <w:rPr>
          <w:rFonts w:ascii="Arial" w:hAnsi="Arial" w:cs="Arial"/>
          <w:b/>
          <w:bCs/>
          <w:color w:val="000000"/>
        </w:rPr>
        <w:t>ui</w:t>
      </w:r>
      <w:r w:rsidRPr="00FB64A1">
        <w:rPr>
          <w:rFonts w:ascii="Arial" w:hAnsi="Arial" w:cs="Arial"/>
          <w:b/>
          <w:bCs/>
          <w:color w:val="000000"/>
        </w:rPr>
        <w:t xml:space="preserve"> de finanțare</w:t>
      </w:r>
      <w:r w:rsidRPr="00120EFB">
        <w:rPr>
          <w:rFonts w:ascii="Arial" w:hAnsi="Arial" w:cs="Arial"/>
          <w:color w:val="000000"/>
        </w:rPr>
        <w:t xml:space="preserve"> (</w:t>
      </w:r>
      <w:r w:rsidRPr="00120EFB">
        <w:rPr>
          <w:rFonts w:ascii="Arial" w:hAnsi="Arial" w:cs="Arial"/>
        </w:rPr>
        <w:t xml:space="preserve">cheltuieli cu servicii de audit </w:t>
      </w:r>
      <w:r w:rsidRPr="00120EFB">
        <w:rPr>
          <w:rFonts w:ascii="Arial" w:hAnsi="Arial" w:cs="Arial"/>
          <w:u w:val="single"/>
        </w:rPr>
        <w:t>pentru partenerul din statul donator</w:t>
      </w:r>
      <w:r w:rsidR="00DB236F">
        <w:rPr>
          <w:rStyle w:val="FootnoteReference"/>
          <w:rFonts w:ascii="Arial" w:hAnsi="Arial" w:cs="Arial"/>
          <w:u w:val="single"/>
        </w:rPr>
        <w:footnoteReference w:id="10"/>
      </w:r>
      <w:r w:rsidR="00DB236F">
        <w:rPr>
          <w:rFonts w:ascii="Arial" w:hAnsi="Arial" w:cs="Arial"/>
        </w:rPr>
        <w:t xml:space="preserve">, </w:t>
      </w:r>
      <w:r w:rsidRPr="00120EFB">
        <w:rPr>
          <w:rFonts w:ascii="Arial" w:hAnsi="Arial" w:cs="Arial"/>
        </w:rPr>
        <w:t>cheltuieli de informare și publicitate care rezultă din respectarea obligațiilor de identitate vizuală</w:t>
      </w:r>
      <w:r>
        <w:rPr>
          <w:rFonts w:ascii="Arial" w:hAnsi="Arial" w:cs="Arial"/>
        </w:rPr>
        <w:t>, precum</w:t>
      </w:r>
      <w:r w:rsidRPr="00120EFB">
        <w:rPr>
          <w:rFonts w:ascii="Arial" w:hAnsi="Arial" w:cs="Arial"/>
        </w:rPr>
        <w:t xml:space="preserve">: cheltuieli pentru elaborarea, prelucrarea și tipărirea materialelor de vizibilitate, cheltuieli pentru creare și mentenanță website/pagină dedicată/ pagină de social media, conform planului de comunicare, cheltuieli pentru organizarea evenimentelor de promovare </w:t>
      </w:r>
      <w:r>
        <w:rPr>
          <w:rFonts w:ascii="Arial" w:hAnsi="Arial" w:cs="Arial"/>
        </w:rPr>
        <w:t>etc.</w:t>
      </w:r>
      <w:r w:rsidR="00010D6B">
        <w:rPr>
          <w:rStyle w:val="FootnoteReference"/>
          <w:rFonts w:ascii="Arial" w:hAnsi="Arial" w:cs="Arial"/>
        </w:rPr>
        <w:footnoteReference w:id="11"/>
      </w:r>
      <w:r>
        <w:rPr>
          <w:rFonts w:ascii="Arial" w:hAnsi="Arial" w:cs="Arial"/>
        </w:rPr>
        <w:t>)</w:t>
      </w:r>
      <w:r w:rsidR="00DA3C67">
        <w:rPr>
          <w:rFonts w:ascii="Arial" w:hAnsi="Arial" w:cs="Arial"/>
        </w:rPr>
        <w:t>;</w:t>
      </w:r>
    </w:p>
    <w:p w14:paraId="3E88629E" w14:textId="749142F9" w:rsidR="00FB64A1" w:rsidRDefault="00DA3C67" w:rsidP="00FB64A1">
      <w:pPr>
        <w:pStyle w:val="ListParagraph"/>
        <w:numPr>
          <w:ilvl w:val="0"/>
          <w:numId w:val="15"/>
        </w:numPr>
        <w:spacing w:before="120" w:after="0" w:line="240" w:lineRule="auto"/>
        <w:ind w:left="426" w:hanging="437"/>
        <w:contextualSpacing w:val="0"/>
        <w:jc w:val="both"/>
        <w:rPr>
          <w:rFonts w:ascii="Arial" w:hAnsi="Arial" w:cs="Arial"/>
          <w:color w:val="000000"/>
        </w:rPr>
      </w:pPr>
      <w:r w:rsidRPr="00FB64A1">
        <w:rPr>
          <w:rFonts w:ascii="Arial" w:hAnsi="Arial" w:cs="Arial"/>
          <w:b/>
          <w:bCs/>
        </w:rPr>
        <w:t>cheltuieli indirecte</w:t>
      </w:r>
      <w:r w:rsidR="00FB64A1" w:rsidRPr="00FB64A1">
        <w:rPr>
          <w:rFonts w:ascii="Arial" w:hAnsi="Arial" w:cs="Arial"/>
        </w:rPr>
        <w:t xml:space="preserve">, reprezentând </w:t>
      </w:r>
      <w:r w:rsidR="00FB64A1" w:rsidRPr="00FB64A1">
        <w:rPr>
          <w:rFonts w:ascii="Arial" w:hAnsi="Arial" w:cs="Arial"/>
          <w:color w:val="000000"/>
        </w:rPr>
        <w:t xml:space="preserve">acele costuri eligibile care nu pot fi identificate de către </w:t>
      </w:r>
      <w:r w:rsidR="00F209F7">
        <w:rPr>
          <w:rFonts w:ascii="Arial" w:hAnsi="Arial" w:cs="Arial"/>
        </w:rPr>
        <w:t>promotorul de proiect</w:t>
      </w:r>
      <w:r w:rsidR="00FB64A1" w:rsidRPr="00FB64A1">
        <w:rPr>
          <w:rFonts w:ascii="Arial" w:hAnsi="Arial" w:cs="Arial"/>
          <w:color w:val="000000"/>
        </w:rPr>
        <w:t>/partener ca fiind direct atribuite inițiativei bilaterale, dar care pot fi identificate şi justificate prin sistemul contabil ca fiind angajate în legătură directă cu costurile directe eligibile atribuite inițiativei bilaterale. Acestea nu pot include costuri eligibile directe</w:t>
      </w:r>
      <w:r w:rsidR="00FB64A1" w:rsidRPr="00FB64A1">
        <w:rPr>
          <w:rFonts w:ascii="Arial" w:hAnsi="Arial" w:cs="Arial"/>
        </w:rPr>
        <w:t>.</w:t>
      </w:r>
      <w:r w:rsidR="00FB64A1">
        <w:rPr>
          <w:rFonts w:ascii="Arial" w:hAnsi="Arial" w:cs="Arial"/>
        </w:rPr>
        <w:t xml:space="preserve"> Cheltuielile indirecte</w:t>
      </w:r>
      <w:r w:rsidRPr="00FB64A1">
        <w:rPr>
          <w:rFonts w:ascii="Arial" w:hAnsi="Arial" w:cs="Arial"/>
        </w:rPr>
        <w:t xml:space="preserve"> se referă la: plata utilităţilor </w:t>
      </w:r>
      <w:r w:rsidR="009A400C" w:rsidRPr="00FB64A1">
        <w:rPr>
          <w:rFonts w:ascii="Arial" w:hAnsi="Arial" w:cs="Arial"/>
        </w:rPr>
        <w:t>(</w:t>
      </w:r>
      <w:r w:rsidRPr="00FB64A1">
        <w:rPr>
          <w:rFonts w:ascii="Arial" w:hAnsi="Arial" w:cs="Arial"/>
        </w:rPr>
        <w:t>energie termică, energie electrică, apă, canalizare, salubritate, gaze naturale</w:t>
      </w:r>
      <w:r w:rsidR="009A400C" w:rsidRPr="00FB64A1">
        <w:rPr>
          <w:rFonts w:ascii="Arial" w:hAnsi="Arial" w:cs="Arial"/>
        </w:rPr>
        <w:t xml:space="preserve"> etc.)</w:t>
      </w:r>
      <w:r w:rsidRPr="00FB64A1">
        <w:rPr>
          <w:rFonts w:ascii="Arial" w:hAnsi="Arial" w:cs="Arial"/>
        </w:rPr>
        <w:t>; telefon, fax, servicii poştale</w:t>
      </w:r>
      <w:r w:rsidRPr="00FB64A1">
        <w:rPr>
          <w:rFonts w:ascii="Arial" w:hAnsi="Arial" w:cs="Arial"/>
          <w:color w:val="000000"/>
        </w:rPr>
        <w:t>, curierat rapid şi reţele de comunicaţii; plata salariilor pentru personalul administrativ (e.g. femeie de serviciu, paznic) sau servicii administrative, dacă există un contract încheiat (e.g. pază, curățenie); chirie sediu; comisioane bancare aferente contului special al inițiativei bilaterale.</w:t>
      </w:r>
      <w:r w:rsidR="00FB64A1">
        <w:rPr>
          <w:rFonts w:ascii="Arial" w:hAnsi="Arial" w:cs="Arial"/>
          <w:color w:val="000000"/>
        </w:rPr>
        <w:t xml:space="preserve"> Cheltuielile </w:t>
      </w:r>
      <w:r w:rsidR="00FB64A1" w:rsidRPr="00FB64A1">
        <w:rPr>
          <w:rFonts w:ascii="Arial" w:hAnsi="Arial" w:cs="Arial"/>
          <w:color w:val="000000"/>
        </w:rPr>
        <w:t xml:space="preserve">indirecte reprezintă o rată fixă de </w:t>
      </w:r>
      <w:r w:rsidR="00FB64A1" w:rsidRPr="00FB64A1">
        <w:rPr>
          <w:rFonts w:ascii="Arial" w:hAnsi="Arial" w:cs="Arial"/>
          <w:b/>
          <w:bCs/>
          <w:color w:val="000000"/>
        </w:rPr>
        <w:t>maximum 15% din costurile directe eligibile cu personalul</w:t>
      </w:r>
      <w:r w:rsidR="00FB64A1" w:rsidRPr="00FB64A1">
        <w:rPr>
          <w:rFonts w:ascii="Arial" w:hAnsi="Arial" w:cs="Arial"/>
          <w:color w:val="000000"/>
        </w:rPr>
        <w:t xml:space="preserve"> </w:t>
      </w:r>
      <w:r w:rsidR="00F209F7" w:rsidRPr="00F209F7">
        <w:rPr>
          <w:rFonts w:ascii="Arial" w:hAnsi="Arial" w:cs="Arial"/>
          <w:color w:val="000000"/>
        </w:rPr>
        <w:t>promotorul</w:t>
      </w:r>
      <w:r w:rsidR="00F209F7">
        <w:rPr>
          <w:rFonts w:ascii="Arial" w:hAnsi="Arial" w:cs="Arial"/>
          <w:color w:val="000000"/>
        </w:rPr>
        <w:t>ui</w:t>
      </w:r>
      <w:r w:rsidR="00F209F7" w:rsidRPr="00F209F7">
        <w:rPr>
          <w:rFonts w:ascii="Arial" w:hAnsi="Arial" w:cs="Arial"/>
          <w:color w:val="000000"/>
        </w:rPr>
        <w:t xml:space="preserve"> de proiect</w:t>
      </w:r>
      <w:r w:rsidR="00FB64A1">
        <w:rPr>
          <w:rFonts w:ascii="Arial" w:hAnsi="Arial" w:cs="Arial"/>
          <w:color w:val="000000"/>
        </w:rPr>
        <w:t xml:space="preserve"> sau al partenerului, după caz, i</w:t>
      </w:r>
      <w:r w:rsidR="00FB64A1" w:rsidRPr="00FB64A1">
        <w:rPr>
          <w:rFonts w:ascii="Arial" w:hAnsi="Arial" w:cs="Arial"/>
          <w:color w:val="000000"/>
        </w:rPr>
        <w:t>mplicat în</w:t>
      </w:r>
      <w:r w:rsidR="00FB64A1">
        <w:rPr>
          <w:rFonts w:ascii="Arial" w:hAnsi="Arial" w:cs="Arial"/>
          <w:color w:val="000000"/>
        </w:rPr>
        <w:t xml:space="preserve"> implementarea</w:t>
      </w:r>
      <w:r w:rsidR="00FB64A1" w:rsidRPr="00FB64A1">
        <w:rPr>
          <w:rFonts w:ascii="Arial" w:hAnsi="Arial" w:cs="Arial"/>
          <w:color w:val="000000"/>
        </w:rPr>
        <w:t xml:space="preserve"> inițiativ</w:t>
      </w:r>
      <w:r w:rsidR="00FB64A1">
        <w:rPr>
          <w:rFonts w:ascii="Arial" w:hAnsi="Arial" w:cs="Arial"/>
          <w:color w:val="000000"/>
        </w:rPr>
        <w:t>ei</w:t>
      </w:r>
      <w:r w:rsidR="00FB64A1" w:rsidRPr="00FB64A1">
        <w:rPr>
          <w:rFonts w:ascii="Arial" w:hAnsi="Arial" w:cs="Arial"/>
          <w:color w:val="000000"/>
        </w:rPr>
        <w:t xml:space="preserve"> bilateral</w:t>
      </w:r>
      <w:r w:rsidR="00FB64A1">
        <w:rPr>
          <w:rFonts w:ascii="Arial" w:hAnsi="Arial" w:cs="Arial"/>
          <w:color w:val="000000"/>
        </w:rPr>
        <w:t>e;</w:t>
      </w:r>
    </w:p>
    <w:p w14:paraId="05CF475C" w14:textId="55297BF3" w:rsidR="00E03734" w:rsidRPr="00DB480D" w:rsidRDefault="00FB64A1" w:rsidP="0018153A">
      <w:pPr>
        <w:pStyle w:val="ListParagraph"/>
        <w:numPr>
          <w:ilvl w:val="0"/>
          <w:numId w:val="15"/>
        </w:numPr>
        <w:spacing w:before="120" w:after="0" w:line="240" w:lineRule="auto"/>
        <w:ind w:left="426" w:hanging="437"/>
        <w:contextualSpacing w:val="0"/>
        <w:jc w:val="both"/>
        <w:rPr>
          <w:rFonts w:ascii="Arial" w:hAnsi="Arial" w:cs="Arial"/>
        </w:rPr>
      </w:pPr>
      <w:r w:rsidRPr="00E03734">
        <w:rPr>
          <w:rFonts w:ascii="Arial" w:hAnsi="Arial" w:cs="Arial"/>
          <w:b/>
        </w:rPr>
        <w:t>cheltuieli neprevăzute</w:t>
      </w:r>
      <w:r w:rsidRPr="00E03734">
        <w:rPr>
          <w:rFonts w:ascii="Arial" w:hAnsi="Arial" w:cs="Arial"/>
        </w:rPr>
        <w:t>, reprezentând costuri care nu au putut fi identificate în momentul planificării inițiativei bilaterale (</w:t>
      </w:r>
      <w:r w:rsidR="00E03734" w:rsidRPr="00E03734">
        <w:rPr>
          <w:rFonts w:ascii="Arial" w:hAnsi="Arial" w:cs="Arial"/>
        </w:rPr>
        <w:t>e.g.</w:t>
      </w:r>
      <w:r w:rsidRPr="00E03734">
        <w:rPr>
          <w:rFonts w:ascii="Arial" w:hAnsi="Arial" w:cs="Arial"/>
        </w:rPr>
        <w:t xml:space="preserve"> schimbare de legislaţie, calamităţi naturale etc.), dar care fac parte </w:t>
      </w:r>
      <w:r w:rsidRPr="00B83BAE">
        <w:rPr>
          <w:rFonts w:ascii="Arial" w:hAnsi="Arial" w:cs="Arial"/>
        </w:rPr>
        <w:t>din categoriile de cheltuieli eligibile directe</w:t>
      </w:r>
      <w:r w:rsidR="00E03734" w:rsidRPr="00B83BAE">
        <w:rPr>
          <w:rFonts w:ascii="Arial" w:hAnsi="Arial" w:cs="Arial"/>
        </w:rPr>
        <w:t xml:space="preserve">. </w:t>
      </w:r>
      <w:r w:rsidRPr="00B83BAE">
        <w:rPr>
          <w:rFonts w:ascii="Arial" w:hAnsi="Arial" w:cs="Arial"/>
          <w:bCs/>
        </w:rPr>
        <w:t xml:space="preserve">Cheltuielile neprevăzute reprezintă o rată fixă de maximum </w:t>
      </w:r>
      <w:r w:rsidR="00484259" w:rsidRPr="00B83BAE">
        <w:rPr>
          <w:rFonts w:ascii="Arial" w:hAnsi="Arial" w:cs="Arial"/>
          <w:bCs/>
        </w:rPr>
        <w:t>2</w:t>
      </w:r>
      <w:r w:rsidRPr="00B83BAE">
        <w:rPr>
          <w:rFonts w:ascii="Arial" w:hAnsi="Arial" w:cs="Arial"/>
          <w:bCs/>
        </w:rPr>
        <w:t>% din valoarea totală a cheltuielilor directe eligibile</w:t>
      </w:r>
      <w:r w:rsidR="00E03734" w:rsidRPr="00B83BAE">
        <w:rPr>
          <w:rFonts w:ascii="Arial" w:hAnsi="Arial" w:cs="Arial"/>
          <w:bCs/>
        </w:rPr>
        <w:t xml:space="preserve"> ale </w:t>
      </w:r>
      <w:r w:rsidR="00F209F7" w:rsidRPr="00B83BAE">
        <w:rPr>
          <w:rFonts w:ascii="Arial" w:hAnsi="Arial" w:cs="Arial"/>
        </w:rPr>
        <w:t>promotorului de proiect</w:t>
      </w:r>
      <w:r w:rsidRPr="00B83BAE">
        <w:rPr>
          <w:rFonts w:ascii="Arial" w:hAnsi="Arial" w:cs="Arial"/>
          <w:bCs/>
        </w:rPr>
        <w:t>.</w:t>
      </w:r>
      <w:r w:rsidRPr="00E03734">
        <w:rPr>
          <w:rFonts w:ascii="Arial" w:hAnsi="Arial" w:cs="Arial"/>
          <w:bCs/>
        </w:rPr>
        <w:t xml:space="preserve"> </w:t>
      </w:r>
      <w:bookmarkStart w:id="79" w:name="_Hlk2084322"/>
      <w:bookmarkEnd w:id="79"/>
    </w:p>
    <w:p w14:paraId="111F6B02" w14:textId="77777777" w:rsidR="00AF0C16" w:rsidRPr="00DB480D" w:rsidRDefault="00AF0C16" w:rsidP="00AF0C16">
      <w:pPr>
        <w:pStyle w:val="ListParagraph"/>
        <w:spacing w:before="120" w:after="0" w:line="240" w:lineRule="auto"/>
        <w:ind w:left="426"/>
        <w:contextualSpacing w:val="0"/>
        <w:jc w:val="both"/>
        <w:rPr>
          <w:rFonts w:ascii="Arial" w:hAnsi="Arial" w:cs="Arial"/>
        </w:rPr>
      </w:pPr>
    </w:p>
    <w:tbl>
      <w:tblPr>
        <w:tblStyle w:val="TableGrid"/>
        <w:tblW w:w="0" w:type="auto"/>
        <w:tblInd w:w="-11" w:type="dxa"/>
        <w:tblLook w:val="04A0" w:firstRow="1" w:lastRow="0" w:firstColumn="1" w:lastColumn="0" w:noHBand="0" w:noVBand="1"/>
      </w:tblPr>
      <w:tblGrid>
        <w:gridCol w:w="9062"/>
      </w:tblGrid>
      <w:tr w:rsidR="00AF0C16" w14:paraId="2B75C156" w14:textId="77777777" w:rsidTr="00AF0C16">
        <w:tc>
          <w:tcPr>
            <w:tcW w:w="9062" w:type="dxa"/>
          </w:tcPr>
          <w:p w14:paraId="6B07F603" w14:textId="30D4764C" w:rsidR="00AF0C16" w:rsidRPr="00AF0C16" w:rsidRDefault="00AF0C16" w:rsidP="00B434ED">
            <w:pPr>
              <w:spacing w:before="120" w:after="120"/>
              <w:jc w:val="both"/>
              <w:rPr>
                <w:rFonts w:ascii="Arial" w:hAnsi="Arial" w:cs="Arial"/>
                <w:b/>
                <w:bCs/>
              </w:rPr>
            </w:pPr>
            <w:proofErr w:type="spellStart"/>
            <w:r w:rsidRPr="00AF0C16">
              <w:rPr>
                <w:rFonts w:ascii="Arial" w:hAnsi="Arial" w:cs="Arial"/>
                <w:b/>
                <w:bCs/>
              </w:rPr>
              <w:t>Categoria</w:t>
            </w:r>
            <w:proofErr w:type="spellEnd"/>
            <w:r w:rsidRPr="00AF0C16">
              <w:rPr>
                <w:rFonts w:ascii="Arial" w:hAnsi="Arial" w:cs="Arial"/>
                <w:b/>
                <w:bCs/>
              </w:rPr>
              <w:t xml:space="preserve"> </w:t>
            </w:r>
            <w:proofErr w:type="spellStart"/>
            <w:r w:rsidRPr="00AF0C16">
              <w:rPr>
                <w:rFonts w:ascii="Arial" w:hAnsi="Arial" w:cs="Arial"/>
                <w:b/>
                <w:bCs/>
              </w:rPr>
              <w:t>cheltuielilor</w:t>
            </w:r>
            <w:proofErr w:type="spellEnd"/>
            <w:r w:rsidRPr="00AF0C16">
              <w:rPr>
                <w:rFonts w:ascii="Arial" w:hAnsi="Arial" w:cs="Arial"/>
                <w:b/>
                <w:bCs/>
              </w:rPr>
              <w:t xml:space="preserve"> </w:t>
            </w:r>
            <w:proofErr w:type="spellStart"/>
            <w:r w:rsidRPr="00AF0C16">
              <w:rPr>
                <w:rFonts w:ascii="Arial" w:hAnsi="Arial" w:cs="Arial"/>
                <w:b/>
                <w:bCs/>
              </w:rPr>
              <w:t>neprevăzute</w:t>
            </w:r>
            <w:proofErr w:type="spellEnd"/>
            <w:r w:rsidRPr="00AF0C16">
              <w:rPr>
                <w:rFonts w:ascii="Arial" w:hAnsi="Arial" w:cs="Arial"/>
                <w:b/>
                <w:bCs/>
              </w:rPr>
              <w:t xml:space="preserve"> nu </w:t>
            </w:r>
            <w:proofErr w:type="spellStart"/>
            <w:r w:rsidRPr="00AF0C16">
              <w:rPr>
                <w:rFonts w:ascii="Arial" w:hAnsi="Arial" w:cs="Arial"/>
                <w:b/>
                <w:bCs/>
              </w:rPr>
              <w:t>este</w:t>
            </w:r>
            <w:proofErr w:type="spellEnd"/>
            <w:r w:rsidRPr="00AF0C16">
              <w:rPr>
                <w:rFonts w:ascii="Arial" w:hAnsi="Arial" w:cs="Arial"/>
                <w:b/>
                <w:bCs/>
              </w:rPr>
              <w:t xml:space="preserve"> </w:t>
            </w:r>
            <w:proofErr w:type="spellStart"/>
            <w:r w:rsidRPr="00AF0C16">
              <w:rPr>
                <w:rFonts w:ascii="Arial" w:hAnsi="Arial" w:cs="Arial"/>
                <w:b/>
                <w:bCs/>
              </w:rPr>
              <w:t>acceptată</w:t>
            </w:r>
            <w:proofErr w:type="spellEnd"/>
            <w:r w:rsidRPr="00AF0C16">
              <w:rPr>
                <w:rFonts w:ascii="Arial" w:hAnsi="Arial" w:cs="Arial"/>
                <w:b/>
                <w:bCs/>
              </w:rPr>
              <w:t xml:space="preserve"> pentru </w:t>
            </w:r>
            <w:proofErr w:type="spellStart"/>
            <w:r w:rsidRPr="00AF0C16">
              <w:rPr>
                <w:rFonts w:ascii="Arial" w:hAnsi="Arial" w:cs="Arial"/>
                <w:b/>
                <w:bCs/>
              </w:rPr>
              <w:t>partenerul</w:t>
            </w:r>
            <w:proofErr w:type="spellEnd"/>
            <w:r w:rsidRPr="00AF0C16">
              <w:rPr>
                <w:rFonts w:ascii="Arial" w:hAnsi="Arial" w:cs="Arial"/>
                <w:b/>
                <w:bCs/>
              </w:rPr>
              <w:t xml:space="preserve"> de </w:t>
            </w:r>
            <w:proofErr w:type="spellStart"/>
            <w:r w:rsidR="00B92EA1">
              <w:rPr>
                <w:rFonts w:ascii="Arial" w:hAnsi="Arial" w:cs="Arial"/>
                <w:b/>
                <w:bCs/>
              </w:rPr>
              <w:t>inițiativă</w:t>
            </w:r>
            <w:proofErr w:type="spellEnd"/>
            <w:r w:rsidR="00B92EA1">
              <w:rPr>
                <w:rFonts w:ascii="Arial" w:hAnsi="Arial" w:cs="Arial"/>
                <w:b/>
                <w:bCs/>
              </w:rPr>
              <w:t xml:space="preserve"> </w:t>
            </w:r>
            <w:proofErr w:type="spellStart"/>
            <w:r w:rsidR="00B92EA1">
              <w:rPr>
                <w:rFonts w:ascii="Arial" w:hAnsi="Arial" w:cs="Arial"/>
                <w:b/>
                <w:bCs/>
              </w:rPr>
              <w:t>bilaterală</w:t>
            </w:r>
            <w:proofErr w:type="spellEnd"/>
            <w:r w:rsidRPr="00AF0C16">
              <w:rPr>
                <w:rFonts w:ascii="Arial" w:hAnsi="Arial" w:cs="Arial"/>
                <w:b/>
                <w:bCs/>
              </w:rPr>
              <w:t>.</w:t>
            </w:r>
          </w:p>
        </w:tc>
      </w:tr>
    </w:tbl>
    <w:p w14:paraId="70414AE0" w14:textId="0891CD61" w:rsidR="0018153A" w:rsidRPr="00E03734" w:rsidRDefault="0018153A" w:rsidP="00E03734">
      <w:pPr>
        <w:spacing w:before="120" w:after="0" w:line="240" w:lineRule="auto"/>
        <w:jc w:val="both"/>
        <w:rPr>
          <w:rFonts w:ascii="Arial" w:hAnsi="Arial" w:cs="Arial"/>
        </w:rPr>
      </w:pPr>
      <w:r w:rsidRPr="00E03734">
        <w:rPr>
          <w:rFonts w:ascii="Arial" w:hAnsi="Arial" w:cs="Arial"/>
          <w:b/>
          <w:bCs/>
        </w:rPr>
        <w:t>Taxa pe valoarea adăugată</w:t>
      </w:r>
      <w:r w:rsidRPr="00E03734">
        <w:rPr>
          <w:rFonts w:ascii="Arial" w:hAnsi="Arial" w:cs="Arial"/>
        </w:rPr>
        <w:t xml:space="preserve"> este eligibilă numai dacă aceasta nu se poate recupera.</w:t>
      </w:r>
    </w:p>
    <w:p w14:paraId="13E2614C" w14:textId="77777777" w:rsidR="0018153A" w:rsidRPr="00AA5DE8" w:rsidRDefault="0018153A" w:rsidP="0018153A">
      <w:pPr>
        <w:spacing w:before="120" w:after="0" w:line="240" w:lineRule="auto"/>
        <w:jc w:val="both"/>
        <w:rPr>
          <w:rFonts w:ascii="Arial" w:hAnsi="Arial" w:cs="Arial"/>
          <w:color w:val="000000"/>
        </w:rPr>
      </w:pPr>
      <w:r w:rsidRPr="00AA5DE8">
        <w:rPr>
          <w:rFonts w:ascii="Arial" w:hAnsi="Arial" w:cs="Arial"/>
          <w:color w:val="000000"/>
        </w:rPr>
        <w:t>În cadrul bugetului, taxa pe valoarea adăugată va fi reflectată distinct, astfel:</w:t>
      </w:r>
    </w:p>
    <w:p w14:paraId="6EBB6611" w14:textId="64CD95D1" w:rsidR="0018153A" w:rsidRPr="00AA5DE8" w:rsidRDefault="0018153A" w:rsidP="009A400C">
      <w:pPr>
        <w:pStyle w:val="ListParagraph"/>
        <w:numPr>
          <w:ilvl w:val="0"/>
          <w:numId w:val="1"/>
        </w:numPr>
        <w:spacing w:before="120" w:after="0" w:line="240" w:lineRule="auto"/>
        <w:ind w:left="709" w:hanging="360"/>
        <w:contextualSpacing w:val="0"/>
        <w:jc w:val="both"/>
        <w:rPr>
          <w:rFonts w:ascii="Arial" w:hAnsi="Arial" w:cs="Arial"/>
          <w:color w:val="000000"/>
        </w:rPr>
      </w:pPr>
      <w:r w:rsidRPr="00AA5DE8">
        <w:rPr>
          <w:rFonts w:ascii="Arial" w:hAnsi="Arial" w:cs="Arial"/>
          <w:color w:val="000000"/>
        </w:rPr>
        <w:t xml:space="preserve">În situația în care </w:t>
      </w:r>
      <w:r w:rsidR="00F209F7">
        <w:rPr>
          <w:rFonts w:ascii="Arial" w:hAnsi="Arial" w:cs="Arial"/>
        </w:rPr>
        <w:t>promotorul de proiect</w:t>
      </w:r>
      <w:r w:rsidRPr="00AA5DE8">
        <w:rPr>
          <w:rFonts w:ascii="Arial" w:hAnsi="Arial" w:cs="Arial"/>
          <w:color w:val="000000"/>
        </w:rPr>
        <w:t>/</w:t>
      </w:r>
      <w:r w:rsidR="00E03734">
        <w:rPr>
          <w:rFonts w:ascii="Arial" w:hAnsi="Arial" w:cs="Arial"/>
          <w:color w:val="000000"/>
        </w:rPr>
        <w:t xml:space="preserve"> </w:t>
      </w:r>
      <w:r w:rsidRPr="00AA5DE8">
        <w:rPr>
          <w:rFonts w:ascii="Arial" w:hAnsi="Arial" w:cs="Arial"/>
          <w:color w:val="000000"/>
        </w:rPr>
        <w:t>partenerul nu este plătitor de TVA</w:t>
      </w:r>
      <w:r w:rsidR="00E03734">
        <w:rPr>
          <w:rFonts w:ascii="Arial" w:hAnsi="Arial" w:cs="Arial"/>
          <w:color w:val="000000"/>
        </w:rPr>
        <w:t xml:space="preserve"> </w:t>
      </w:r>
      <w:r w:rsidRPr="00AA5DE8">
        <w:rPr>
          <w:rFonts w:ascii="Arial" w:hAnsi="Arial" w:cs="Arial"/>
          <w:color w:val="000000"/>
        </w:rPr>
        <w:t xml:space="preserve">(nu recuperează TVA), cheltuiala cu TVA nerecuperabilă este eligibilă în cadrul </w:t>
      </w:r>
      <w:r w:rsidR="00213BD1">
        <w:rPr>
          <w:rFonts w:ascii="Arial" w:hAnsi="Arial" w:cs="Arial"/>
          <w:color w:val="000000"/>
        </w:rPr>
        <w:t>inițiativ</w:t>
      </w:r>
      <w:r w:rsidR="008C5A92">
        <w:rPr>
          <w:rFonts w:ascii="Arial" w:hAnsi="Arial" w:cs="Arial"/>
          <w:color w:val="000000"/>
        </w:rPr>
        <w:t>ei</w:t>
      </w:r>
      <w:r w:rsidR="00213BD1">
        <w:rPr>
          <w:rFonts w:ascii="Arial" w:hAnsi="Arial" w:cs="Arial"/>
          <w:color w:val="000000"/>
        </w:rPr>
        <w:t xml:space="preserve"> </w:t>
      </w:r>
      <w:r w:rsidR="00930075">
        <w:rPr>
          <w:rFonts w:ascii="Arial" w:hAnsi="Arial" w:cs="Arial"/>
          <w:color w:val="000000"/>
        </w:rPr>
        <w:t>bilaterale</w:t>
      </w:r>
      <w:r w:rsidRPr="00AA5DE8">
        <w:rPr>
          <w:rFonts w:ascii="Arial" w:hAnsi="Arial" w:cs="Arial"/>
          <w:color w:val="000000"/>
        </w:rPr>
        <w:t xml:space="preserve"> (se completează în buget coloana TVA eligibil</w:t>
      </w:r>
      <w:r w:rsidR="00E03734">
        <w:rPr>
          <w:rFonts w:ascii="Arial" w:hAnsi="Arial" w:cs="Arial"/>
          <w:color w:val="000000"/>
        </w:rPr>
        <w:t>ă</w:t>
      </w:r>
      <w:r w:rsidRPr="00AA5DE8">
        <w:rPr>
          <w:rFonts w:ascii="Arial" w:hAnsi="Arial" w:cs="Arial"/>
          <w:color w:val="000000"/>
        </w:rPr>
        <w:t>);</w:t>
      </w:r>
    </w:p>
    <w:p w14:paraId="264782A1" w14:textId="3FD1C882" w:rsidR="0018153A" w:rsidRPr="00AA5DE8" w:rsidRDefault="0018153A" w:rsidP="009A400C">
      <w:pPr>
        <w:pStyle w:val="ListParagraph"/>
        <w:numPr>
          <w:ilvl w:val="0"/>
          <w:numId w:val="1"/>
        </w:numPr>
        <w:spacing w:before="120" w:after="0" w:line="240" w:lineRule="auto"/>
        <w:ind w:left="709" w:hanging="360"/>
        <w:contextualSpacing w:val="0"/>
        <w:jc w:val="both"/>
        <w:rPr>
          <w:rFonts w:ascii="Arial" w:hAnsi="Arial" w:cs="Arial"/>
          <w:color w:val="000000"/>
        </w:rPr>
      </w:pPr>
      <w:r w:rsidRPr="00AA5DE8">
        <w:rPr>
          <w:rFonts w:ascii="Arial" w:hAnsi="Arial" w:cs="Arial"/>
          <w:color w:val="000000"/>
        </w:rPr>
        <w:t xml:space="preserve">În cazul în care </w:t>
      </w:r>
      <w:r w:rsidR="00F209F7">
        <w:rPr>
          <w:rFonts w:ascii="Arial" w:hAnsi="Arial" w:cs="Arial"/>
        </w:rPr>
        <w:t>promotorul de proiect/</w:t>
      </w:r>
      <w:r w:rsidRPr="00AA5DE8">
        <w:rPr>
          <w:rFonts w:ascii="Arial" w:hAnsi="Arial" w:cs="Arial"/>
          <w:color w:val="000000"/>
        </w:rPr>
        <w:t>partenerul poate recupera TVA, ace</w:t>
      </w:r>
      <w:r w:rsidR="00E03734">
        <w:rPr>
          <w:rFonts w:ascii="Arial" w:hAnsi="Arial" w:cs="Arial"/>
          <w:color w:val="000000"/>
        </w:rPr>
        <w:t>a</w:t>
      </w:r>
      <w:r w:rsidRPr="00AA5DE8">
        <w:rPr>
          <w:rFonts w:ascii="Arial" w:hAnsi="Arial" w:cs="Arial"/>
          <w:color w:val="000000"/>
        </w:rPr>
        <w:t>sta este considerat</w:t>
      </w:r>
      <w:r w:rsidR="00E03734">
        <w:rPr>
          <w:rFonts w:ascii="Arial" w:hAnsi="Arial" w:cs="Arial"/>
          <w:color w:val="000000"/>
        </w:rPr>
        <w:t>ă</w:t>
      </w:r>
      <w:r w:rsidRPr="00AA5DE8">
        <w:rPr>
          <w:rFonts w:ascii="Arial" w:hAnsi="Arial" w:cs="Arial"/>
          <w:color w:val="000000"/>
        </w:rPr>
        <w:t xml:space="preserve"> cheltuială neeligibilă în cadrul </w:t>
      </w:r>
      <w:r w:rsidR="00213BD1">
        <w:rPr>
          <w:rFonts w:ascii="Arial" w:hAnsi="Arial" w:cs="Arial"/>
          <w:color w:val="000000"/>
        </w:rPr>
        <w:t>inițiativ</w:t>
      </w:r>
      <w:r w:rsidR="00E03734">
        <w:rPr>
          <w:rFonts w:ascii="Arial" w:hAnsi="Arial" w:cs="Arial"/>
          <w:color w:val="000000"/>
        </w:rPr>
        <w:t>ei</w:t>
      </w:r>
      <w:r w:rsidR="00213BD1">
        <w:rPr>
          <w:rFonts w:ascii="Arial" w:hAnsi="Arial" w:cs="Arial"/>
          <w:color w:val="000000"/>
        </w:rPr>
        <w:t xml:space="preserve"> </w:t>
      </w:r>
      <w:r w:rsidR="00930075">
        <w:rPr>
          <w:rFonts w:ascii="Arial" w:hAnsi="Arial" w:cs="Arial"/>
          <w:color w:val="000000"/>
        </w:rPr>
        <w:t>bilaterale</w:t>
      </w:r>
      <w:r w:rsidRPr="00AA5DE8">
        <w:rPr>
          <w:rFonts w:ascii="Arial" w:hAnsi="Arial" w:cs="Arial"/>
          <w:color w:val="000000"/>
        </w:rPr>
        <w:t xml:space="preserve"> (se completează în buget coloana TVA neeligibil</w:t>
      </w:r>
      <w:r w:rsidR="00E03734">
        <w:rPr>
          <w:rFonts w:ascii="Arial" w:hAnsi="Arial" w:cs="Arial"/>
          <w:color w:val="000000"/>
        </w:rPr>
        <w:t>ă</w:t>
      </w:r>
      <w:r w:rsidRPr="00AA5DE8">
        <w:rPr>
          <w:rFonts w:ascii="Arial" w:hAnsi="Arial" w:cs="Arial"/>
          <w:color w:val="000000"/>
        </w:rPr>
        <w:t>);</w:t>
      </w:r>
    </w:p>
    <w:p w14:paraId="206B160F" w14:textId="0D25521E" w:rsidR="0018153A" w:rsidRPr="00AA5DE8" w:rsidRDefault="0018153A" w:rsidP="009A400C">
      <w:pPr>
        <w:pStyle w:val="ListParagraph"/>
        <w:numPr>
          <w:ilvl w:val="0"/>
          <w:numId w:val="1"/>
        </w:numPr>
        <w:spacing w:before="120" w:after="0" w:line="240" w:lineRule="auto"/>
        <w:ind w:left="709" w:hanging="360"/>
        <w:contextualSpacing w:val="0"/>
        <w:jc w:val="both"/>
        <w:rPr>
          <w:rFonts w:ascii="Arial" w:hAnsi="Arial" w:cs="Arial"/>
          <w:color w:val="000000"/>
        </w:rPr>
      </w:pPr>
      <w:r w:rsidRPr="00AA5DE8">
        <w:rPr>
          <w:rFonts w:ascii="Arial" w:hAnsi="Arial" w:cs="Arial"/>
          <w:color w:val="000000"/>
        </w:rPr>
        <w:t>În cazul în care TVA poate fi dedus</w:t>
      </w:r>
      <w:r w:rsidR="00350411" w:rsidRPr="00AA5DE8">
        <w:rPr>
          <w:rFonts w:ascii="Arial" w:hAnsi="Arial" w:cs="Arial"/>
          <w:color w:val="000000"/>
        </w:rPr>
        <w:t>ă</w:t>
      </w:r>
      <w:r w:rsidRPr="00AA5DE8">
        <w:rPr>
          <w:rFonts w:ascii="Arial" w:hAnsi="Arial" w:cs="Arial"/>
          <w:color w:val="000000"/>
        </w:rPr>
        <w:t xml:space="preserve"> doar parțial, numai partea care nu poate fi recuperată este eligibilă (se completează în buget coloana TVA eligibil</w:t>
      </w:r>
      <w:r w:rsidR="00E03734">
        <w:rPr>
          <w:rFonts w:ascii="Arial" w:hAnsi="Arial" w:cs="Arial"/>
          <w:color w:val="000000"/>
        </w:rPr>
        <w:t>ă sau</w:t>
      </w:r>
      <w:r w:rsidRPr="00AA5DE8">
        <w:rPr>
          <w:rFonts w:ascii="Arial" w:hAnsi="Arial" w:cs="Arial"/>
          <w:color w:val="000000"/>
        </w:rPr>
        <w:t xml:space="preserve"> neeligibil</w:t>
      </w:r>
      <w:r w:rsidR="00E03734">
        <w:rPr>
          <w:rFonts w:ascii="Arial" w:hAnsi="Arial" w:cs="Arial"/>
          <w:color w:val="000000"/>
        </w:rPr>
        <w:t>ă</w:t>
      </w:r>
      <w:r w:rsidRPr="00AA5DE8">
        <w:rPr>
          <w:rFonts w:ascii="Arial" w:hAnsi="Arial" w:cs="Arial"/>
          <w:color w:val="000000"/>
        </w:rPr>
        <w:t>, după caz).</w:t>
      </w:r>
    </w:p>
    <w:p w14:paraId="473A006F" w14:textId="0A74301E" w:rsidR="0018153A" w:rsidRPr="00B83BAE" w:rsidRDefault="0018153A" w:rsidP="0018153A">
      <w:pPr>
        <w:spacing w:before="120" w:after="0" w:line="240" w:lineRule="auto"/>
        <w:jc w:val="both"/>
        <w:rPr>
          <w:rFonts w:ascii="Arial" w:hAnsi="Arial" w:cs="Arial"/>
          <w:b/>
        </w:rPr>
      </w:pPr>
      <w:r w:rsidRPr="00AA5DE8">
        <w:rPr>
          <w:rFonts w:ascii="Arial" w:hAnsi="Arial" w:cs="Arial"/>
          <w:color w:val="000000"/>
        </w:rPr>
        <w:t>În caz de schimbare a statu</w:t>
      </w:r>
      <w:r w:rsidR="00350411" w:rsidRPr="00AA5DE8">
        <w:rPr>
          <w:rFonts w:ascii="Arial" w:hAnsi="Arial" w:cs="Arial"/>
          <w:color w:val="000000"/>
        </w:rPr>
        <w:t>tu</w:t>
      </w:r>
      <w:r w:rsidRPr="00AA5DE8">
        <w:rPr>
          <w:rFonts w:ascii="Arial" w:hAnsi="Arial" w:cs="Arial"/>
          <w:color w:val="000000"/>
        </w:rPr>
        <w:t xml:space="preserve">lui de neplătitor de TVA în cursul implementării </w:t>
      </w:r>
      <w:r w:rsidR="00213BD1">
        <w:rPr>
          <w:rFonts w:ascii="Arial" w:hAnsi="Arial" w:cs="Arial"/>
          <w:color w:val="000000"/>
        </w:rPr>
        <w:t>inițiativ</w:t>
      </w:r>
      <w:r w:rsidR="008C5A92">
        <w:rPr>
          <w:rFonts w:ascii="Arial" w:hAnsi="Arial" w:cs="Arial"/>
          <w:color w:val="000000"/>
        </w:rPr>
        <w:t>ei</w:t>
      </w:r>
      <w:r w:rsidR="00213BD1">
        <w:rPr>
          <w:rFonts w:ascii="Arial" w:hAnsi="Arial" w:cs="Arial"/>
          <w:color w:val="000000"/>
        </w:rPr>
        <w:t xml:space="preserve"> </w:t>
      </w:r>
      <w:r w:rsidR="00930075">
        <w:rPr>
          <w:rFonts w:ascii="Arial" w:hAnsi="Arial" w:cs="Arial"/>
          <w:color w:val="000000"/>
        </w:rPr>
        <w:t>bilaterale</w:t>
      </w:r>
      <w:r w:rsidRPr="00AA5DE8">
        <w:rPr>
          <w:rFonts w:ascii="Arial" w:hAnsi="Arial" w:cs="Arial"/>
          <w:color w:val="000000"/>
        </w:rPr>
        <w:t xml:space="preserve">, </w:t>
      </w:r>
      <w:r w:rsidRPr="00B83BAE">
        <w:rPr>
          <w:rFonts w:ascii="Arial" w:hAnsi="Arial" w:cs="Arial"/>
          <w:color w:val="000000"/>
        </w:rPr>
        <w:t xml:space="preserve">se vor  atașa, în mod obligatoriu, </w:t>
      </w:r>
      <w:r w:rsidRPr="00B83BAE">
        <w:rPr>
          <w:rFonts w:ascii="Arial" w:hAnsi="Arial" w:cs="Arial"/>
          <w:i/>
          <w:color w:val="000000"/>
        </w:rPr>
        <w:t xml:space="preserve">Declarațiile privind privind nedeductibilitatea TVA aferente </w:t>
      </w:r>
      <w:r w:rsidRPr="00B83BAE">
        <w:rPr>
          <w:rFonts w:ascii="Arial" w:hAnsi="Arial" w:cs="Arial"/>
          <w:i/>
          <w:color w:val="000000"/>
        </w:rPr>
        <w:lastRenderedPageBreak/>
        <w:t xml:space="preserve">cheltuielilor efectuate în cadrul </w:t>
      </w:r>
      <w:r w:rsidR="00213BD1" w:rsidRPr="00B83BAE">
        <w:rPr>
          <w:rFonts w:ascii="Arial" w:hAnsi="Arial" w:cs="Arial"/>
          <w:i/>
          <w:color w:val="000000"/>
        </w:rPr>
        <w:t>inițiativ</w:t>
      </w:r>
      <w:r w:rsidR="008C5A92" w:rsidRPr="00B83BAE">
        <w:rPr>
          <w:rFonts w:ascii="Arial" w:hAnsi="Arial" w:cs="Arial"/>
          <w:i/>
          <w:color w:val="000000"/>
        </w:rPr>
        <w:t>ei</w:t>
      </w:r>
      <w:r w:rsidR="00213BD1" w:rsidRPr="00B83BAE">
        <w:rPr>
          <w:rFonts w:ascii="Arial" w:hAnsi="Arial" w:cs="Arial"/>
          <w:i/>
          <w:color w:val="000000"/>
        </w:rPr>
        <w:t xml:space="preserve"> </w:t>
      </w:r>
      <w:r w:rsidR="00930075" w:rsidRPr="00B83BAE">
        <w:rPr>
          <w:rFonts w:ascii="Arial" w:hAnsi="Arial" w:cs="Arial"/>
          <w:i/>
          <w:color w:val="000000"/>
        </w:rPr>
        <w:t>bilaterale</w:t>
      </w:r>
      <w:r w:rsidRPr="00B83BAE">
        <w:rPr>
          <w:rFonts w:ascii="Arial" w:hAnsi="Arial" w:cs="Arial"/>
          <w:color w:val="000000"/>
        </w:rPr>
        <w:t xml:space="preserve"> la rapoartele financiare și se va respecta noua metodă de calcul.</w:t>
      </w:r>
    </w:p>
    <w:p w14:paraId="3DE605A8" w14:textId="328BF0F6" w:rsidR="00085304" w:rsidRPr="00B83BAE" w:rsidRDefault="00085304" w:rsidP="00085304">
      <w:pPr>
        <w:pStyle w:val="Default"/>
        <w:spacing w:before="120"/>
        <w:jc w:val="both"/>
        <w:rPr>
          <w:bCs/>
          <w:sz w:val="22"/>
          <w:szCs w:val="22"/>
          <w:lang w:val="ro-RO"/>
        </w:rPr>
      </w:pPr>
      <w:r w:rsidRPr="00B83BAE">
        <w:rPr>
          <w:bCs/>
          <w:sz w:val="22"/>
          <w:szCs w:val="22"/>
          <w:lang w:val="ro-RO"/>
        </w:rPr>
        <w:t xml:space="preserve">Verificarea categoriilor de cheltuieli eligibile se realizează în etapa de </w:t>
      </w:r>
      <w:r w:rsidRPr="00B83BAE">
        <w:rPr>
          <w:bCs/>
          <w:i/>
          <w:iCs/>
          <w:sz w:val="22"/>
          <w:szCs w:val="22"/>
          <w:lang w:val="ro-RO"/>
        </w:rPr>
        <w:t>Evaluare tehnică a inițiativei bilaterale</w:t>
      </w:r>
      <w:r w:rsidRPr="00B83BAE">
        <w:rPr>
          <w:bCs/>
          <w:sz w:val="22"/>
          <w:szCs w:val="22"/>
          <w:lang w:val="ro-RO"/>
        </w:rPr>
        <w:t>.</w:t>
      </w:r>
    </w:p>
    <w:p w14:paraId="59D1AB44" w14:textId="77777777" w:rsidR="00ED256F" w:rsidRPr="00AA5DE8" w:rsidRDefault="00ED256F" w:rsidP="00CF27BF">
      <w:pPr>
        <w:spacing w:before="120" w:after="0" w:line="240" w:lineRule="auto"/>
        <w:jc w:val="both"/>
        <w:rPr>
          <w:rFonts w:ascii="Arial" w:hAnsi="Arial" w:cs="Arial"/>
          <w:color w:val="000000"/>
          <w:sz w:val="24"/>
          <w:szCs w:val="24"/>
        </w:rPr>
      </w:pPr>
    </w:p>
    <w:p w14:paraId="5BA43C46" w14:textId="77777777" w:rsidR="00ED256F" w:rsidRPr="00AA5DE8" w:rsidRDefault="00E90BA1" w:rsidP="009A400C">
      <w:pPr>
        <w:pStyle w:val="Heading3"/>
        <w:numPr>
          <w:ilvl w:val="2"/>
          <w:numId w:val="28"/>
        </w:numPr>
        <w:spacing w:before="120" w:line="240" w:lineRule="auto"/>
        <w:ind w:left="1080" w:hanging="720"/>
        <w:jc w:val="both"/>
        <w:rPr>
          <w:rFonts w:ascii="Arial" w:hAnsi="Arial" w:cs="Arial"/>
          <w:color w:val="17365D"/>
        </w:rPr>
      </w:pPr>
      <w:bookmarkStart w:id="80" w:name="_Toc522701974"/>
      <w:bookmarkStart w:id="81" w:name="_Toc163654863"/>
      <w:bookmarkEnd w:id="80"/>
      <w:r w:rsidRPr="00AA5DE8">
        <w:rPr>
          <w:rFonts w:ascii="Arial" w:hAnsi="Arial" w:cs="Arial"/>
          <w:color w:val="17365D"/>
        </w:rPr>
        <w:t>Cheltuieli neeligibile</w:t>
      </w:r>
      <w:bookmarkEnd w:id="81"/>
    </w:p>
    <w:p w14:paraId="46A92AD6" w14:textId="77777777" w:rsidR="00ED256F" w:rsidRPr="00AA5DE8" w:rsidRDefault="00E90BA1" w:rsidP="00CF27BF">
      <w:pPr>
        <w:spacing w:before="120" w:after="0" w:line="240" w:lineRule="auto"/>
        <w:jc w:val="both"/>
        <w:rPr>
          <w:rFonts w:ascii="Arial" w:hAnsi="Arial" w:cs="Arial"/>
        </w:rPr>
      </w:pPr>
      <w:r w:rsidRPr="00AA5DE8">
        <w:rPr>
          <w:rFonts w:ascii="Arial" w:hAnsi="Arial" w:cs="Arial"/>
        </w:rPr>
        <w:t xml:space="preserve">Următoarele cheltuieli </w:t>
      </w:r>
      <w:r w:rsidRPr="00AA5DE8">
        <w:rPr>
          <w:rFonts w:ascii="Arial" w:hAnsi="Arial" w:cs="Arial"/>
          <w:b/>
        </w:rPr>
        <w:t>nu sunt eligibile</w:t>
      </w:r>
      <w:r w:rsidRPr="00AA5DE8">
        <w:rPr>
          <w:rFonts w:ascii="Arial" w:hAnsi="Arial" w:cs="Arial"/>
        </w:rPr>
        <w:t>:</w:t>
      </w:r>
    </w:p>
    <w:p w14:paraId="62DD32AD" w14:textId="21AB883C" w:rsidR="00ED256F" w:rsidRPr="00AA5DE8" w:rsidRDefault="00E90BA1" w:rsidP="009A400C">
      <w:pPr>
        <w:numPr>
          <w:ilvl w:val="0"/>
          <w:numId w:val="30"/>
        </w:numPr>
        <w:spacing w:before="120" w:after="0" w:line="240" w:lineRule="auto"/>
        <w:ind w:left="720" w:hanging="360"/>
        <w:jc w:val="both"/>
        <w:rPr>
          <w:rFonts w:ascii="Arial" w:hAnsi="Arial" w:cs="Arial"/>
          <w:bCs/>
        </w:rPr>
      </w:pPr>
      <w:r w:rsidRPr="00AA5DE8">
        <w:rPr>
          <w:rFonts w:ascii="Arial" w:hAnsi="Arial" w:cs="Arial"/>
          <w:bCs/>
        </w:rPr>
        <w:t>orice cheltuieli efectuate înainte de intrarea în vigoare a contractului de finanţare</w:t>
      </w:r>
      <w:r w:rsidR="006C6D50">
        <w:rPr>
          <w:rFonts w:ascii="Arial" w:hAnsi="Arial" w:cs="Arial"/>
          <w:bCs/>
        </w:rPr>
        <w:t>,</w:t>
      </w:r>
      <w:r w:rsidRPr="00AA5DE8">
        <w:rPr>
          <w:rFonts w:ascii="Arial" w:hAnsi="Arial" w:cs="Arial"/>
          <w:bCs/>
        </w:rPr>
        <w:t xml:space="preserve"> pentru activităţile prevăzute în </w:t>
      </w:r>
      <w:r w:rsidR="00213BD1">
        <w:rPr>
          <w:rFonts w:ascii="Arial" w:hAnsi="Arial" w:cs="Arial"/>
          <w:bCs/>
        </w:rPr>
        <w:t>inițiativă bilaterală</w:t>
      </w:r>
      <w:r w:rsidRPr="00AA5DE8">
        <w:rPr>
          <w:rFonts w:ascii="Arial" w:hAnsi="Arial" w:cs="Arial"/>
          <w:bCs/>
        </w:rPr>
        <w:t>;</w:t>
      </w:r>
    </w:p>
    <w:p w14:paraId="5AEDF601" w14:textId="1F474B7B" w:rsidR="00ED256F" w:rsidRPr="00AA5DE8" w:rsidRDefault="00E90BA1" w:rsidP="009A400C">
      <w:pPr>
        <w:numPr>
          <w:ilvl w:val="0"/>
          <w:numId w:val="30"/>
        </w:numPr>
        <w:spacing w:before="120" w:after="0" w:line="240" w:lineRule="auto"/>
        <w:ind w:left="720" w:hanging="360"/>
        <w:jc w:val="both"/>
        <w:rPr>
          <w:rFonts w:ascii="Arial" w:hAnsi="Arial" w:cs="Arial"/>
          <w:bCs/>
        </w:rPr>
      </w:pPr>
      <w:r w:rsidRPr="00AA5DE8">
        <w:rPr>
          <w:rFonts w:ascii="Arial" w:hAnsi="Arial" w:cs="Arial"/>
          <w:bCs/>
        </w:rPr>
        <w:t xml:space="preserve">achiziția </w:t>
      </w:r>
      <w:r w:rsidR="000445BD">
        <w:rPr>
          <w:rFonts w:ascii="Arial" w:hAnsi="Arial" w:cs="Arial"/>
          <w:bCs/>
        </w:rPr>
        <w:t xml:space="preserve">de </w:t>
      </w:r>
      <w:r w:rsidRPr="00AA5DE8">
        <w:rPr>
          <w:rFonts w:ascii="Arial" w:hAnsi="Arial" w:cs="Arial"/>
          <w:bCs/>
        </w:rPr>
        <w:t>bunuri imobiliare și teren neconstruit;</w:t>
      </w:r>
    </w:p>
    <w:p w14:paraId="7603786D" w14:textId="3832DB0D" w:rsidR="00ED256F" w:rsidRDefault="00E90BA1" w:rsidP="009A400C">
      <w:pPr>
        <w:numPr>
          <w:ilvl w:val="0"/>
          <w:numId w:val="30"/>
        </w:numPr>
        <w:spacing w:before="120" w:after="0" w:line="240" w:lineRule="auto"/>
        <w:ind w:left="720" w:hanging="360"/>
        <w:jc w:val="both"/>
        <w:rPr>
          <w:rFonts w:ascii="Arial" w:hAnsi="Arial" w:cs="Arial"/>
          <w:bCs/>
        </w:rPr>
      </w:pPr>
      <w:r w:rsidRPr="00AA5DE8">
        <w:rPr>
          <w:rFonts w:ascii="Arial" w:hAnsi="Arial" w:cs="Arial"/>
          <w:bCs/>
        </w:rPr>
        <w:t xml:space="preserve">achiziția </w:t>
      </w:r>
      <w:r w:rsidR="000445BD">
        <w:rPr>
          <w:rFonts w:ascii="Arial" w:hAnsi="Arial" w:cs="Arial"/>
          <w:bCs/>
        </w:rPr>
        <w:t xml:space="preserve">de </w:t>
      </w:r>
      <w:r w:rsidRPr="00AA5DE8">
        <w:rPr>
          <w:rFonts w:ascii="Arial" w:hAnsi="Arial" w:cs="Arial"/>
          <w:bCs/>
        </w:rPr>
        <w:t>bunuri culturale mobile;</w:t>
      </w:r>
    </w:p>
    <w:p w14:paraId="59D07177" w14:textId="73EE42E3" w:rsidR="000445BD" w:rsidRPr="00AA5DE8" w:rsidRDefault="000445BD" w:rsidP="009A400C">
      <w:pPr>
        <w:numPr>
          <w:ilvl w:val="0"/>
          <w:numId w:val="30"/>
        </w:numPr>
        <w:spacing w:before="120" w:after="0" w:line="240" w:lineRule="auto"/>
        <w:ind w:left="720" w:hanging="360"/>
        <w:jc w:val="both"/>
        <w:rPr>
          <w:rFonts w:ascii="Arial" w:hAnsi="Arial" w:cs="Arial"/>
          <w:bCs/>
        </w:rPr>
      </w:pPr>
      <w:r>
        <w:rPr>
          <w:rFonts w:ascii="Arial" w:hAnsi="Arial" w:cs="Arial"/>
          <w:bCs/>
        </w:rPr>
        <w:t>achiziția de active corporale și necorporale, cu excepția cheltuielilor cu amortizarea (a se vedea secțiunea 6.4.3 a prezentului Ghid);</w:t>
      </w:r>
    </w:p>
    <w:p w14:paraId="7E2FD54C" w14:textId="77777777" w:rsidR="00ED256F" w:rsidRPr="00AA5DE8" w:rsidRDefault="00E90BA1" w:rsidP="009A400C">
      <w:pPr>
        <w:numPr>
          <w:ilvl w:val="0"/>
          <w:numId w:val="30"/>
        </w:numPr>
        <w:spacing w:before="120" w:after="0" w:line="240" w:lineRule="auto"/>
        <w:ind w:left="720" w:hanging="360"/>
        <w:jc w:val="both"/>
        <w:rPr>
          <w:rFonts w:ascii="Arial" w:hAnsi="Arial" w:cs="Arial"/>
          <w:bCs/>
        </w:rPr>
      </w:pPr>
      <w:r w:rsidRPr="00AA5DE8">
        <w:rPr>
          <w:rFonts w:ascii="Arial" w:hAnsi="Arial" w:cs="Arial"/>
          <w:bCs/>
        </w:rPr>
        <w:t xml:space="preserve">dobânzi aferente datoriilor, cheltuieli aferente serviciului datoriei și penalități de întârziere; </w:t>
      </w:r>
    </w:p>
    <w:p w14:paraId="0C16AD70" w14:textId="770163D0" w:rsidR="00ED256F" w:rsidRPr="00AA5DE8" w:rsidRDefault="00E90BA1" w:rsidP="009A400C">
      <w:pPr>
        <w:numPr>
          <w:ilvl w:val="0"/>
          <w:numId w:val="30"/>
        </w:numPr>
        <w:spacing w:before="120" w:after="0" w:line="240" w:lineRule="auto"/>
        <w:ind w:left="720" w:hanging="360"/>
        <w:jc w:val="both"/>
        <w:rPr>
          <w:rFonts w:ascii="Arial" w:hAnsi="Arial" w:cs="Arial"/>
          <w:bCs/>
        </w:rPr>
      </w:pPr>
      <w:r w:rsidRPr="00AA5DE8">
        <w:rPr>
          <w:rFonts w:ascii="Arial" w:hAnsi="Arial" w:cs="Arial"/>
          <w:bCs/>
        </w:rPr>
        <w:t xml:space="preserve">cheltuieli legate de tranzacțiile financiare și de alte costuri pur financiare, cu excepția </w:t>
      </w:r>
      <w:r w:rsidR="008D766E">
        <w:rPr>
          <w:rFonts w:ascii="Arial" w:hAnsi="Arial" w:cs="Arial"/>
          <w:bCs/>
        </w:rPr>
        <w:t>comisioanelor</w:t>
      </w:r>
      <w:r w:rsidRPr="00AA5DE8">
        <w:rPr>
          <w:rFonts w:ascii="Arial" w:hAnsi="Arial" w:cs="Arial"/>
          <w:bCs/>
        </w:rPr>
        <w:t xml:space="preserve"> </w:t>
      </w:r>
      <w:r w:rsidR="008D766E">
        <w:rPr>
          <w:rFonts w:ascii="Arial" w:hAnsi="Arial" w:cs="Arial"/>
          <w:bCs/>
        </w:rPr>
        <w:t>aferente conturilor bancare solicitate</w:t>
      </w:r>
      <w:r w:rsidR="008D766E" w:rsidRPr="00AA5DE8">
        <w:rPr>
          <w:rFonts w:ascii="Arial" w:hAnsi="Arial" w:cs="Arial"/>
          <w:bCs/>
        </w:rPr>
        <w:t xml:space="preserve"> </w:t>
      </w:r>
      <w:r w:rsidR="008D766E">
        <w:rPr>
          <w:rFonts w:ascii="Arial" w:hAnsi="Arial" w:cs="Arial"/>
          <w:bCs/>
        </w:rPr>
        <w:t>prin</w:t>
      </w:r>
      <w:r w:rsidRPr="00AA5DE8">
        <w:rPr>
          <w:rFonts w:ascii="Arial" w:hAnsi="Arial" w:cs="Arial"/>
          <w:bCs/>
        </w:rPr>
        <w:t xml:space="preserve"> contractul de finanţare; </w:t>
      </w:r>
    </w:p>
    <w:p w14:paraId="5D0859A8" w14:textId="0B5F1DC0" w:rsidR="00ED256F" w:rsidRPr="00AA5DE8" w:rsidRDefault="00E90BA1" w:rsidP="009A400C">
      <w:pPr>
        <w:numPr>
          <w:ilvl w:val="0"/>
          <w:numId w:val="30"/>
        </w:numPr>
        <w:spacing w:before="120" w:after="0" w:line="240" w:lineRule="auto"/>
        <w:ind w:left="720" w:hanging="360"/>
        <w:jc w:val="both"/>
        <w:rPr>
          <w:rFonts w:ascii="Arial" w:hAnsi="Arial" w:cs="Arial"/>
          <w:bCs/>
        </w:rPr>
      </w:pPr>
      <w:r w:rsidRPr="00AA5DE8">
        <w:rPr>
          <w:rFonts w:ascii="Arial" w:hAnsi="Arial" w:cs="Arial"/>
          <w:bCs/>
        </w:rPr>
        <w:t xml:space="preserve">provizioane pentru pierderi sau datorii viitoare; </w:t>
      </w:r>
    </w:p>
    <w:p w14:paraId="2464762C" w14:textId="06A114F8" w:rsidR="00ED256F" w:rsidRPr="00AA5DE8" w:rsidRDefault="00E90BA1" w:rsidP="009A400C">
      <w:pPr>
        <w:numPr>
          <w:ilvl w:val="0"/>
          <w:numId w:val="30"/>
        </w:numPr>
        <w:spacing w:before="120" w:after="0" w:line="240" w:lineRule="auto"/>
        <w:ind w:left="720" w:hanging="360"/>
        <w:jc w:val="both"/>
        <w:rPr>
          <w:rFonts w:ascii="Arial" w:hAnsi="Arial" w:cs="Arial"/>
          <w:bCs/>
        </w:rPr>
      </w:pPr>
      <w:r w:rsidRPr="00AA5DE8">
        <w:rPr>
          <w:rFonts w:ascii="Arial" w:hAnsi="Arial" w:cs="Arial"/>
          <w:bCs/>
        </w:rPr>
        <w:t xml:space="preserve">pierderi </w:t>
      </w:r>
      <w:r w:rsidR="008D766E">
        <w:rPr>
          <w:rFonts w:ascii="Arial" w:hAnsi="Arial" w:cs="Arial"/>
          <w:bCs/>
        </w:rPr>
        <w:t xml:space="preserve">rezultate </w:t>
      </w:r>
      <w:r w:rsidRPr="00AA5DE8">
        <w:rPr>
          <w:rFonts w:ascii="Arial" w:hAnsi="Arial" w:cs="Arial"/>
          <w:bCs/>
        </w:rPr>
        <w:t xml:space="preserve">din cursul de schimb valutar; </w:t>
      </w:r>
    </w:p>
    <w:p w14:paraId="3D163E4A" w14:textId="77777777" w:rsidR="00ED256F" w:rsidRPr="00AA5DE8" w:rsidRDefault="00E90BA1" w:rsidP="009A400C">
      <w:pPr>
        <w:numPr>
          <w:ilvl w:val="0"/>
          <w:numId w:val="30"/>
        </w:numPr>
        <w:spacing w:before="120" w:after="0" w:line="240" w:lineRule="auto"/>
        <w:ind w:left="720" w:hanging="360"/>
        <w:jc w:val="both"/>
        <w:rPr>
          <w:rFonts w:ascii="Arial" w:hAnsi="Arial" w:cs="Arial"/>
          <w:bCs/>
        </w:rPr>
      </w:pPr>
      <w:r w:rsidRPr="00AA5DE8">
        <w:rPr>
          <w:rFonts w:ascii="Arial" w:hAnsi="Arial" w:cs="Arial"/>
          <w:bCs/>
        </w:rPr>
        <w:t xml:space="preserve">TVA recuperabilă; </w:t>
      </w:r>
    </w:p>
    <w:p w14:paraId="19608197" w14:textId="77777777" w:rsidR="00ED256F" w:rsidRPr="00AA5DE8" w:rsidRDefault="00E90BA1" w:rsidP="009A400C">
      <w:pPr>
        <w:numPr>
          <w:ilvl w:val="0"/>
          <w:numId w:val="30"/>
        </w:numPr>
        <w:spacing w:before="120" w:after="0" w:line="240" w:lineRule="auto"/>
        <w:ind w:left="720" w:hanging="360"/>
        <w:jc w:val="both"/>
        <w:rPr>
          <w:rFonts w:ascii="Arial" w:hAnsi="Arial" w:cs="Arial"/>
          <w:bCs/>
        </w:rPr>
      </w:pPr>
      <w:r w:rsidRPr="00AA5DE8">
        <w:rPr>
          <w:rFonts w:ascii="Arial" w:hAnsi="Arial" w:cs="Arial"/>
          <w:bCs/>
        </w:rPr>
        <w:t xml:space="preserve">costuri care sunt acoperite din alte surse; </w:t>
      </w:r>
    </w:p>
    <w:p w14:paraId="26583621" w14:textId="77777777" w:rsidR="00ED256F" w:rsidRPr="00AA5DE8" w:rsidRDefault="00E90BA1" w:rsidP="009A400C">
      <w:pPr>
        <w:numPr>
          <w:ilvl w:val="0"/>
          <w:numId w:val="30"/>
        </w:numPr>
        <w:spacing w:before="120" w:after="0" w:line="240" w:lineRule="auto"/>
        <w:ind w:left="720" w:hanging="360"/>
        <w:jc w:val="both"/>
        <w:rPr>
          <w:rFonts w:ascii="Arial" w:hAnsi="Arial" w:cs="Arial"/>
          <w:bCs/>
        </w:rPr>
      </w:pPr>
      <w:r w:rsidRPr="00AA5DE8">
        <w:rPr>
          <w:rFonts w:ascii="Arial" w:hAnsi="Arial" w:cs="Arial"/>
          <w:bCs/>
        </w:rPr>
        <w:t>amenzi, penalități și cheltuieli de judecată;</w:t>
      </w:r>
    </w:p>
    <w:p w14:paraId="21215347" w14:textId="77777777" w:rsidR="00ED256F" w:rsidRPr="00AA5DE8" w:rsidRDefault="00E90BA1" w:rsidP="009A400C">
      <w:pPr>
        <w:numPr>
          <w:ilvl w:val="0"/>
          <w:numId w:val="30"/>
        </w:numPr>
        <w:spacing w:before="120" w:after="0" w:line="240" w:lineRule="auto"/>
        <w:ind w:left="720" w:hanging="360"/>
        <w:jc w:val="both"/>
        <w:rPr>
          <w:rFonts w:ascii="Arial" w:hAnsi="Arial" w:cs="Arial"/>
          <w:bCs/>
        </w:rPr>
      </w:pPr>
      <w:r w:rsidRPr="00AA5DE8">
        <w:rPr>
          <w:rFonts w:ascii="Arial" w:hAnsi="Arial" w:cs="Arial"/>
          <w:bCs/>
        </w:rPr>
        <w:t>cheltuieli excesive și imprudente;</w:t>
      </w:r>
    </w:p>
    <w:p w14:paraId="1684829E" w14:textId="5AC9A053" w:rsidR="00ED256F" w:rsidRPr="00034DBB" w:rsidRDefault="00E90BA1" w:rsidP="009A400C">
      <w:pPr>
        <w:numPr>
          <w:ilvl w:val="0"/>
          <w:numId w:val="30"/>
        </w:numPr>
        <w:spacing w:before="120" w:after="0" w:line="240" w:lineRule="auto"/>
        <w:ind w:left="720" w:hanging="360"/>
        <w:jc w:val="both"/>
        <w:rPr>
          <w:rFonts w:ascii="Arial" w:hAnsi="Arial" w:cs="Arial"/>
        </w:rPr>
      </w:pPr>
      <w:bookmarkStart w:id="82" w:name="_Hlk523154576"/>
      <w:bookmarkEnd w:id="82"/>
      <w:r w:rsidRPr="00AA5DE8">
        <w:rPr>
          <w:rFonts w:ascii="Arial" w:hAnsi="Arial" w:cs="Arial"/>
        </w:rPr>
        <w:t xml:space="preserve">cheltuieli privind realizarea de lucrări pentru care este necesară obținerea autorizației </w:t>
      </w:r>
      <w:r w:rsidRPr="00034DBB">
        <w:rPr>
          <w:rFonts w:ascii="Arial" w:hAnsi="Arial" w:cs="Arial"/>
        </w:rPr>
        <w:t>de construire</w:t>
      </w:r>
      <w:r w:rsidR="000434FF" w:rsidRPr="00034DBB">
        <w:rPr>
          <w:rFonts w:ascii="Arial" w:hAnsi="Arial" w:cs="Arial"/>
        </w:rPr>
        <w:t>;</w:t>
      </w:r>
    </w:p>
    <w:p w14:paraId="380BA26B" w14:textId="0C12046F" w:rsidR="000434FF" w:rsidRPr="00034DBB" w:rsidRDefault="000434FF" w:rsidP="009A400C">
      <w:pPr>
        <w:numPr>
          <w:ilvl w:val="0"/>
          <w:numId w:val="30"/>
        </w:numPr>
        <w:spacing w:before="120" w:after="0" w:line="240" w:lineRule="auto"/>
        <w:ind w:left="720" w:hanging="360"/>
        <w:jc w:val="both"/>
        <w:rPr>
          <w:rFonts w:ascii="Arial" w:hAnsi="Arial" w:cs="Arial"/>
        </w:rPr>
      </w:pPr>
      <w:r w:rsidRPr="00034DBB">
        <w:rPr>
          <w:rFonts w:ascii="Arial" w:hAnsi="Arial" w:cs="Arial"/>
        </w:rPr>
        <w:t>cheltuieli neprevăzute pentru partener</w:t>
      </w:r>
      <w:r w:rsidR="000525A4" w:rsidRPr="00034DBB">
        <w:rPr>
          <w:rFonts w:ascii="Arial" w:hAnsi="Arial" w:cs="Arial"/>
        </w:rPr>
        <w:t>ul de inițiativă bilaterală.</w:t>
      </w:r>
    </w:p>
    <w:p w14:paraId="57688DF4" w14:textId="1D0B5941" w:rsidR="0018153A" w:rsidRPr="00AA5DE8" w:rsidRDefault="0018153A" w:rsidP="0018153A">
      <w:pPr>
        <w:spacing w:before="120" w:after="0" w:line="240" w:lineRule="auto"/>
        <w:jc w:val="both"/>
        <w:rPr>
          <w:rFonts w:ascii="Arial" w:hAnsi="Arial" w:cs="Arial"/>
        </w:rPr>
      </w:pPr>
      <w:r w:rsidRPr="00AA5DE8">
        <w:rPr>
          <w:rFonts w:ascii="Arial" w:hAnsi="Arial" w:cs="Arial"/>
        </w:rPr>
        <w:t xml:space="preserve">Cheltuielile neeligibile vor fi suportate integral de către </w:t>
      </w:r>
      <w:r w:rsidR="00F209F7">
        <w:rPr>
          <w:rFonts w:ascii="Arial" w:hAnsi="Arial" w:cs="Arial"/>
        </w:rPr>
        <w:t>promotorul de proiect</w:t>
      </w:r>
      <w:r w:rsidRPr="00AA5DE8">
        <w:rPr>
          <w:rFonts w:ascii="Arial" w:hAnsi="Arial" w:cs="Arial"/>
        </w:rPr>
        <w:t xml:space="preserve"> și/sau partener.</w:t>
      </w:r>
    </w:p>
    <w:p w14:paraId="5F839FB5" w14:textId="77777777" w:rsidR="00ED256F" w:rsidRPr="00AA5DE8" w:rsidRDefault="00ED256F" w:rsidP="00CF27BF">
      <w:pPr>
        <w:spacing w:before="120" w:after="0" w:line="240" w:lineRule="auto"/>
        <w:jc w:val="both"/>
      </w:pPr>
    </w:p>
    <w:p w14:paraId="5792C6C8" w14:textId="75D245F3" w:rsidR="00ED256F" w:rsidRPr="00AA5DE8" w:rsidRDefault="00E90BA1" w:rsidP="009A400C">
      <w:pPr>
        <w:pStyle w:val="Heading2"/>
        <w:numPr>
          <w:ilvl w:val="1"/>
          <w:numId w:val="28"/>
        </w:numPr>
        <w:spacing w:before="120" w:line="240" w:lineRule="auto"/>
        <w:ind w:left="1080" w:hanging="720"/>
        <w:jc w:val="both"/>
        <w:rPr>
          <w:rFonts w:ascii="Arial" w:hAnsi="Arial" w:cs="Arial"/>
          <w:color w:val="17365D"/>
          <w:sz w:val="24"/>
          <w:szCs w:val="24"/>
        </w:rPr>
      </w:pPr>
      <w:bookmarkStart w:id="83" w:name="_Toc522701975"/>
      <w:bookmarkStart w:id="84" w:name="_Toc163654864"/>
      <w:bookmarkStart w:id="85" w:name="_Hlk33713487"/>
      <w:bookmarkEnd w:id="83"/>
      <w:r w:rsidRPr="00AA5DE8">
        <w:rPr>
          <w:rFonts w:ascii="Arial" w:hAnsi="Arial" w:cs="Arial"/>
          <w:color w:val="17365D"/>
          <w:sz w:val="24"/>
          <w:szCs w:val="24"/>
        </w:rPr>
        <w:t xml:space="preserve">Bugetul </w:t>
      </w:r>
      <w:r w:rsidR="00213BD1">
        <w:rPr>
          <w:rFonts w:ascii="Arial" w:hAnsi="Arial" w:cs="Arial"/>
          <w:color w:val="17365D"/>
          <w:sz w:val="24"/>
          <w:szCs w:val="24"/>
        </w:rPr>
        <w:t>inițiativ</w:t>
      </w:r>
      <w:r w:rsidR="00BC2292">
        <w:rPr>
          <w:rFonts w:ascii="Arial" w:hAnsi="Arial" w:cs="Arial"/>
          <w:color w:val="17365D"/>
          <w:sz w:val="24"/>
          <w:szCs w:val="24"/>
        </w:rPr>
        <w:t>ei</w:t>
      </w:r>
      <w:r w:rsidR="00213BD1">
        <w:rPr>
          <w:rFonts w:ascii="Arial" w:hAnsi="Arial" w:cs="Arial"/>
          <w:color w:val="17365D"/>
          <w:sz w:val="24"/>
          <w:szCs w:val="24"/>
        </w:rPr>
        <w:t xml:space="preserve"> </w:t>
      </w:r>
      <w:r w:rsidR="00930075">
        <w:rPr>
          <w:rFonts w:ascii="Arial" w:hAnsi="Arial" w:cs="Arial"/>
          <w:color w:val="17365D"/>
          <w:sz w:val="24"/>
          <w:szCs w:val="24"/>
        </w:rPr>
        <w:t>bilaterale</w:t>
      </w:r>
      <w:bookmarkEnd w:id="84"/>
    </w:p>
    <w:bookmarkEnd w:id="85"/>
    <w:p w14:paraId="21B5AA0C" w14:textId="05FD05F7" w:rsidR="0018153A" w:rsidRPr="00AA5DE8" w:rsidRDefault="0018153A" w:rsidP="005E78D3">
      <w:pPr>
        <w:pStyle w:val="CommentText1"/>
        <w:spacing w:before="120"/>
        <w:jc w:val="both"/>
        <w:rPr>
          <w:rFonts w:ascii="Arial" w:eastAsia="MS Mincho" w:hAnsi="Arial" w:cs="Arial"/>
          <w:sz w:val="22"/>
          <w:szCs w:val="22"/>
          <w:lang w:val="ro-RO"/>
        </w:rPr>
      </w:pPr>
      <w:r w:rsidRPr="00AA5DE8">
        <w:rPr>
          <w:rFonts w:ascii="Arial" w:eastAsia="MS Mincho" w:hAnsi="Arial" w:cs="Arial"/>
          <w:sz w:val="22"/>
          <w:szCs w:val="22"/>
          <w:lang w:val="ro-RO"/>
        </w:rPr>
        <w:t xml:space="preserve">Bugetul </w:t>
      </w:r>
      <w:r w:rsidR="00213BD1">
        <w:rPr>
          <w:rFonts w:ascii="Arial" w:eastAsia="MS Mincho" w:hAnsi="Arial" w:cs="Arial"/>
          <w:sz w:val="22"/>
          <w:szCs w:val="22"/>
          <w:lang w:val="ro-RO"/>
        </w:rPr>
        <w:t>inițiativ</w:t>
      </w:r>
      <w:r w:rsidR="00BC2292">
        <w:rPr>
          <w:rFonts w:ascii="Arial" w:eastAsia="MS Mincho" w:hAnsi="Arial" w:cs="Arial"/>
          <w:sz w:val="22"/>
          <w:szCs w:val="22"/>
          <w:lang w:val="ro-RO"/>
        </w:rPr>
        <w:t>ei</w:t>
      </w:r>
      <w:r w:rsidR="00213BD1">
        <w:rPr>
          <w:rFonts w:ascii="Arial" w:eastAsia="MS Mincho" w:hAnsi="Arial" w:cs="Arial"/>
          <w:sz w:val="22"/>
          <w:szCs w:val="22"/>
          <w:lang w:val="ro-RO"/>
        </w:rPr>
        <w:t xml:space="preserve"> </w:t>
      </w:r>
      <w:r w:rsidR="00930075">
        <w:rPr>
          <w:rFonts w:ascii="Arial" w:eastAsia="MS Mincho" w:hAnsi="Arial" w:cs="Arial"/>
          <w:sz w:val="22"/>
          <w:szCs w:val="22"/>
          <w:lang w:val="ro-RO"/>
        </w:rPr>
        <w:t>bilaterale</w:t>
      </w:r>
      <w:r w:rsidRPr="00AA5DE8">
        <w:rPr>
          <w:rFonts w:ascii="Arial" w:eastAsia="MS Mincho" w:hAnsi="Arial" w:cs="Arial"/>
          <w:sz w:val="22"/>
          <w:szCs w:val="22"/>
          <w:lang w:val="ro-RO"/>
        </w:rPr>
        <w:t xml:space="preserve"> se întocmește în Lei, conform </w:t>
      </w:r>
      <w:r w:rsidR="00BF637F">
        <w:rPr>
          <w:rFonts w:ascii="Arial" w:eastAsia="MS Mincho" w:hAnsi="Arial" w:cs="Arial"/>
          <w:sz w:val="22"/>
          <w:szCs w:val="22"/>
          <w:lang w:val="ro-RO"/>
        </w:rPr>
        <w:t>formatului</w:t>
      </w:r>
      <w:r w:rsidRPr="00AA5DE8">
        <w:rPr>
          <w:rFonts w:ascii="Arial" w:eastAsia="MS Mincho" w:hAnsi="Arial" w:cs="Arial"/>
          <w:sz w:val="22"/>
          <w:szCs w:val="22"/>
          <w:lang w:val="ro-RO"/>
        </w:rPr>
        <w:t xml:space="preserve"> atașat prezentului Ghid. </w:t>
      </w:r>
      <w:bookmarkStart w:id="86" w:name="_Hlk55911611"/>
    </w:p>
    <w:p w14:paraId="51495158" w14:textId="337DCC0F" w:rsidR="0018153A" w:rsidRPr="006B0215" w:rsidRDefault="0018153A" w:rsidP="005E78D3">
      <w:pPr>
        <w:pStyle w:val="CommentText1"/>
        <w:spacing w:before="120"/>
        <w:jc w:val="both"/>
        <w:rPr>
          <w:rFonts w:ascii="Arial" w:eastAsia="MS Mincho" w:hAnsi="Arial" w:cs="Arial"/>
          <w:sz w:val="22"/>
          <w:szCs w:val="22"/>
          <w:lang w:val="ro-RO"/>
        </w:rPr>
      </w:pPr>
      <w:r w:rsidRPr="006B0215">
        <w:rPr>
          <w:rFonts w:ascii="Arial" w:eastAsia="MS Mincho" w:hAnsi="Arial" w:cs="Arial"/>
          <w:sz w:val="22"/>
          <w:szCs w:val="22"/>
          <w:lang w:val="ro-RO"/>
        </w:rPr>
        <w:t>Pentru a estima încadrarea în valoarea sprijinului financiar nerambursabil la momen</w:t>
      </w:r>
      <w:r w:rsidR="00135002" w:rsidRPr="006B0215">
        <w:rPr>
          <w:rFonts w:ascii="Arial" w:eastAsia="MS Mincho" w:hAnsi="Arial" w:cs="Arial"/>
          <w:sz w:val="22"/>
          <w:szCs w:val="22"/>
          <w:lang w:val="ro-RO"/>
        </w:rPr>
        <w:t>t</w:t>
      </w:r>
      <w:r w:rsidRPr="006B0215">
        <w:rPr>
          <w:rFonts w:ascii="Arial" w:eastAsia="MS Mincho" w:hAnsi="Arial" w:cs="Arial"/>
          <w:sz w:val="22"/>
          <w:szCs w:val="22"/>
          <w:lang w:val="ro-RO"/>
        </w:rPr>
        <w:t xml:space="preserve">ul depunerii </w:t>
      </w:r>
      <w:r w:rsidR="00213BD1" w:rsidRPr="006B0215">
        <w:rPr>
          <w:rFonts w:ascii="Arial" w:eastAsia="MS Mincho" w:hAnsi="Arial" w:cs="Arial"/>
          <w:sz w:val="22"/>
          <w:szCs w:val="22"/>
          <w:lang w:val="ro-RO"/>
        </w:rPr>
        <w:t>inițiativ</w:t>
      </w:r>
      <w:r w:rsidR="007E1153" w:rsidRPr="006B0215">
        <w:rPr>
          <w:rFonts w:ascii="Arial" w:eastAsia="MS Mincho" w:hAnsi="Arial" w:cs="Arial"/>
          <w:sz w:val="22"/>
          <w:szCs w:val="22"/>
          <w:lang w:val="ro-RO"/>
        </w:rPr>
        <w:t>ei</w:t>
      </w:r>
      <w:r w:rsidR="00213BD1" w:rsidRPr="006B0215">
        <w:rPr>
          <w:rFonts w:ascii="Arial" w:eastAsia="MS Mincho" w:hAnsi="Arial" w:cs="Arial"/>
          <w:sz w:val="22"/>
          <w:szCs w:val="22"/>
          <w:lang w:val="ro-RO"/>
        </w:rPr>
        <w:t xml:space="preserve"> </w:t>
      </w:r>
      <w:r w:rsidR="00930075" w:rsidRPr="006B0215">
        <w:rPr>
          <w:rFonts w:ascii="Arial" w:eastAsia="MS Mincho" w:hAnsi="Arial" w:cs="Arial"/>
          <w:sz w:val="22"/>
          <w:szCs w:val="22"/>
          <w:lang w:val="ro-RO"/>
        </w:rPr>
        <w:t>bilaterale</w:t>
      </w:r>
      <w:r w:rsidRPr="006B0215">
        <w:rPr>
          <w:rFonts w:ascii="Arial" w:eastAsia="MS Mincho" w:hAnsi="Arial" w:cs="Arial"/>
          <w:sz w:val="22"/>
          <w:szCs w:val="22"/>
          <w:lang w:val="ro-RO"/>
        </w:rPr>
        <w:t xml:space="preserve">, solicitantul va lua în considerare cursul InforEuro din luna lansării </w:t>
      </w:r>
      <w:r w:rsidR="00BC2292" w:rsidRPr="006B0215">
        <w:rPr>
          <w:rFonts w:ascii="Arial" w:eastAsia="MS Mincho" w:hAnsi="Arial" w:cs="Arial"/>
          <w:sz w:val="22"/>
          <w:szCs w:val="22"/>
          <w:lang w:val="ro-RO"/>
        </w:rPr>
        <w:t xml:space="preserve">prezentului </w:t>
      </w:r>
      <w:r w:rsidRPr="006B0215">
        <w:rPr>
          <w:rFonts w:ascii="Arial" w:eastAsia="MS Mincho" w:hAnsi="Arial" w:cs="Arial"/>
          <w:sz w:val="22"/>
          <w:szCs w:val="22"/>
          <w:lang w:val="ro-RO"/>
        </w:rPr>
        <w:t>apel</w:t>
      </w:r>
      <w:r w:rsidR="00BC2292" w:rsidRPr="006B0215">
        <w:rPr>
          <w:rFonts w:ascii="Arial" w:eastAsia="MS Mincho" w:hAnsi="Arial" w:cs="Arial"/>
          <w:sz w:val="22"/>
          <w:szCs w:val="22"/>
          <w:lang w:val="ro-RO"/>
        </w:rPr>
        <w:t>.</w:t>
      </w:r>
    </w:p>
    <w:p w14:paraId="04C285A6" w14:textId="10DA19B8" w:rsidR="0018153A" w:rsidRPr="00AA5DE8" w:rsidRDefault="0018153A" w:rsidP="005E78D3">
      <w:pPr>
        <w:pStyle w:val="CommentText1"/>
        <w:spacing w:before="120"/>
        <w:jc w:val="both"/>
        <w:rPr>
          <w:rFonts w:ascii="Arial" w:eastAsia="MS Mincho" w:hAnsi="Arial" w:cs="Arial"/>
          <w:sz w:val="22"/>
          <w:szCs w:val="22"/>
          <w:lang w:val="ro-RO"/>
        </w:rPr>
      </w:pPr>
      <w:r w:rsidRPr="006B0215">
        <w:rPr>
          <w:rFonts w:ascii="Arial" w:eastAsia="MS Mincho" w:hAnsi="Arial" w:cs="Arial"/>
          <w:sz w:val="22"/>
          <w:szCs w:val="22"/>
          <w:lang w:val="ro-RO"/>
        </w:rPr>
        <w:t>Stabilirea cuantumului</w:t>
      </w:r>
      <w:r w:rsidRPr="00AA5DE8">
        <w:rPr>
          <w:rFonts w:ascii="Arial" w:eastAsia="MS Mincho" w:hAnsi="Arial" w:cs="Arial"/>
          <w:sz w:val="22"/>
          <w:szCs w:val="22"/>
          <w:lang w:val="ro-RO"/>
        </w:rPr>
        <w:t xml:space="preserve"> sprijinului financiar nerambursabil ce va fi acordat se realizează în etapa de contractare. </w:t>
      </w:r>
    </w:p>
    <w:bookmarkEnd w:id="86"/>
    <w:p w14:paraId="358DDB44" w14:textId="2DA46886" w:rsidR="0018153A" w:rsidRPr="00AA5DE8" w:rsidRDefault="0018153A" w:rsidP="005E78D3">
      <w:pPr>
        <w:pStyle w:val="CommentText1"/>
        <w:spacing w:before="120"/>
        <w:jc w:val="both"/>
        <w:rPr>
          <w:rFonts w:ascii="Arial" w:eastAsia="Calibri" w:hAnsi="Arial" w:cs="Arial"/>
          <w:sz w:val="22"/>
          <w:szCs w:val="22"/>
          <w:lang w:val="ro-RO"/>
        </w:rPr>
      </w:pPr>
      <w:r w:rsidRPr="00AA5DE8">
        <w:rPr>
          <w:rFonts w:ascii="Arial" w:eastAsia="Calibri" w:hAnsi="Arial" w:cs="Arial"/>
          <w:sz w:val="22"/>
          <w:szCs w:val="22"/>
          <w:lang w:val="ro-RO"/>
        </w:rPr>
        <w:t xml:space="preserve">Bugetul </w:t>
      </w:r>
      <w:r w:rsidR="00213BD1">
        <w:rPr>
          <w:rFonts w:ascii="Arial" w:eastAsia="Calibri" w:hAnsi="Arial" w:cs="Arial"/>
          <w:sz w:val="22"/>
          <w:szCs w:val="22"/>
          <w:lang w:val="ro-RO"/>
        </w:rPr>
        <w:t>inițiativ</w:t>
      </w:r>
      <w:r w:rsidR="00BC2292">
        <w:rPr>
          <w:rFonts w:ascii="Arial" w:eastAsia="Calibri" w:hAnsi="Arial" w:cs="Arial"/>
          <w:sz w:val="22"/>
          <w:szCs w:val="22"/>
          <w:lang w:val="ro-RO"/>
        </w:rPr>
        <w:t>ei</w:t>
      </w:r>
      <w:r w:rsidR="00213BD1">
        <w:rPr>
          <w:rFonts w:ascii="Arial" w:eastAsia="Calibri" w:hAnsi="Arial" w:cs="Arial"/>
          <w:sz w:val="22"/>
          <w:szCs w:val="22"/>
          <w:lang w:val="ro-RO"/>
        </w:rPr>
        <w:t xml:space="preserve"> </w:t>
      </w:r>
      <w:r w:rsidR="00930075">
        <w:rPr>
          <w:rFonts w:ascii="Arial" w:eastAsia="Calibri" w:hAnsi="Arial" w:cs="Arial"/>
          <w:sz w:val="22"/>
          <w:szCs w:val="22"/>
          <w:lang w:val="ro-RO"/>
        </w:rPr>
        <w:t>bilaterale</w:t>
      </w:r>
      <w:r w:rsidR="00C146FF">
        <w:rPr>
          <w:rFonts w:ascii="Arial" w:eastAsia="Calibri" w:hAnsi="Arial" w:cs="Arial"/>
          <w:sz w:val="22"/>
          <w:szCs w:val="22"/>
          <w:lang w:val="ro-RO"/>
        </w:rPr>
        <w:t xml:space="preserve"> </w:t>
      </w:r>
      <w:r w:rsidRPr="00AA5DE8">
        <w:rPr>
          <w:rFonts w:ascii="Arial" w:eastAsia="Calibri" w:hAnsi="Arial" w:cs="Arial"/>
          <w:sz w:val="22"/>
          <w:szCs w:val="22"/>
          <w:lang w:val="ro-RO"/>
        </w:rPr>
        <w:t xml:space="preserve">trebuie să acopere costul total eligibil al </w:t>
      </w:r>
      <w:r w:rsidR="00213BD1">
        <w:rPr>
          <w:rFonts w:ascii="Arial" w:eastAsia="Calibri" w:hAnsi="Arial" w:cs="Arial"/>
          <w:sz w:val="22"/>
          <w:szCs w:val="22"/>
          <w:lang w:val="ro-RO"/>
        </w:rPr>
        <w:t>inițiativ</w:t>
      </w:r>
      <w:r w:rsidR="00BC2292">
        <w:rPr>
          <w:rFonts w:ascii="Arial" w:eastAsia="Calibri" w:hAnsi="Arial" w:cs="Arial"/>
          <w:sz w:val="22"/>
          <w:szCs w:val="22"/>
          <w:lang w:val="ro-RO"/>
        </w:rPr>
        <w:t>ei</w:t>
      </w:r>
      <w:r w:rsidR="00213BD1">
        <w:rPr>
          <w:rFonts w:ascii="Arial" w:eastAsia="Calibri" w:hAnsi="Arial" w:cs="Arial"/>
          <w:sz w:val="22"/>
          <w:szCs w:val="22"/>
          <w:lang w:val="ro-RO"/>
        </w:rPr>
        <w:t xml:space="preserve"> </w:t>
      </w:r>
      <w:r w:rsidR="00930075">
        <w:rPr>
          <w:rFonts w:ascii="Arial" w:eastAsia="Calibri" w:hAnsi="Arial" w:cs="Arial"/>
          <w:sz w:val="22"/>
          <w:szCs w:val="22"/>
          <w:lang w:val="ro-RO"/>
        </w:rPr>
        <w:t>bilaterale</w:t>
      </w:r>
      <w:r w:rsidRPr="00AA5DE8">
        <w:rPr>
          <w:rFonts w:ascii="Arial" w:eastAsia="Calibri" w:hAnsi="Arial" w:cs="Arial"/>
          <w:sz w:val="22"/>
          <w:szCs w:val="22"/>
          <w:lang w:val="ro-RO"/>
        </w:rPr>
        <w:t xml:space="preserve">, nu doar sprijinul financiar nerambursabil. Toate costurile vor fi detaliate pe linii/sub-linii de buget, </w:t>
      </w:r>
      <w:r w:rsidRPr="00AA5DE8">
        <w:rPr>
          <w:rFonts w:ascii="Arial" w:eastAsia="Calibri" w:hAnsi="Arial" w:cs="Arial"/>
          <w:b/>
          <w:bCs/>
          <w:sz w:val="22"/>
          <w:szCs w:val="22"/>
          <w:u w:val="single"/>
          <w:lang w:val="ro-RO"/>
        </w:rPr>
        <w:t>cu respectarea instrucțiunilor de completare din formatul standard</w:t>
      </w:r>
      <w:r w:rsidRPr="00AA5DE8">
        <w:rPr>
          <w:rFonts w:ascii="Arial" w:eastAsia="Calibri" w:hAnsi="Arial" w:cs="Arial"/>
          <w:sz w:val="22"/>
          <w:szCs w:val="22"/>
          <w:lang w:val="ro-RO"/>
        </w:rPr>
        <w:t xml:space="preserve">. </w:t>
      </w:r>
      <w:bookmarkStart w:id="87" w:name="_Hlk534878504"/>
      <w:bookmarkEnd w:id="87"/>
    </w:p>
    <w:p w14:paraId="7061138F" w14:textId="5002C768" w:rsidR="00ED256F" w:rsidRDefault="0018153A" w:rsidP="00CF27BF">
      <w:pPr>
        <w:spacing w:before="120" w:after="0" w:line="240" w:lineRule="auto"/>
        <w:jc w:val="both"/>
        <w:rPr>
          <w:rFonts w:ascii="Arial" w:hAnsi="Arial" w:cs="Arial"/>
          <w:b/>
          <w:color w:val="000000"/>
        </w:rPr>
      </w:pPr>
      <w:r w:rsidRPr="00AA5DE8">
        <w:rPr>
          <w:rFonts w:ascii="Arial" w:hAnsi="Arial" w:cs="Arial"/>
          <w:b/>
          <w:color w:val="000000"/>
        </w:rPr>
        <w:t xml:space="preserve">La întocmirea bugetului se va avea în vedere respectarea pragurilor procentuale menționate în </w:t>
      </w:r>
      <w:r w:rsidRPr="00AA5DE8">
        <w:rPr>
          <w:rFonts w:ascii="Arial" w:hAnsi="Arial" w:cs="Arial"/>
          <w:b/>
          <w:i/>
          <w:color w:val="000000"/>
        </w:rPr>
        <w:t>Instrucțiuni completare buget</w:t>
      </w:r>
      <w:r w:rsidR="00BC2292">
        <w:rPr>
          <w:rFonts w:ascii="Arial" w:hAnsi="Arial" w:cs="Arial"/>
          <w:b/>
          <w:i/>
          <w:color w:val="000000"/>
        </w:rPr>
        <w:t>,</w:t>
      </w:r>
      <w:r w:rsidR="00BC2292" w:rsidRPr="003B2F58">
        <w:rPr>
          <w:rFonts w:ascii="Arial" w:hAnsi="Arial" w:cs="Arial"/>
          <w:b/>
          <w:i/>
        </w:rPr>
        <w:t xml:space="preserve"> </w:t>
      </w:r>
      <w:r w:rsidR="00BC2292" w:rsidRPr="003B2F58">
        <w:rPr>
          <w:rFonts w:ascii="Arial" w:hAnsi="Arial" w:cs="Arial"/>
        </w:rPr>
        <w:t>inclusiv informațiile predefinite (unități de măsură, cantități, procente etc</w:t>
      </w:r>
      <w:r w:rsidR="00D43DAD" w:rsidRPr="003B2F58">
        <w:rPr>
          <w:rFonts w:ascii="Arial" w:hAnsi="Arial" w:cs="Arial"/>
        </w:rPr>
        <w:t>)</w:t>
      </w:r>
      <w:r w:rsidRPr="003B2F58">
        <w:rPr>
          <w:rFonts w:ascii="Arial" w:hAnsi="Arial" w:cs="Arial"/>
          <w:b/>
        </w:rPr>
        <w:t>.</w:t>
      </w:r>
    </w:p>
    <w:p w14:paraId="064F2F5A" w14:textId="77777777" w:rsidR="00FB64A1" w:rsidRPr="00BC2292" w:rsidRDefault="00FB64A1" w:rsidP="00CF27BF">
      <w:pPr>
        <w:spacing w:before="120" w:after="0" w:line="240" w:lineRule="auto"/>
        <w:jc w:val="both"/>
        <w:rPr>
          <w:rFonts w:ascii="Arial" w:hAnsi="Arial" w:cs="Arial"/>
          <w:b/>
          <w:color w:val="000000"/>
        </w:rPr>
      </w:pPr>
    </w:p>
    <w:p w14:paraId="573837C7" w14:textId="77777777" w:rsidR="00ED256F" w:rsidRPr="00AA5DE8" w:rsidRDefault="00E90BA1" w:rsidP="009A400C">
      <w:pPr>
        <w:pStyle w:val="Heading1"/>
        <w:numPr>
          <w:ilvl w:val="0"/>
          <w:numId w:val="28"/>
        </w:numPr>
        <w:spacing w:before="120" w:line="240" w:lineRule="auto"/>
        <w:ind w:left="720" w:hanging="360"/>
        <w:jc w:val="both"/>
        <w:rPr>
          <w:rFonts w:ascii="Arial" w:hAnsi="Arial" w:cs="Arial"/>
          <w:color w:val="002060"/>
          <w:sz w:val="24"/>
          <w:szCs w:val="24"/>
        </w:rPr>
      </w:pPr>
      <w:bookmarkStart w:id="88" w:name="_Toc522701976"/>
      <w:bookmarkStart w:id="89" w:name="_Toc163654865"/>
      <w:bookmarkEnd w:id="88"/>
      <w:r w:rsidRPr="00AA5DE8">
        <w:rPr>
          <w:rFonts w:ascii="Arial" w:hAnsi="Arial" w:cs="Arial"/>
          <w:color w:val="002060"/>
          <w:sz w:val="24"/>
          <w:szCs w:val="24"/>
        </w:rPr>
        <w:lastRenderedPageBreak/>
        <w:t>Utilizarea monedei euro</w:t>
      </w:r>
      <w:bookmarkEnd w:id="89"/>
    </w:p>
    <w:p w14:paraId="0BC536BF" w14:textId="74056919" w:rsidR="00ED256F" w:rsidRPr="00BB0F09" w:rsidRDefault="00E90BA1" w:rsidP="00CF27BF">
      <w:pPr>
        <w:spacing w:before="120" w:after="0" w:line="240" w:lineRule="auto"/>
        <w:jc w:val="both"/>
        <w:rPr>
          <w:rFonts w:ascii="Arial" w:hAnsi="Arial" w:cs="Arial"/>
          <w:i/>
        </w:rPr>
      </w:pPr>
      <w:r w:rsidRPr="00AA5DE8">
        <w:rPr>
          <w:rFonts w:ascii="Arial" w:hAnsi="Arial" w:cs="Arial"/>
        </w:rPr>
        <w:t xml:space="preserve">Valoarea totală a contractelor încheiate între Operatorul de </w:t>
      </w:r>
      <w:r w:rsidR="003D1909" w:rsidRPr="00AA5DE8">
        <w:rPr>
          <w:rFonts w:ascii="Arial" w:hAnsi="Arial" w:cs="Arial"/>
        </w:rPr>
        <w:t xml:space="preserve">Program </w:t>
      </w:r>
      <w:r w:rsidRPr="00AA5DE8">
        <w:rPr>
          <w:rFonts w:ascii="Arial" w:hAnsi="Arial" w:cs="Arial"/>
        </w:rPr>
        <w:t xml:space="preserve">şi </w:t>
      </w:r>
      <w:r w:rsidR="00F209F7">
        <w:rPr>
          <w:rFonts w:ascii="Arial" w:hAnsi="Arial" w:cs="Arial"/>
        </w:rPr>
        <w:t>promotorii de proiecte</w:t>
      </w:r>
      <w:r w:rsidRPr="00AA5DE8">
        <w:rPr>
          <w:rFonts w:ascii="Arial" w:hAnsi="Arial" w:cs="Arial"/>
        </w:rPr>
        <w:t xml:space="preserve">, care fac obiectul sprijinului financiar nerambursabil, se exprimă în Lei și în Euro, calculat la cursul InforEuro </w:t>
      </w:r>
      <w:r w:rsidR="008B468F">
        <w:rPr>
          <w:rFonts w:ascii="Arial" w:hAnsi="Arial" w:cs="Arial"/>
        </w:rPr>
        <w:t>prevăzut în contractul de finanțare</w:t>
      </w:r>
      <w:r w:rsidRPr="00AA5DE8">
        <w:rPr>
          <w:rFonts w:ascii="Arial" w:hAnsi="Arial" w:cs="Arial"/>
          <w:i/>
        </w:rPr>
        <w:t>.</w:t>
      </w:r>
      <w:bookmarkStart w:id="90" w:name="_Toc522701977"/>
      <w:bookmarkStart w:id="91" w:name="_Toc522701978"/>
      <w:bookmarkStart w:id="92" w:name="_Toc522701979"/>
      <w:bookmarkEnd w:id="90"/>
      <w:bookmarkEnd w:id="91"/>
      <w:bookmarkEnd w:id="92"/>
    </w:p>
    <w:p w14:paraId="7F39752C" w14:textId="77777777" w:rsidR="00ED256F" w:rsidRPr="00AA5DE8" w:rsidRDefault="00ED256F" w:rsidP="00CF27BF">
      <w:pPr>
        <w:spacing w:before="120" w:after="0" w:line="240" w:lineRule="auto"/>
        <w:jc w:val="both"/>
        <w:rPr>
          <w:rFonts w:ascii="Arial" w:hAnsi="Arial" w:cs="Arial"/>
          <w:sz w:val="24"/>
          <w:szCs w:val="24"/>
        </w:rPr>
      </w:pPr>
    </w:p>
    <w:p w14:paraId="5A5105DB" w14:textId="161132F1" w:rsidR="00ED256F" w:rsidRPr="00AA5DE8" w:rsidRDefault="00E90BA1" w:rsidP="009A400C">
      <w:pPr>
        <w:pStyle w:val="Heading1"/>
        <w:numPr>
          <w:ilvl w:val="0"/>
          <w:numId w:val="28"/>
        </w:numPr>
        <w:spacing w:before="120" w:line="240" w:lineRule="auto"/>
        <w:ind w:left="720" w:hanging="360"/>
        <w:jc w:val="both"/>
        <w:rPr>
          <w:rFonts w:ascii="Arial" w:hAnsi="Arial" w:cs="Arial"/>
          <w:color w:val="002060"/>
          <w:sz w:val="24"/>
          <w:szCs w:val="24"/>
        </w:rPr>
      </w:pPr>
      <w:bookmarkStart w:id="93" w:name="_Toc522701980"/>
      <w:bookmarkStart w:id="94" w:name="_Toc163654866"/>
      <w:bookmarkEnd w:id="93"/>
      <w:r w:rsidRPr="00AA5DE8">
        <w:rPr>
          <w:rFonts w:ascii="Arial" w:hAnsi="Arial" w:cs="Arial"/>
          <w:color w:val="002060"/>
          <w:sz w:val="24"/>
          <w:szCs w:val="24"/>
        </w:rPr>
        <w:t xml:space="preserve">Pregătirea și depunerea </w:t>
      </w:r>
      <w:r w:rsidR="00D5649D">
        <w:rPr>
          <w:rFonts w:ascii="Arial" w:hAnsi="Arial" w:cs="Arial"/>
          <w:color w:val="002060"/>
          <w:sz w:val="24"/>
          <w:szCs w:val="24"/>
        </w:rPr>
        <w:t>dosarului de finanțare</w:t>
      </w:r>
      <w:bookmarkEnd w:id="94"/>
    </w:p>
    <w:p w14:paraId="172357EE" w14:textId="662A8B11" w:rsidR="006715BF" w:rsidRPr="00AA5DE8" w:rsidRDefault="006715BF" w:rsidP="006715BF">
      <w:pPr>
        <w:spacing w:before="120" w:after="0" w:line="240" w:lineRule="auto"/>
        <w:jc w:val="both"/>
        <w:rPr>
          <w:rFonts w:ascii="Arial" w:hAnsi="Arial" w:cs="Arial"/>
        </w:rPr>
      </w:pPr>
      <w:bookmarkStart w:id="95" w:name="_Toc522701981"/>
      <w:bookmarkEnd w:id="95"/>
      <w:r w:rsidRPr="00AA5DE8">
        <w:rPr>
          <w:rFonts w:ascii="Arial" w:hAnsi="Arial" w:cs="Arial"/>
        </w:rPr>
        <w:t xml:space="preserve">În vederea evaluării </w:t>
      </w:r>
      <w:r w:rsidR="00213BD1">
        <w:rPr>
          <w:rFonts w:ascii="Arial" w:hAnsi="Arial" w:cs="Arial"/>
        </w:rPr>
        <w:t>inițiativ</w:t>
      </w:r>
      <w:r w:rsidR="00FB4062">
        <w:rPr>
          <w:rFonts w:ascii="Arial" w:hAnsi="Arial" w:cs="Arial"/>
        </w:rPr>
        <w:t>ei</w:t>
      </w:r>
      <w:r w:rsidR="00213BD1">
        <w:rPr>
          <w:rFonts w:ascii="Arial" w:hAnsi="Arial" w:cs="Arial"/>
        </w:rPr>
        <w:t xml:space="preserve"> </w:t>
      </w:r>
      <w:r w:rsidR="00930075">
        <w:rPr>
          <w:rFonts w:ascii="Arial" w:hAnsi="Arial" w:cs="Arial"/>
        </w:rPr>
        <w:t>bilaterale</w:t>
      </w:r>
      <w:r w:rsidRPr="00AA5DE8">
        <w:rPr>
          <w:rFonts w:ascii="Arial" w:hAnsi="Arial" w:cs="Arial"/>
        </w:rPr>
        <w:t xml:space="preserve"> propus</w:t>
      </w:r>
      <w:r w:rsidR="00FB4062">
        <w:rPr>
          <w:rFonts w:ascii="Arial" w:hAnsi="Arial" w:cs="Arial"/>
        </w:rPr>
        <w:t>e</w:t>
      </w:r>
      <w:r w:rsidRPr="00AA5DE8">
        <w:rPr>
          <w:rFonts w:ascii="Arial" w:hAnsi="Arial" w:cs="Arial"/>
        </w:rPr>
        <w:t xml:space="preserve"> pentru finanțare în cadrul prezentului apel, solicitantul trebuie să pregătească și să depună </w:t>
      </w:r>
      <w:r w:rsidR="00D5649D">
        <w:rPr>
          <w:rFonts w:ascii="Arial" w:hAnsi="Arial" w:cs="Arial"/>
        </w:rPr>
        <w:t xml:space="preserve">un </w:t>
      </w:r>
      <w:r w:rsidRPr="00AA5DE8">
        <w:rPr>
          <w:rFonts w:ascii="Arial" w:hAnsi="Arial" w:cs="Arial"/>
        </w:rPr>
        <w:t>dosar de finanțare, în conformitate cu cerințele menționate în prezentul Ghid.</w:t>
      </w:r>
    </w:p>
    <w:p w14:paraId="41F0F0FF" w14:textId="4246F1BC" w:rsidR="006715BF" w:rsidRPr="00AA5DE8" w:rsidRDefault="006715BF" w:rsidP="006715BF">
      <w:pPr>
        <w:spacing w:before="120" w:after="0" w:line="240" w:lineRule="auto"/>
        <w:jc w:val="both"/>
        <w:rPr>
          <w:rFonts w:ascii="Arial" w:hAnsi="Arial" w:cs="Arial"/>
          <w:sz w:val="23"/>
          <w:szCs w:val="23"/>
          <w:shd w:val="clear" w:color="auto" w:fill="FFFFFF"/>
        </w:rPr>
      </w:pPr>
      <w:r w:rsidRPr="00AA5DE8">
        <w:rPr>
          <w:rFonts w:ascii="Arial" w:hAnsi="Arial" w:cs="Arial"/>
        </w:rPr>
        <w:t xml:space="preserve">Un solicitant poate </w:t>
      </w:r>
      <w:r w:rsidR="00BB0F09">
        <w:rPr>
          <w:rFonts w:ascii="Arial" w:hAnsi="Arial" w:cs="Arial"/>
        </w:rPr>
        <w:t>depune</w:t>
      </w:r>
      <w:r w:rsidRPr="00AA5DE8">
        <w:rPr>
          <w:rFonts w:ascii="Arial" w:hAnsi="Arial" w:cs="Arial"/>
        </w:rPr>
        <w:t xml:space="preserve"> </w:t>
      </w:r>
      <w:r w:rsidR="00FB4062">
        <w:rPr>
          <w:rFonts w:ascii="Arial" w:hAnsi="Arial" w:cs="Arial"/>
          <w:b/>
        </w:rPr>
        <w:t>un</w:t>
      </w:r>
      <w:r w:rsidRPr="00FB4062">
        <w:rPr>
          <w:rFonts w:ascii="Arial" w:hAnsi="Arial" w:cs="Arial"/>
          <w:b/>
          <w:bCs/>
        </w:rPr>
        <w:t xml:space="preserve"> </w:t>
      </w:r>
      <w:r w:rsidR="00FB4062" w:rsidRPr="00FB4062">
        <w:rPr>
          <w:rFonts w:ascii="Arial" w:hAnsi="Arial" w:cs="Arial"/>
          <w:b/>
          <w:bCs/>
        </w:rPr>
        <w:t>singur</w:t>
      </w:r>
      <w:r w:rsidR="00FB4062">
        <w:rPr>
          <w:rFonts w:ascii="Arial" w:hAnsi="Arial" w:cs="Arial"/>
        </w:rPr>
        <w:t xml:space="preserve"> </w:t>
      </w:r>
      <w:r w:rsidRPr="00AA5DE8">
        <w:rPr>
          <w:rFonts w:ascii="Arial" w:hAnsi="Arial" w:cs="Arial"/>
          <w:b/>
        </w:rPr>
        <w:t>dosar de finanțare</w:t>
      </w:r>
      <w:r w:rsidRPr="00AA5DE8">
        <w:rPr>
          <w:rFonts w:ascii="Arial" w:hAnsi="Arial" w:cs="Arial"/>
        </w:rPr>
        <w:t xml:space="preserve"> în cadrul prezentului apel</w:t>
      </w:r>
      <w:r w:rsidR="00BB0F09">
        <w:rPr>
          <w:rFonts w:ascii="Arial" w:hAnsi="Arial" w:cs="Arial"/>
        </w:rPr>
        <w:t>.</w:t>
      </w:r>
    </w:p>
    <w:p w14:paraId="741A0ED9" w14:textId="1FD280AB" w:rsidR="00420474" w:rsidRPr="00420474" w:rsidRDefault="00420474" w:rsidP="00FB4062">
      <w:pPr>
        <w:spacing w:before="120" w:after="0" w:line="240" w:lineRule="auto"/>
        <w:jc w:val="both"/>
        <w:rPr>
          <w:rFonts w:ascii="Arial" w:eastAsia="Times New Roman" w:hAnsi="Arial" w:cs="Arial"/>
          <w:bCs/>
        </w:rPr>
      </w:pPr>
      <w:r>
        <w:rPr>
          <w:rFonts w:ascii="Arial" w:eastAsia="Times New Roman" w:hAnsi="Arial" w:cs="Arial"/>
          <w:bCs/>
        </w:rPr>
        <w:t xml:space="preserve">În cazul în care solicitantul depune mai mult de un dosar de finanțare, Operatorul de Program va transmite o solicitare de </w:t>
      </w:r>
      <w:r w:rsidRPr="003D1909">
        <w:rPr>
          <w:rFonts w:ascii="Arial" w:eastAsia="Times New Roman" w:hAnsi="Arial" w:cs="Arial"/>
          <w:b/>
        </w:rPr>
        <w:t xml:space="preserve">a opta pentru </w:t>
      </w:r>
      <w:r w:rsidR="000C5F81">
        <w:rPr>
          <w:rFonts w:ascii="Arial" w:eastAsia="Times New Roman" w:hAnsi="Arial" w:cs="Arial"/>
          <w:b/>
        </w:rPr>
        <w:t>o</w:t>
      </w:r>
      <w:r w:rsidR="000C5F81" w:rsidRPr="003D1909">
        <w:rPr>
          <w:rFonts w:ascii="Arial" w:eastAsia="Times New Roman" w:hAnsi="Arial" w:cs="Arial"/>
          <w:b/>
        </w:rPr>
        <w:t xml:space="preserve"> </w:t>
      </w:r>
      <w:r w:rsidRPr="003D1909">
        <w:rPr>
          <w:rFonts w:ascii="Arial" w:eastAsia="Times New Roman" w:hAnsi="Arial" w:cs="Arial"/>
          <w:b/>
        </w:rPr>
        <w:t>singur</w:t>
      </w:r>
      <w:r w:rsidR="000C5F81">
        <w:rPr>
          <w:rFonts w:ascii="Arial" w:eastAsia="Times New Roman" w:hAnsi="Arial" w:cs="Arial"/>
          <w:b/>
        </w:rPr>
        <w:t>ă</w:t>
      </w:r>
      <w:r w:rsidRPr="003D1909">
        <w:rPr>
          <w:rFonts w:ascii="Arial" w:eastAsia="Times New Roman" w:hAnsi="Arial" w:cs="Arial"/>
          <w:b/>
        </w:rPr>
        <w:t xml:space="preserve"> </w:t>
      </w:r>
      <w:r w:rsidR="000C5F81">
        <w:rPr>
          <w:rFonts w:ascii="Arial" w:eastAsia="Times New Roman" w:hAnsi="Arial" w:cs="Arial"/>
          <w:b/>
        </w:rPr>
        <w:t>inițiativă bilaterală</w:t>
      </w:r>
      <w:r>
        <w:rPr>
          <w:rFonts w:ascii="Arial" w:eastAsia="Times New Roman" w:hAnsi="Arial" w:cs="Arial"/>
          <w:bCs/>
        </w:rPr>
        <w:t xml:space="preserve">. Dacă solicitantul nu răspunde în termenul precizat de Operatorul de Program în solicitare, toate dosarele de finanțare depuse </w:t>
      </w:r>
      <w:r w:rsidRPr="003D1909">
        <w:rPr>
          <w:rFonts w:ascii="Arial" w:eastAsia="Times New Roman" w:hAnsi="Arial" w:cs="Arial"/>
          <w:b/>
        </w:rPr>
        <w:t>vor fi respinse</w:t>
      </w:r>
      <w:r>
        <w:rPr>
          <w:rFonts w:ascii="Arial" w:eastAsia="Times New Roman" w:hAnsi="Arial" w:cs="Arial"/>
          <w:bCs/>
        </w:rPr>
        <w:t>.</w:t>
      </w:r>
    </w:p>
    <w:p w14:paraId="193B6EE7" w14:textId="36BF745B" w:rsidR="00591F9B" w:rsidRPr="003D1909" w:rsidRDefault="00FB4062" w:rsidP="00FB4062">
      <w:pPr>
        <w:spacing w:before="120" w:after="0" w:line="240" w:lineRule="auto"/>
        <w:jc w:val="both"/>
        <w:rPr>
          <w:rFonts w:ascii="Arial" w:eastAsia="Times New Roman" w:hAnsi="Arial" w:cs="Arial"/>
          <w:bCs/>
        </w:rPr>
      </w:pPr>
      <w:r w:rsidRPr="003D1909">
        <w:rPr>
          <w:rFonts w:ascii="Arial" w:eastAsia="Times New Roman" w:hAnsi="Arial" w:cs="Arial"/>
          <w:bCs/>
        </w:rPr>
        <w:t xml:space="preserve">Până la termenul limită de depunere a </w:t>
      </w:r>
      <w:r w:rsidR="00EF15B4" w:rsidRPr="003D1909">
        <w:rPr>
          <w:rFonts w:ascii="Arial" w:eastAsia="Times New Roman" w:hAnsi="Arial" w:cs="Arial"/>
          <w:bCs/>
        </w:rPr>
        <w:t>inițiativelor bilaterale</w:t>
      </w:r>
      <w:r w:rsidRPr="003D1909">
        <w:rPr>
          <w:rFonts w:ascii="Arial" w:eastAsia="Times New Roman" w:hAnsi="Arial" w:cs="Arial"/>
          <w:bCs/>
        </w:rPr>
        <w:t xml:space="preserve">, dacă un solicitant dorește </w:t>
      </w:r>
      <w:r w:rsidRPr="003D1909">
        <w:rPr>
          <w:rFonts w:ascii="Arial" w:eastAsia="Times New Roman" w:hAnsi="Arial" w:cs="Arial"/>
          <w:b/>
        </w:rPr>
        <w:t xml:space="preserve">anularea </w:t>
      </w:r>
      <w:r w:rsidR="00EF15B4" w:rsidRPr="003D1909">
        <w:rPr>
          <w:rFonts w:ascii="Arial" w:eastAsia="Times New Roman" w:hAnsi="Arial" w:cs="Arial"/>
          <w:b/>
        </w:rPr>
        <w:t xml:space="preserve">unei inițiative bilaterale </w:t>
      </w:r>
      <w:r w:rsidRPr="003D1909">
        <w:rPr>
          <w:rFonts w:ascii="Arial" w:eastAsia="Times New Roman" w:hAnsi="Arial" w:cs="Arial"/>
          <w:b/>
        </w:rPr>
        <w:t>deja depus</w:t>
      </w:r>
      <w:r w:rsidR="00EF15B4" w:rsidRPr="003D1909">
        <w:rPr>
          <w:rFonts w:ascii="Arial" w:eastAsia="Times New Roman" w:hAnsi="Arial" w:cs="Arial"/>
          <w:b/>
        </w:rPr>
        <w:t>e</w:t>
      </w:r>
      <w:r w:rsidRPr="003D1909">
        <w:rPr>
          <w:rFonts w:ascii="Arial" w:eastAsia="Times New Roman" w:hAnsi="Arial" w:cs="Arial"/>
          <w:bCs/>
        </w:rPr>
        <w:t xml:space="preserve">, va transmite o notificare Operatorului de Program în acest sens. Dosarul de finanțare astfel anulat nu va fi cuantificat la numărul maxim de </w:t>
      </w:r>
      <w:r w:rsidR="00EF15B4" w:rsidRPr="003D1909">
        <w:rPr>
          <w:rFonts w:ascii="Arial" w:eastAsia="Times New Roman" w:hAnsi="Arial" w:cs="Arial"/>
          <w:bCs/>
        </w:rPr>
        <w:t xml:space="preserve">inițiative bilaterale </w:t>
      </w:r>
      <w:r w:rsidRPr="003D1909">
        <w:rPr>
          <w:rFonts w:ascii="Arial" w:eastAsia="Times New Roman" w:hAnsi="Arial" w:cs="Arial"/>
          <w:bCs/>
        </w:rPr>
        <w:t xml:space="preserve">depuse. În acest caz, solicitantul  poate depune un nou dosar de finanțare cu respectarea termenului limită de depunere. </w:t>
      </w:r>
    </w:p>
    <w:p w14:paraId="606E1308" w14:textId="77777777" w:rsidR="006A4012" w:rsidRPr="00AA5DE8" w:rsidRDefault="006A4012" w:rsidP="00FB4062">
      <w:pPr>
        <w:spacing w:before="120" w:after="0" w:line="240" w:lineRule="auto"/>
        <w:jc w:val="both"/>
      </w:pPr>
    </w:p>
    <w:p w14:paraId="066A5768" w14:textId="69DF8506" w:rsidR="00ED256F" w:rsidRPr="00580B0D" w:rsidRDefault="00580B0D" w:rsidP="009A400C">
      <w:pPr>
        <w:pStyle w:val="Heading2"/>
        <w:numPr>
          <w:ilvl w:val="1"/>
          <w:numId w:val="28"/>
        </w:numPr>
        <w:spacing w:before="120" w:line="240" w:lineRule="auto"/>
        <w:ind w:left="1080" w:hanging="720"/>
        <w:jc w:val="both"/>
        <w:rPr>
          <w:rFonts w:ascii="Arial" w:hAnsi="Arial" w:cs="Arial"/>
          <w:color w:val="17365D"/>
          <w:sz w:val="22"/>
          <w:szCs w:val="22"/>
        </w:rPr>
      </w:pPr>
      <w:bookmarkStart w:id="96" w:name="_Toc163654867"/>
      <w:r>
        <w:rPr>
          <w:rFonts w:ascii="Arial" w:hAnsi="Arial" w:cs="Arial"/>
          <w:color w:val="17365D"/>
          <w:sz w:val="22"/>
          <w:szCs w:val="22"/>
        </w:rPr>
        <w:t>Conținutul</w:t>
      </w:r>
      <w:r w:rsidR="00E90BA1" w:rsidRPr="00580B0D">
        <w:rPr>
          <w:rFonts w:ascii="Arial" w:hAnsi="Arial" w:cs="Arial"/>
          <w:color w:val="17365D"/>
          <w:sz w:val="22"/>
          <w:szCs w:val="22"/>
        </w:rPr>
        <w:t xml:space="preserve"> dosarului de finanțare</w:t>
      </w:r>
      <w:bookmarkEnd w:id="96"/>
    </w:p>
    <w:p w14:paraId="00724824" w14:textId="294798BD" w:rsidR="00580B0D" w:rsidRPr="00D5649D" w:rsidRDefault="00580B0D" w:rsidP="00580B0D">
      <w:pPr>
        <w:spacing w:before="120" w:after="0" w:line="240" w:lineRule="auto"/>
        <w:jc w:val="both"/>
        <w:rPr>
          <w:rFonts w:ascii="Arial" w:hAnsi="Arial" w:cs="Arial"/>
        </w:rPr>
      </w:pPr>
      <w:bookmarkStart w:id="97" w:name="_Hlk163655761"/>
      <w:r w:rsidRPr="00D5649D">
        <w:rPr>
          <w:rFonts w:ascii="Arial" w:hAnsi="Arial" w:cs="Arial"/>
          <w:b/>
        </w:rPr>
        <w:t>Dosarul de finanțare cuprinde totalitatea formularelor și documentelor transmise de către un solicitant în vederea obținerii de sprijin financiar nerambursabil</w:t>
      </w:r>
      <w:bookmarkEnd w:id="97"/>
      <w:r w:rsidRPr="00D5649D">
        <w:rPr>
          <w:rFonts w:ascii="Arial" w:hAnsi="Arial" w:cs="Arial"/>
          <w:b/>
        </w:rPr>
        <w:t>, respectiv:</w:t>
      </w:r>
    </w:p>
    <w:p w14:paraId="6A7E72BB" w14:textId="14D434B7" w:rsidR="00580B0D" w:rsidRDefault="00580B0D" w:rsidP="00580B0D">
      <w:pPr>
        <w:pStyle w:val="ListParagraph"/>
        <w:numPr>
          <w:ilvl w:val="3"/>
          <w:numId w:val="22"/>
        </w:numPr>
        <w:spacing w:before="120" w:after="0" w:line="240" w:lineRule="auto"/>
        <w:ind w:left="810" w:hanging="360"/>
        <w:jc w:val="both"/>
        <w:rPr>
          <w:rFonts w:ascii="Arial" w:hAnsi="Arial" w:cs="Arial"/>
        </w:rPr>
      </w:pPr>
      <w:bookmarkStart w:id="98" w:name="_Hlk162863355"/>
      <w:r w:rsidRPr="00580B0D">
        <w:rPr>
          <w:rFonts w:ascii="Arial" w:hAnsi="Arial" w:cs="Arial"/>
          <w:b/>
        </w:rPr>
        <w:t>Cererea de finanțare</w:t>
      </w:r>
      <w:r w:rsidRPr="00580B0D">
        <w:rPr>
          <w:rFonts w:ascii="Arial" w:hAnsi="Arial" w:cs="Arial"/>
        </w:rPr>
        <w:t xml:space="preserve"> – completată conform </w:t>
      </w:r>
      <w:r w:rsidR="009858EC">
        <w:rPr>
          <w:rFonts w:ascii="Arial" w:hAnsi="Arial" w:cs="Arial"/>
        </w:rPr>
        <w:t xml:space="preserve">cerințelor/ </w:t>
      </w:r>
      <w:r w:rsidRPr="00580B0D">
        <w:rPr>
          <w:rFonts w:ascii="Arial" w:hAnsi="Arial" w:cs="Arial"/>
        </w:rPr>
        <w:t>instrucțiunilor din formularul standard, anexă la prezentul Ghid. În vederea evaluării inițiativei bilaterale, este necesară completarea tuturor secțiunilor/ câmpurilor din formularul cererii de finanțare</w:t>
      </w:r>
      <w:r w:rsidR="00AF0699">
        <w:rPr>
          <w:rFonts w:ascii="Arial" w:hAnsi="Arial" w:cs="Arial"/>
        </w:rPr>
        <w:t>;</w:t>
      </w:r>
      <w:r w:rsidRPr="00580B0D">
        <w:rPr>
          <w:rFonts w:ascii="Arial" w:hAnsi="Arial" w:cs="Arial"/>
        </w:rPr>
        <w:t xml:space="preserve"> Î</w:t>
      </w:r>
      <w:r w:rsidR="00AF0699">
        <w:rPr>
          <w:rFonts w:ascii="Arial" w:hAnsi="Arial" w:cs="Arial"/>
        </w:rPr>
        <w:t>î</w:t>
      </w:r>
      <w:r w:rsidRPr="00580B0D">
        <w:rPr>
          <w:rFonts w:ascii="Arial" w:hAnsi="Arial" w:cs="Arial"/>
        </w:rPr>
        <w:t xml:space="preserve">n cazul în care informațiile solicitate la o rubrică a cererii de finanțare nu sunt aplicabile inițiativei bilaterale, </w:t>
      </w:r>
      <w:r w:rsidR="00AF0699">
        <w:rPr>
          <w:rFonts w:ascii="Arial" w:hAnsi="Arial" w:cs="Arial"/>
        </w:rPr>
        <w:t xml:space="preserve">este recomandat ca </w:t>
      </w:r>
      <w:r w:rsidRPr="00580B0D">
        <w:rPr>
          <w:rFonts w:ascii="Arial" w:hAnsi="Arial" w:cs="Arial"/>
        </w:rPr>
        <w:t xml:space="preserve">aceasta </w:t>
      </w:r>
      <w:r w:rsidR="00AF0699">
        <w:rPr>
          <w:rFonts w:ascii="Arial" w:hAnsi="Arial" w:cs="Arial"/>
        </w:rPr>
        <w:t xml:space="preserve">să se </w:t>
      </w:r>
      <w:r w:rsidRPr="00580B0D">
        <w:rPr>
          <w:rFonts w:ascii="Arial" w:hAnsi="Arial" w:cs="Arial"/>
        </w:rPr>
        <w:t>complete</w:t>
      </w:r>
      <w:r w:rsidR="00AF0699">
        <w:rPr>
          <w:rFonts w:ascii="Arial" w:hAnsi="Arial" w:cs="Arial"/>
        </w:rPr>
        <w:t>ze</w:t>
      </w:r>
      <w:r w:rsidRPr="00580B0D">
        <w:rPr>
          <w:rFonts w:ascii="Arial" w:hAnsi="Arial" w:cs="Arial"/>
        </w:rPr>
        <w:t xml:space="preserve"> cu mențiunea „Nu este cazul” sau echivalent</w:t>
      </w:r>
      <w:r>
        <w:rPr>
          <w:rFonts w:ascii="Arial" w:hAnsi="Arial" w:cs="Arial"/>
        </w:rPr>
        <w:t>;</w:t>
      </w:r>
    </w:p>
    <w:p w14:paraId="0203573E" w14:textId="7F9D63E9" w:rsidR="00580B0D" w:rsidRPr="00580B0D" w:rsidRDefault="00580B0D" w:rsidP="00580B0D">
      <w:pPr>
        <w:pStyle w:val="ListParagraph"/>
        <w:numPr>
          <w:ilvl w:val="3"/>
          <w:numId w:val="22"/>
        </w:numPr>
        <w:spacing w:before="120" w:after="0" w:line="240" w:lineRule="auto"/>
        <w:ind w:left="810" w:hanging="360"/>
        <w:jc w:val="both"/>
        <w:rPr>
          <w:rFonts w:ascii="Arial" w:hAnsi="Arial" w:cs="Arial"/>
        </w:rPr>
      </w:pPr>
      <w:r w:rsidRPr="00580B0D">
        <w:rPr>
          <w:rFonts w:ascii="Arial" w:hAnsi="Arial" w:cs="Arial"/>
          <w:b/>
          <w:bCs/>
          <w:color w:val="000000"/>
        </w:rPr>
        <w:t>Bugetul inițiativei bilaterale</w:t>
      </w:r>
      <w:r w:rsidRPr="00580B0D">
        <w:rPr>
          <w:rFonts w:ascii="Arial" w:hAnsi="Arial" w:cs="Arial"/>
          <w:color w:val="000000"/>
        </w:rPr>
        <w:t xml:space="preserve"> </w:t>
      </w:r>
      <w:r w:rsidR="006149BD">
        <w:rPr>
          <w:rFonts w:ascii="Arial" w:hAnsi="Arial" w:cs="Arial"/>
          <w:color w:val="000000"/>
        </w:rPr>
        <w:t xml:space="preserve">(parte a cererii de finanțare) </w:t>
      </w:r>
      <w:r w:rsidRPr="00580B0D">
        <w:rPr>
          <w:rFonts w:ascii="Arial" w:hAnsi="Arial" w:cs="Arial"/>
          <w:color w:val="000000"/>
        </w:rPr>
        <w:t xml:space="preserve">– </w:t>
      </w:r>
      <w:r w:rsidRPr="00580B0D">
        <w:rPr>
          <w:rFonts w:ascii="Arial" w:hAnsi="Arial" w:cs="Arial"/>
        </w:rPr>
        <w:t xml:space="preserve">completat conform </w:t>
      </w:r>
      <w:r w:rsidR="009858EC">
        <w:rPr>
          <w:rFonts w:ascii="Arial" w:hAnsi="Arial" w:cs="Arial"/>
        </w:rPr>
        <w:t xml:space="preserve">cerințelor/ </w:t>
      </w:r>
      <w:r w:rsidRPr="00580B0D">
        <w:rPr>
          <w:rFonts w:ascii="Arial" w:hAnsi="Arial" w:cs="Arial"/>
        </w:rPr>
        <w:t>instrucțiunilor din formularul standard, anexă la prezentul Ghid</w:t>
      </w:r>
      <w:bookmarkEnd w:id="98"/>
      <w:r w:rsidR="00DD744D">
        <w:rPr>
          <w:rFonts w:ascii="Arial" w:hAnsi="Arial" w:cs="Arial"/>
          <w:color w:val="000000"/>
        </w:rPr>
        <w:t xml:space="preserve">. Bugetul se depune </w:t>
      </w:r>
      <w:r w:rsidR="008E6956">
        <w:rPr>
          <w:rFonts w:ascii="Arial" w:hAnsi="Arial" w:cs="Arial"/>
          <w:color w:val="000000"/>
        </w:rPr>
        <w:t>și</w:t>
      </w:r>
      <w:r w:rsidR="00DD744D">
        <w:rPr>
          <w:rFonts w:ascii="Arial" w:hAnsi="Arial" w:cs="Arial"/>
          <w:color w:val="000000"/>
        </w:rPr>
        <w:t xml:space="preserve"> în format Excel</w:t>
      </w:r>
      <w:r>
        <w:rPr>
          <w:rFonts w:ascii="Arial" w:hAnsi="Arial" w:cs="Arial"/>
          <w:color w:val="000000"/>
        </w:rPr>
        <w:t>;</w:t>
      </w:r>
    </w:p>
    <w:p w14:paraId="68F600C6" w14:textId="22E9A083" w:rsidR="00580B0D" w:rsidRPr="00580B0D" w:rsidRDefault="00580B0D" w:rsidP="00580B0D">
      <w:pPr>
        <w:pStyle w:val="ListParagraph"/>
        <w:numPr>
          <w:ilvl w:val="3"/>
          <w:numId w:val="22"/>
        </w:numPr>
        <w:spacing w:before="120" w:after="0" w:line="240" w:lineRule="auto"/>
        <w:ind w:left="810" w:hanging="360"/>
        <w:jc w:val="both"/>
        <w:rPr>
          <w:rFonts w:ascii="Arial" w:hAnsi="Arial" w:cs="Arial"/>
        </w:rPr>
      </w:pPr>
      <w:r w:rsidRPr="00580B0D">
        <w:rPr>
          <w:rFonts w:ascii="Arial" w:hAnsi="Arial" w:cs="Arial"/>
          <w:b/>
        </w:rPr>
        <w:t>Fundamentarea costurilor</w:t>
      </w:r>
      <w:r w:rsidRPr="00580B0D">
        <w:rPr>
          <w:rFonts w:ascii="Arial" w:hAnsi="Arial" w:cs="Arial"/>
        </w:rPr>
        <w:t xml:space="preserve"> incluse în bugetul inițiativei bilaterale, care să cuprindă prețurile orientative ce au stat la baza întocmirii bugetului inițiativei bilaterale</w:t>
      </w:r>
      <w:r w:rsidR="00207C94">
        <w:rPr>
          <w:rFonts w:ascii="Arial" w:hAnsi="Arial" w:cs="Arial"/>
        </w:rPr>
        <w:t>, cu respectarea următoarelor instrucțiuni:</w:t>
      </w:r>
    </w:p>
    <w:p w14:paraId="561B07B4" w14:textId="5375A15A" w:rsidR="00580B0D" w:rsidRPr="00BD0090" w:rsidRDefault="00580B0D" w:rsidP="00580B0D">
      <w:pPr>
        <w:pStyle w:val="ListParagraph"/>
        <w:numPr>
          <w:ilvl w:val="0"/>
          <w:numId w:val="37"/>
        </w:numPr>
        <w:spacing w:before="120" w:after="0" w:line="240" w:lineRule="auto"/>
        <w:contextualSpacing w:val="0"/>
        <w:jc w:val="both"/>
        <w:rPr>
          <w:rFonts w:ascii="Arial" w:hAnsi="Arial" w:cs="Arial"/>
        </w:rPr>
      </w:pPr>
      <w:r w:rsidRPr="00BD0090">
        <w:rPr>
          <w:rFonts w:ascii="Arial" w:hAnsi="Arial" w:cs="Arial"/>
        </w:rPr>
        <w:t xml:space="preserve">pentru </w:t>
      </w:r>
      <w:r w:rsidR="00207C94" w:rsidRPr="00BD0090">
        <w:rPr>
          <w:rFonts w:ascii="Arial" w:hAnsi="Arial" w:cs="Arial"/>
        </w:rPr>
        <w:t>justificarea modului de estimare a</w:t>
      </w:r>
      <w:r w:rsidRPr="00BD0090">
        <w:rPr>
          <w:rFonts w:ascii="Arial" w:hAnsi="Arial" w:cs="Arial"/>
        </w:rPr>
        <w:t xml:space="preserve"> </w:t>
      </w:r>
      <w:r w:rsidRPr="00BD0090">
        <w:rPr>
          <w:rFonts w:ascii="Arial" w:hAnsi="Arial" w:cs="Arial"/>
          <w:b/>
          <w:bCs/>
        </w:rPr>
        <w:t>cheltuielilor salariale</w:t>
      </w:r>
      <w:r w:rsidRPr="00BD0090">
        <w:rPr>
          <w:rFonts w:ascii="Arial" w:hAnsi="Arial" w:cs="Arial"/>
        </w:rPr>
        <w:t xml:space="preserve"> </w:t>
      </w:r>
      <w:r w:rsidR="00207C94" w:rsidRPr="00BD0090">
        <w:rPr>
          <w:rFonts w:ascii="Arial" w:hAnsi="Arial" w:cs="Arial"/>
        </w:rPr>
        <w:t xml:space="preserve">ale solicitantului (conform </w:t>
      </w:r>
      <w:r w:rsidR="00207C94" w:rsidRPr="00BD0090">
        <w:rPr>
          <w:rFonts w:ascii="Arial" w:hAnsi="Arial" w:cs="Arial"/>
          <w:highlight w:val="yellow"/>
        </w:rPr>
        <w:t>OMC .....</w:t>
      </w:r>
      <w:r w:rsidR="00207C94" w:rsidRPr="00BD0090">
        <w:rPr>
          <w:rFonts w:ascii="Arial" w:hAnsi="Arial" w:cs="Arial"/>
        </w:rPr>
        <w:t>) nu se vor prezenta informații suplimentare, fundamentarea rezultând din completarea formularului de buget;</w:t>
      </w:r>
    </w:p>
    <w:p w14:paraId="66036CFD" w14:textId="51F59020" w:rsidR="00580B0D" w:rsidRPr="00034DBB" w:rsidRDefault="00580B0D" w:rsidP="00580B0D">
      <w:pPr>
        <w:pStyle w:val="ListParagraph"/>
        <w:numPr>
          <w:ilvl w:val="0"/>
          <w:numId w:val="37"/>
        </w:numPr>
        <w:spacing w:before="120" w:after="0" w:line="240" w:lineRule="auto"/>
        <w:contextualSpacing w:val="0"/>
        <w:jc w:val="both"/>
        <w:rPr>
          <w:rFonts w:ascii="Arial" w:hAnsi="Arial" w:cs="Arial"/>
        </w:rPr>
      </w:pPr>
      <w:bookmarkStart w:id="99" w:name="_Hlk164414498"/>
      <w:r w:rsidRPr="00034DBB">
        <w:rPr>
          <w:rFonts w:ascii="Arial" w:hAnsi="Arial" w:cs="Arial"/>
        </w:rPr>
        <w:t>pentru justificarea modului de estimare a cheltuielilor de deplasare conform prevederilor O</w:t>
      </w:r>
      <w:r w:rsidR="00BD0090" w:rsidRPr="00034DBB">
        <w:rPr>
          <w:rFonts w:ascii="Arial" w:hAnsi="Arial" w:cs="Arial"/>
        </w:rPr>
        <w:t>MFE</w:t>
      </w:r>
      <w:r w:rsidRPr="00034DBB">
        <w:rPr>
          <w:rFonts w:ascii="Arial" w:hAnsi="Arial" w:cs="Arial"/>
        </w:rPr>
        <w:t xml:space="preserve"> nr. 348/2018,</w:t>
      </w:r>
      <w:r w:rsidR="00BD0090" w:rsidRPr="00034DBB">
        <w:rPr>
          <w:rFonts w:ascii="Arial" w:hAnsi="Arial" w:cs="Arial"/>
        </w:rPr>
        <w:t xml:space="preserve"> cu modificările ulterioare,</w:t>
      </w:r>
      <w:r w:rsidRPr="00034DBB">
        <w:rPr>
          <w:rFonts w:ascii="Arial" w:hAnsi="Arial" w:cs="Arial"/>
        </w:rPr>
        <w:t xml:space="preserve"> se realizează un tabel asumat de reprezentantul legal al solicitantului/ persoana împuternicită, conform modelului de mai jos, în care vor fi introduse toate pozițiile persoanelor care realizează deplasări introduse în bugetul inițiativei bilaterale:</w:t>
      </w:r>
    </w:p>
    <w:tbl>
      <w:tblPr>
        <w:tblStyle w:val="TableGrid"/>
        <w:tblpPr w:leftFromText="180" w:rightFromText="180" w:vertAnchor="text" w:horzAnchor="page" w:tblpX="1466" w:tblpY="289"/>
        <w:tblW w:w="5039" w:type="pct"/>
        <w:tblLook w:val="04A0" w:firstRow="1" w:lastRow="0" w:firstColumn="1" w:lastColumn="0" w:noHBand="0" w:noVBand="1"/>
      </w:tblPr>
      <w:tblGrid>
        <w:gridCol w:w="1007"/>
        <w:gridCol w:w="977"/>
        <w:gridCol w:w="1157"/>
        <w:gridCol w:w="1027"/>
        <w:gridCol w:w="1057"/>
        <w:gridCol w:w="988"/>
        <w:gridCol w:w="947"/>
        <w:gridCol w:w="1006"/>
        <w:gridCol w:w="967"/>
      </w:tblGrid>
      <w:tr w:rsidR="00AF7B98" w:rsidRPr="00AA5DE8" w14:paraId="6A8BE9C4" w14:textId="77777777" w:rsidTr="00830EEE">
        <w:tc>
          <w:tcPr>
            <w:tcW w:w="551" w:type="pct"/>
          </w:tcPr>
          <w:p w14:paraId="33FB776E" w14:textId="77777777" w:rsidR="00AF7B98" w:rsidRPr="00AA5DE8" w:rsidRDefault="00AF7B98" w:rsidP="00830EEE">
            <w:pPr>
              <w:pStyle w:val="ListParagraph"/>
              <w:spacing w:before="120"/>
              <w:ind w:left="0"/>
              <w:contextualSpacing w:val="0"/>
              <w:jc w:val="center"/>
              <w:rPr>
                <w:rFonts w:ascii="Arial" w:hAnsi="Arial" w:cs="Arial"/>
                <w:b/>
                <w:bCs/>
                <w:sz w:val="18"/>
                <w:szCs w:val="18"/>
                <w:lang w:val="ro-RO"/>
              </w:rPr>
            </w:pPr>
            <w:r w:rsidRPr="00AA5DE8">
              <w:rPr>
                <w:rFonts w:ascii="Arial" w:hAnsi="Arial" w:cs="Arial"/>
                <w:b/>
                <w:bCs/>
                <w:sz w:val="18"/>
                <w:szCs w:val="18"/>
                <w:lang w:val="ro-RO"/>
              </w:rPr>
              <w:t xml:space="preserve">Poziție în </w:t>
            </w:r>
            <w:r>
              <w:rPr>
                <w:rFonts w:ascii="Arial" w:hAnsi="Arial" w:cs="Arial"/>
                <w:b/>
                <w:bCs/>
                <w:sz w:val="18"/>
                <w:szCs w:val="18"/>
                <w:lang w:val="ro-RO"/>
              </w:rPr>
              <w:t>inițiativă bilaterală</w:t>
            </w:r>
          </w:p>
        </w:tc>
        <w:tc>
          <w:tcPr>
            <w:tcW w:w="539" w:type="pct"/>
          </w:tcPr>
          <w:p w14:paraId="51218C14" w14:textId="77777777" w:rsidR="00AF7B98" w:rsidRPr="00AA5DE8" w:rsidRDefault="00AF7B98" w:rsidP="00830EEE">
            <w:pPr>
              <w:pStyle w:val="ListParagraph"/>
              <w:spacing w:before="120"/>
              <w:ind w:left="0"/>
              <w:contextualSpacing w:val="0"/>
              <w:jc w:val="center"/>
              <w:rPr>
                <w:rFonts w:ascii="Arial" w:hAnsi="Arial" w:cs="Arial"/>
                <w:b/>
                <w:bCs/>
                <w:sz w:val="18"/>
                <w:szCs w:val="18"/>
                <w:lang w:val="ro-RO"/>
              </w:rPr>
            </w:pPr>
            <w:r w:rsidRPr="00AA5DE8">
              <w:rPr>
                <w:rFonts w:ascii="Arial" w:hAnsi="Arial" w:cs="Arial"/>
                <w:b/>
                <w:bCs/>
                <w:sz w:val="18"/>
                <w:szCs w:val="18"/>
                <w:lang w:val="ro-RO"/>
              </w:rPr>
              <w:t>Traseu</w:t>
            </w:r>
          </w:p>
        </w:tc>
        <w:tc>
          <w:tcPr>
            <w:tcW w:w="633" w:type="pct"/>
          </w:tcPr>
          <w:p w14:paraId="0F07C24C" w14:textId="77777777" w:rsidR="00AF7B98" w:rsidRDefault="00AF7B98" w:rsidP="00830EEE">
            <w:pPr>
              <w:pStyle w:val="ListParagraph"/>
              <w:spacing w:before="120"/>
              <w:ind w:left="0"/>
              <w:contextualSpacing w:val="0"/>
              <w:jc w:val="center"/>
              <w:rPr>
                <w:rFonts w:ascii="Arial" w:hAnsi="Arial" w:cs="Arial"/>
                <w:b/>
                <w:bCs/>
                <w:sz w:val="18"/>
                <w:szCs w:val="18"/>
                <w:lang w:val="ro-RO"/>
              </w:rPr>
            </w:pPr>
            <w:r w:rsidRPr="00AA5DE8">
              <w:rPr>
                <w:rFonts w:ascii="Arial" w:hAnsi="Arial" w:cs="Arial"/>
                <w:b/>
                <w:bCs/>
                <w:sz w:val="18"/>
                <w:szCs w:val="18"/>
                <w:lang w:val="ro-RO"/>
              </w:rPr>
              <w:t>Nr. de km aferenți deplasării</w:t>
            </w:r>
          </w:p>
          <w:p w14:paraId="37B587B8" w14:textId="77777777" w:rsidR="00AF7B98" w:rsidRPr="00AA5DE8" w:rsidRDefault="00AF7B98" w:rsidP="00830EEE">
            <w:pPr>
              <w:pStyle w:val="ListParagraph"/>
              <w:spacing w:before="120"/>
              <w:ind w:left="0"/>
              <w:contextualSpacing w:val="0"/>
              <w:jc w:val="center"/>
              <w:rPr>
                <w:rFonts w:ascii="Arial" w:hAnsi="Arial" w:cs="Arial"/>
                <w:b/>
                <w:bCs/>
                <w:sz w:val="18"/>
                <w:szCs w:val="18"/>
                <w:lang w:val="ro-RO"/>
              </w:rPr>
            </w:pPr>
            <w:r>
              <w:rPr>
                <w:rFonts w:ascii="Arial" w:hAnsi="Arial" w:cs="Arial"/>
                <w:b/>
                <w:bCs/>
                <w:sz w:val="18"/>
                <w:szCs w:val="18"/>
                <w:lang w:val="ro-RO"/>
              </w:rPr>
              <w:lastRenderedPageBreak/>
              <w:t>(pentru deplasările interne)</w:t>
            </w:r>
          </w:p>
        </w:tc>
        <w:tc>
          <w:tcPr>
            <w:tcW w:w="566" w:type="pct"/>
          </w:tcPr>
          <w:p w14:paraId="4A247AD4" w14:textId="77777777" w:rsidR="00AF7B98" w:rsidRPr="00AA5DE8" w:rsidRDefault="00AF7B98" w:rsidP="00830EEE">
            <w:pPr>
              <w:pStyle w:val="ListParagraph"/>
              <w:spacing w:before="120"/>
              <w:ind w:left="0"/>
              <w:contextualSpacing w:val="0"/>
              <w:jc w:val="center"/>
              <w:rPr>
                <w:rFonts w:ascii="Arial" w:hAnsi="Arial" w:cs="Arial"/>
                <w:b/>
                <w:bCs/>
                <w:sz w:val="18"/>
                <w:szCs w:val="18"/>
                <w:lang w:val="ro-RO"/>
              </w:rPr>
            </w:pPr>
            <w:r w:rsidRPr="00AA5DE8">
              <w:rPr>
                <w:rFonts w:ascii="Arial" w:hAnsi="Arial" w:cs="Arial"/>
                <w:b/>
                <w:bCs/>
                <w:sz w:val="18"/>
                <w:szCs w:val="18"/>
                <w:lang w:val="ro-RO"/>
              </w:rPr>
              <w:lastRenderedPageBreak/>
              <w:t>Valoare transport</w:t>
            </w:r>
            <w:r>
              <w:rPr>
                <w:rFonts w:ascii="Arial" w:hAnsi="Arial" w:cs="Arial"/>
                <w:b/>
                <w:bCs/>
                <w:sz w:val="18"/>
                <w:szCs w:val="18"/>
                <w:lang w:val="ro-RO"/>
              </w:rPr>
              <w:t xml:space="preserve"> dus-întors</w:t>
            </w:r>
            <w:r w:rsidRPr="00AA5DE8">
              <w:rPr>
                <w:rFonts w:ascii="Arial" w:hAnsi="Arial" w:cs="Arial"/>
                <w:b/>
                <w:bCs/>
                <w:sz w:val="18"/>
                <w:szCs w:val="18"/>
                <w:lang w:val="ro-RO"/>
              </w:rPr>
              <w:t xml:space="preserve"> cf. </w:t>
            </w:r>
            <w:r>
              <w:rPr>
                <w:rFonts w:ascii="Arial" w:hAnsi="Arial" w:cs="Arial"/>
                <w:b/>
                <w:bCs/>
                <w:sz w:val="18"/>
                <w:szCs w:val="18"/>
                <w:lang w:val="ro-RO"/>
              </w:rPr>
              <w:lastRenderedPageBreak/>
              <w:t xml:space="preserve">Ordin </w:t>
            </w:r>
            <w:r w:rsidRPr="00BD0090">
              <w:rPr>
                <w:rFonts w:ascii="Arial" w:hAnsi="Arial" w:cs="Arial"/>
                <w:b/>
                <w:bCs/>
                <w:sz w:val="18"/>
                <w:szCs w:val="18"/>
                <w:lang w:val="ro-RO"/>
              </w:rPr>
              <w:t>348/2018</w:t>
            </w:r>
          </w:p>
          <w:p w14:paraId="748900D0" w14:textId="77777777" w:rsidR="00AF7B98" w:rsidRPr="00AA5DE8" w:rsidRDefault="00AF7B98" w:rsidP="00830EEE">
            <w:pPr>
              <w:pStyle w:val="ListParagraph"/>
              <w:spacing w:before="120"/>
              <w:ind w:left="0"/>
              <w:contextualSpacing w:val="0"/>
              <w:jc w:val="center"/>
              <w:rPr>
                <w:rFonts w:ascii="Arial" w:hAnsi="Arial" w:cs="Arial"/>
                <w:b/>
                <w:bCs/>
                <w:sz w:val="18"/>
                <w:szCs w:val="18"/>
                <w:lang w:val="ro-RO"/>
              </w:rPr>
            </w:pPr>
            <w:r w:rsidRPr="00AA5DE8">
              <w:rPr>
                <w:rFonts w:ascii="Arial" w:hAnsi="Arial" w:cs="Arial"/>
                <w:b/>
                <w:bCs/>
                <w:sz w:val="18"/>
                <w:szCs w:val="18"/>
                <w:lang w:val="ro-RO"/>
              </w:rPr>
              <w:t>(euro)</w:t>
            </w:r>
          </w:p>
        </w:tc>
        <w:tc>
          <w:tcPr>
            <w:tcW w:w="579" w:type="pct"/>
          </w:tcPr>
          <w:p w14:paraId="46F117AF" w14:textId="77777777" w:rsidR="00AF7B98" w:rsidRPr="00AA5DE8" w:rsidRDefault="00AF7B98" w:rsidP="00830EEE">
            <w:pPr>
              <w:pStyle w:val="ListParagraph"/>
              <w:spacing w:before="120"/>
              <w:ind w:left="0"/>
              <w:contextualSpacing w:val="0"/>
              <w:jc w:val="center"/>
              <w:rPr>
                <w:rFonts w:ascii="Arial" w:hAnsi="Arial" w:cs="Arial"/>
                <w:b/>
                <w:bCs/>
                <w:sz w:val="18"/>
                <w:szCs w:val="18"/>
                <w:lang w:val="ro-RO"/>
              </w:rPr>
            </w:pPr>
            <w:r w:rsidRPr="00AA5DE8">
              <w:rPr>
                <w:rFonts w:ascii="Arial" w:hAnsi="Arial" w:cs="Arial"/>
                <w:b/>
                <w:bCs/>
                <w:sz w:val="18"/>
                <w:szCs w:val="18"/>
                <w:lang w:val="ro-RO"/>
              </w:rPr>
              <w:lastRenderedPageBreak/>
              <w:t>Nr. de zile deplasare</w:t>
            </w:r>
          </w:p>
        </w:tc>
        <w:tc>
          <w:tcPr>
            <w:tcW w:w="548" w:type="pct"/>
          </w:tcPr>
          <w:p w14:paraId="2A26729C" w14:textId="77777777" w:rsidR="00AF7B98" w:rsidRPr="00AA5DE8" w:rsidRDefault="00AF7B98" w:rsidP="00830EEE">
            <w:pPr>
              <w:pStyle w:val="ListParagraph"/>
              <w:spacing w:before="120"/>
              <w:ind w:left="0"/>
              <w:contextualSpacing w:val="0"/>
              <w:jc w:val="center"/>
              <w:rPr>
                <w:rFonts w:ascii="Arial" w:hAnsi="Arial" w:cs="Arial"/>
                <w:b/>
                <w:bCs/>
                <w:sz w:val="18"/>
                <w:szCs w:val="18"/>
                <w:lang w:val="ro-RO"/>
              </w:rPr>
            </w:pPr>
            <w:r w:rsidRPr="00AA5DE8">
              <w:rPr>
                <w:rFonts w:ascii="Arial" w:hAnsi="Arial" w:cs="Arial"/>
                <w:b/>
                <w:bCs/>
                <w:sz w:val="18"/>
                <w:szCs w:val="18"/>
                <w:lang w:val="ro-RO"/>
              </w:rPr>
              <w:t>Valoare diurnă + cazare cf.</w:t>
            </w:r>
            <w:r>
              <w:rPr>
                <w:rFonts w:ascii="Arial" w:hAnsi="Arial" w:cs="Arial"/>
                <w:b/>
                <w:bCs/>
                <w:sz w:val="18"/>
                <w:szCs w:val="18"/>
                <w:lang w:val="ro-RO"/>
              </w:rPr>
              <w:t xml:space="preserve">  </w:t>
            </w:r>
            <w:r>
              <w:rPr>
                <w:rFonts w:ascii="Arial" w:hAnsi="Arial" w:cs="Arial"/>
                <w:b/>
                <w:bCs/>
                <w:sz w:val="18"/>
                <w:szCs w:val="18"/>
                <w:lang w:val="ro-RO"/>
              </w:rPr>
              <w:lastRenderedPageBreak/>
              <w:t>Ordin</w:t>
            </w:r>
            <w:r w:rsidRPr="00AA5DE8">
              <w:rPr>
                <w:rFonts w:ascii="Arial" w:hAnsi="Arial" w:cs="Arial"/>
                <w:b/>
                <w:bCs/>
                <w:sz w:val="18"/>
                <w:szCs w:val="18"/>
                <w:lang w:val="ro-RO"/>
              </w:rPr>
              <w:t xml:space="preserve">  </w:t>
            </w:r>
            <w:r w:rsidRPr="00BD0090">
              <w:rPr>
                <w:rFonts w:ascii="Arial" w:hAnsi="Arial" w:cs="Arial"/>
                <w:b/>
                <w:bCs/>
                <w:sz w:val="18"/>
                <w:szCs w:val="18"/>
                <w:lang w:val="ro-RO"/>
              </w:rPr>
              <w:t>348/2018</w:t>
            </w:r>
          </w:p>
          <w:p w14:paraId="2007A2F1" w14:textId="77777777" w:rsidR="00AF7B98" w:rsidRPr="00AA5DE8" w:rsidRDefault="00AF7B98" w:rsidP="00830EEE">
            <w:pPr>
              <w:pStyle w:val="ListParagraph"/>
              <w:spacing w:before="120"/>
              <w:ind w:left="0"/>
              <w:contextualSpacing w:val="0"/>
              <w:jc w:val="center"/>
              <w:rPr>
                <w:rFonts w:ascii="Arial" w:hAnsi="Arial" w:cs="Arial"/>
                <w:b/>
                <w:bCs/>
                <w:sz w:val="18"/>
                <w:szCs w:val="18"/>
                <w:lang w:val="ro-RO"/>
              </w:rPr>
            </w:pPr>
            <w:r w:rsidRPr="00AA5DE8">
              <w:rPr>
                <w:rFonts w:ascii="Arial" w:hAnsi="Arial" w:cs="Arial"/>
                <w:b/>
                <w:bCs/>
                <w:sz w:val="18"/>
                <w:szCs w:val="18"/>
                <w:lang w:val="ro-RO"/>
              </w:rPr>
              <w:t>(euro)</w:t>
            </w:r>
          </w:p>
        </w:tc>
        <w:tc>
          <w:tcPr>
            <w:tcW w:w="518" w:type="pct"/>
          </w:tcPr>
          <w:p w14:paraId="6002A9FA" w14:textId="77777777" w:rsidR="00AF7B98" w:rsidRPr="00AA5DE8" w:rsidRDefault="00AF7B98" w:rsidP="00830EEE">
            <w:pPr>
              <w:pStyle w:val="ListParagraph"/>
              <w:spacing w:before="120"/>
              <w:ind w:left="0"/>
              <w:contextualSpacing w:val="0"/>
              <w:jc w:val="center"/>
              <w:rPr>
                <w:rFonts w:ascii="Arial" w:hAnsi="Arial" w:cs="Arial"/>
                <w:b/>
                <w:bCs/>
                <w:sz w:val="18"/>
                <w:szCs w:val="18"/>
                <w:lang w:val="ro-RO"/>
              </w:rPr>
            </w:pPr>
            <w:r w:rsidRPr="00AA5DE8">
              <w:rPr>
                <w:rFonts w:ascii="Arial" w:hAnsi="Arial" w:cs="Arial"/>
                <w:b/>
                <w:bCs/>
                <w:sz w:val="18"/>
                <w:szCs w:val="18"/>
                <w:lang w:val="ro-RO"/>
              </w:rPr>
              <w:lastRenderedPageBreak/>
              <w:t>Valoare totală sumă forfetară</w:t>
            </w:r>
          </w:p>
          <w:p w14:paraId="613FBF06" w14:textId="77777777" w:rsidR="00AF7B98" w:rsidRPr="00AA5DE8" w:rsidRDefault="00AF7B98" w:rsidP="00830EEE">
            <w:pPr>
              <w:pStyle w:val="ListParagraph"/>
              <w:spacing w:before="120"/>
              <w:ind w:left="0"/>
              <w:contextualSpacing w:val="0"/>
              <w:jc w:val="center"/>
              <w:rPr>
                <w:rFonts w:ascii="Arial" w:hAnsi="Arial" w:cs="Arial"/>
                <w:b/>
                <w:bCs/>
                <w:sz w:val="18"/>
                <w:szCs w:val="18"/>
                <w:lang w:val="ro-RO"/>
              </w:rPr>
            </w:pPr>
            <w:r w:rsidRPr="00AA5DE8">
              <w:rPr>
                <w:rFonts w:ascii="Arial" w:hAnsi="Arial" w:cs="Arial"/>
                <w:b/>
                <w:bCs/>
                <w:sz w:val="18"/>
                <w:szCs w:val="18"/>
                <w:lang w:val="ro-RO"/>
              </w:rPr>
              <w:lastRenderedPageBreak/>
              <w:t>(euro)</w:t>
            </w:r>
          </w:p>
        </w:tc>
        <w:tc>
          <w:tcPr>
            <w:tcW w:w="535" w:type="pct"/>
          </w:tcPr>
          <w:p w14:paraId="659035E6" w14:textId="77777777" w:rsidR="00AF7B98" w:rsidRPr="00AA5DE8" w:rsidRDefault="00AF7B98" w:rsidP="00830EEE">
            <w:pPr>
              <w:pStyle w:val="ListParagraph"/>
              <w:spacing w:before="120"/>
              <w:ind w:left="0"/>
              <w:contextualSpacing w:val="0"/>
              <w:jc w:val="center"/>
              <w:rPr>
                <w:rFonts w:ascii="Arial" w:hAnsi="Arial" w:cs="Arial"/>
                <w:b/>
                <w:bCs/>
                <w:sz w:val="18"/>
                <w:szCs w:val="18"/>
                <w:lang w:val="ro-RO"/>
              </w:rPr>
            </w:pPr>
            <w:r w:rsidRPr="00AA5DE8">
              <w:rPr>
                <w:rFonts w:ascii="Arial" w:hAnsi="Arial" w:cs="Arial"/>
                <w:b/>
                <w:bCs/>
                <w:sz w:val="18"/>
                <w:szCs w:val="18"/>
                <w:lang w:val="ro-RO"/>
              </w:rPr>
              <w:lastRenderedPageBreak/>
              <w:t>Curs de schimb</w:t>
            </w:r>
            <w:r>
              <w:rPr>
                <w:rFonts w:ascii="Arial" w:hAnsi="Arial" w:cs="Arial"/>
                <w:b/>
                <w:bCs/>
                <w:sz w:val="18"/>
                <w:szCs w:val="18"/>
                <w:lang w:val="ro-RO"/>
              </w:rPr>
              <w:t xml:space="preserve"> Inforeuro</w:t>
            </w:r>
          </w:p>
          <w:p w14:paraId="6870A7E5" w14:textId="77777777" w:rsidR="00AF7B98" w:rsidRPr="00AA5DE8" w:rsidRDefault="00AF7B98" w:rsidP="00830EEE">
            <w:pPr>
              <w:pStyle w:val="ListParagraph"/>
              <w:spacing w:before="120"/>
              <w:ind w:left="0"/>
              <w:contextualSpacing w:val="0"/>
              <w:jc w:val="center"/>
              <w:rPr>
                <w:rFonts w:ascii="Arial" w:hAnsi="Arial" w:cs="Arial"/>
                <w:b/>
                <w:bCs/>
                <w:sz w:val="18"/>
                <w:szCs w:val="18"/>
                <w:lang w:val="ro-RO"/>
              </w:rPr>
            </w:pPr>
            <w:r w:rsidRPr="00AA5DE8">
              <w:rPr>
                <w:rFonts w:ascii="Arial" w:hAnsi="Arial" w:cs="Arial"/>
                <w:b/>
                <w:bCs/>
                <w:sz w:val="18"/>
                <w:szCs w:val="18"/>
                <w:lang w:val="ro-RO"/>
              </w:rPr>
              <w:t>(euro/lei)</w:t>
            </w:r>
          </w:p>
        </w:tc>
        <w:tc>
          <w:tcPr>
            <w:tcW w:w="529" w:type="pct"/>
          </w:tcPr>
          <w:p w14:paraId="44E5F93F" w14:textId="77777777" w:rsidR="00AF7B98" w:rsidRPr="00AA5DE8" w:rsidRDefault="00AF7B98" w:rsidP="00830EEE">
            <w:pPr>
              <w:pStyle w:val="ListParagraph"/>
              <w:spacing w:before="120"/>
              <w:ind w:left="0"/>
              <w:contextualSpacing w:val="0"/>
              <w:jc w:val="center"/>
              <w:rPr>
                <w:rFonts w:ascii="Arial" w:hAnsi="Arial" w:cs="Arial"/>
                <w:b/>
                <w:bCs/>
                <w:sz w:val="18"/>
                <w:szCs w:val="18"/>
                <w:lang w:val="ro-RO"/>
              </w:rPr>
            </w:pPr>
            <w:r w:rsidRPr="00AA5DE8">
              <w:rPr>
                <w:rFonts w:ascii="Arial" w:hAnsi="Arial" w:cs="Arial"/>
                <w:b/>
                <w:bCs/>
                <w:sz w:val="18"/>
                <w:szCs w:val="18"/>
                <w:lang w:val="ro-RO"/>
              </w:rPr>
              <w:t>Valoare totală bugetată</w:t>
            </w:r>
          </w:p>
          <w:p w14:paraId="4597C5CB" w14:textId="77777777" w:rsidR="00AF7B98" w:rsidRPr="00AA5DE8" w:rsidRDefault="00AF7B98" w:rsidP="00830EEE">
            <w:pPr>
              <w:pStyle w:val="ListParagraph"/>
              <w:spacing w:before="120"/>
              <w:ind w:left="0"/>
              <w:contextualSpacing w:val="0"/>
              <w:jc w:val="center"/>
              <w:rPr>
                <w:rFonts w:ascii="Arial" w:hAnsi="Arial" w:cs="Arial"/>
                <w:b/>
                <w:bCs/>
                <w:sz w:val="18"/>
                <w:szCs w:val="18"/>
                <w:lang w:val="ro-RO"/>
              </w:rPr>
            </w:pPr>
            <w:r w:rsidRPr="00AA5DE8">
              <w:rPr>
                <w:rFonts w:ascii="Arial" w:hAnsi="Arial" w:cs="Arial"/>
                <w:b/>
                <w:bCs/>
                <w:sz w:val="18"/>
                <w:szCs w:val="18"/>
                <w:lang w:val="ro-RO"/>
              </w:rPr>
              <w:t>(lei)</w:t>
            </w:r>
          </w:p>
        </w:tc>
      </w:tr>
      <w:tr w:rsidR="00AF7B98" w:rsidRPr="00AA5DE8" w14:paraId="2317B1EF" w14:textId="77777777" w:rsidTr="00830EEE">
        <w:tc>
          <w:tcPr>
            <w:tcW w:w="551" w:type="pct"/>
          </w:tcPr>
          <w:p w14:paraId="1493E90F" w14:textId="77777777" w:rsidR="00AF7B98" w:rsidRPr="00AA5DE8" w:rsidRDefault="00AF7B98" w:rsidP="00830EEE">
            <w:pPr>
              <w:pStyle w:val="ListParagraph"/>
              <w:spacing w:before="120"/>
              <w:ind w:left="0"/>
              <w:contextualSpacing w:val="0"/>
              <w:jc w:val="both"/>
              <w:rPr>
                <w:rFonts w:ascii="Arial" w:hAnsi="Arial" w:cs="Arial"/>
                <w:color w:val="FF0000"/>
                <w:sz w:val="18"/>
                <w:szCs w:val="18"/>
                <w:lang w:val="ro-RO"/>
              </w:rPr>
            </w:pPr>
            <w:r w:rsidRPr="00AA5DE8">
              <w:rPr>
                <w:rFonts w:ascii="Arial" w:hAnsi="Arial" w:cs="Arial"/>
                <w:color w:val="FF0000"/>
                <w:sz w:val="18"/>
                <w:szCs w:val="18"/>
                <w:lang w:val="ro-RO"/>
              </w:rPr>
              <w:t>...........</w:t>
            </w:r>
          </w:p>
        </w:tc>
        <w:tc>
          <w:tcPr>
            <w:tcW w:w="539" w:type="pct"/>
          </w:tcPr>
          <w:p w14:paraId="0960AAA9" w14:textId="77777777" w:rsidR="00AF7B98" w:rsidRPr="00AA5DE8" w:rsidRDefault="00AF7B98" w:rsidP="00830EEE">
            <w:pPr>
              <w:pStyle w:val="ListParagraph"/>
              <w:spacing w:before="120"/>
              <w:ind w:left="0"/>
              <w:contextualSpacing w:val="0"/>
              <w:jc w:val="both"/>
              <w:rPr>
                <w:rFonts w:ascii="Arial" w:hAnsi="Arial" w:cs="Arial"/>
                <w:color w:val="FF0000"/>
                <w:sz w:val="18"/>
                <w:szCs w:val="18"/>
                <w:lang w:val="ro-RO"/>
              </w:rPr>
            </w:pPr>
            <w:r w:rsidRPr="00AA5DE8">
              <w:rPr>
                <w:rFonts w:ascii="Arial" w:hAnsi="Arial" w:cs="Arial"/>
                <w:color w:val="FF0000"/>
                <w:sz w:val="18"/>
                <w:szCs w:val="18"/>
                <w:lang w:val="ro-RO"/>
              </w:rPr>
              <w:t>...........</w:t>
            </w:r>
          </w:p>
        </w:tc>
        <w:tc>
          <w:tcPr>
            <w:tcW w:w="633" w:type="pct"/>
          </w:tcPr>
          <w:p w14:paraId="5C7FD070" w14:textId="77777777" w:rsidR="00AF7B98" w:rsidRPr="00AA5DE8" w:rsidRDefault="00AF7B98" w:rsidP="00830EEE">
            <w:pPr>
              <w:pStyle w:val="ListParagraph"/>
              <w:spacing w:before="120"/>
              <w:ind w:left="0"/>
              <w:contextualSpacing w:val="0"/>
              <w:jc w:val="both"/>
              <w:rPr>
                <w:rFonts w:ascii="Arial" w:hAnsi="Arial" w:cs="Arial"/>
                <w:color w:val="FF0000"/>
                <w:sz w:val="18"/>
                <w:szCs w:val="18"/>
                <w:lang w:val="ro-RO"/>
              </w:rPr>
            </w:pPr>
            <w:r w:rsidRPr="00AA5DE8">
              <w:rPr>
                <w:rFonts w:ascii="Arial" w:hAnsi="Arial" w:cs="Arial"/>
                <w:color w:val="FF0000"/>
                <w:sz w:val="18"/>
                <w:szCs w:val="18"/>
                <w:lang w:val="ro-RO"/>
              </w:rPr>
              <w:t>...........</w:t>
            </w:r>
          </w:p>
        </w:tc>
        <w:tc>
          <w:tcPr>
            <w:tcW w:w="566" w:type="pct"/>
          </w:tcPr>
          <w:p w14:paraId="2E6C379F" w14:textId="77777777" w:rsidR="00AF7B98" w:rsidRPr="00AA5DE8" w:rsidRDefault="00AF7B98" w:rsidP="00830EEE">
            <w:pPr>
              <w:pStyle w:val="ListParagraph"/>
              <w:spacing w:before="120"/>
              <w:ind w:left="0"/>
              <w:contextualSpacing w:val="0"/>
              <w:jc w:val="both"/>
              <w:rPr>
                <w:rFonts w:ascii="Arial" w:hAnsi="Arial" w:cs="Arial"/>
                <w:color w:val="FF0000"/>
                <w:sz w:val="18"/>
                <w:szCs w:val="18"/>
                <w:lang w:val="ro-RO"/>
              </w:rPr>
            </w:pPr>
            <w:r w:rsidRPr="00AA5DE8">
              <w:rPr>
                <w:rFonts w:ascii="Arial" w:hAnsi="Arial" w:cs="Arial"/>
                <w:color w:val="FF0000"/>
                <w:sz w:val="18"/>
                <w:szCs w:val="18"/>
                <w:lang w:val="ro-RO"/>
              </w:rPr>
              <w:t>...........</w:t>
            </w:r>
          </w:p>
        </w:tc>
        <w:tc>
          <w:tcPr>
            <w:tcW w:w="579" w:type="pct"/>
          </w:tcPr>
          <w:p w14:paraId="089EADED" w14:textId="77777777" w:rsidR="00AF7B98" w:rsidRPr="00AA5DE8" w:rsidRDefault="00AF7B98" w:rsidP="00830EEE">
            <w:pPr>
              <w:pStyle w:val="ListParagraph"/>
              <w:spacing w:before="120"/>
              <w:ind w:left="0"/>
              <w:contextualSpacing w:val="0"/>
              <w:jc w:val="both"/>
              <w:rPr>
                <w:rFonts w:ascii="Arial" w:hAnsi="Arial" w:cs="Arial"/>
                <w:color w:val="FF0000"/>
                <w:sz w:val="18"/>
                <w:szCs w:val="18"/>
                <w:lang w:val="ro-RO"/>
              </w:rPr>
            </w:pPr>
            <w:r w:rsidRPr="00AA5DE8">
              <w:rPr>
                <w:rFonts w:ascii="Arial" w:hAnsi="Arial" w:cs="Arial"/>
                <w:color w:val="FF0000"/>
                <w:sz w:val="18"/>
                <w:szCs w:val="18"/>
                <w:lang w:val="ro-RO"/>
              </w:rPr>
              <w:t>...........</w:t>
            </w:r>
          </w:p>
        </w:tc>
        <w:tc>
          <w:tcPr>
            <w:tcW w:w="548" w:type="pct"/>
          </w:tcPr>
          <w:p w14:paraId="4A83046F" w14:textId="77777777" w:rsidR="00AF7B98" w:rsidRPr="00AA5DE8" w:rsidRDefault="00AF7B98" w:rsidP="00830EEE">
            <w:pPr>
              <w:pStyle w:val="ListParagraph"/>
              <w:spacing w:before="120"/>
              <w:ind w:left="0"/>
              <w:contextualSpacing w:val="0"/>
              <w:jc w:val="both"/>
              <w:rPr>
                <w:rFonts w:ascii="Arial" w:hAnsi="Arial" w:cs="Arial"/>
                <w:color w:val="FF0000"/>
                <w:sz w:val="18"/>
                <w:szCs w:val="18"/>
                <w:lang w:val="ro-RO"/>
              </w:rPr>
            </w:pPr>
            <w:r w:rsidRPr="00AA5DE8">
              <w:rPr>
                <w:rFonts w:ascii="Arial" w:hAnsi="Arial" w:cs="Arial"/>
                <w:color w:val="FF0000"/>
                <w:sz w:val="18"/>
                <w:szCs w:val="18"/>
                <w:lang w:val="ro-RO"/>
              </w:rPr>
              <w:t>...........</w:t>
            </w:r>
          </w:p>
        </w:tc>
        <w:tc>
          <w:tcPr>
            <w:tcW w:w="518" w:type="pct"/>
          </w:tcPr>
          <w:p w14:paraId="1F4DFE07" w14:textId="77777777" w:rsidR="00AF7B98" w:rsidRPr="00AA5DE8" w:rsidRDefault="00AF7B98" w:rsidP="00830EEE">
            <w:pPr>
              <w:pStyle w:val="ListParagraph"/>
              <w:spacing w:before="120"/>
              <w:ind w:left="0"/>
              <w:contextualSpacing w:val="0"/>
              <w:jc w:val="both"/>
              <w:rPr>
                <w:rFonts w:ascii="Arial" w:hAnsi="Arial" w:cs="Arial"/>
                <w:color w:val="FF0000"/>
                <w:sz w:val="18"/>
                <w:szCs w:val="18"/>
                <w:lang w:val="ro-RO"/>
              </w:rPr>
            </w:pPr>
            <w:r w:rsidRPr="00AA5DE8">
              <w:rPr>
                <w:rFonts w:ascii="Arial" w:hAnsi="Arial" w:cs="Arial"/>
                <w:color w:val="FF0000"/>
                <w:sz w:val="18"/>
                <w:szCs w:val="18"/>
                <w:lang w:val="ro-RO"/>
              </w:rPr>
              <w:t>...........</w:t>
            </w:r>
          </w:p>
        </w:tc>
        <w:tc>
          <w:tcPr>
            <w:tcW w:w="535" w:type="pct"/>
          </w:tcPr>
          <w:p w14:paraId="0E171502" w14:textId="77777777" w:rsidR="00AF7B98" w:rsidRPr="00AA5DE8" w:rsidRDefault="00AF7B98" w:rsidP="00830EEE">
            <w:pPr>
              <w:pStyle w:val="ListParagraph"/>
              <w:spacing w:before="120"/>
              <w:ind w:left="0"/>
              <w:contextualSpacing w:val="0"/>
              <w:jc w:val="both"/>
              <w:rPr>
                <w:rFonts w:ascii="Arial" w:hAnsi="Arial" w:cs="Arial"/>
                <w:color w:val="FF0000"/>
                <w:sz w:val="18"/>
                <w:szCs w:val="18"/>
                <w:lang w:val="ro-RO"/>
              </w:rPr>
            </w:pPr>
            <w:r w:rsidRPr="00AA5DE8">
              <w:rPr>
                <w:rFonts w:ascii="Arial" w:hAnsi="Arial" w:cs="Arial"/>
                <w:color w:val="FF0000"/>
                <w:sz w:val="18"/>
                <w:szCs w:val="18"/>
                <w:lang w:val="ro-RO"/>
              </w:rPr>
              <w:t>...........</w:t>
            </w:r>
          </w:p>
        </w:tc>
        <w:tc>
          <w:tcPr>
            <w:tcW w:w="529" w:type="pct"/>
          </w:tcPr>
          <w:p w14:paraId="268DA5A0" w14:textId="77777777" w:rsidR="00AF7B98" w:rsidRPr="00AA5DE8" w:rsidRDefault="00AF7B98" w:rsidP="00830EEE">
            <w:pPr>
              <w:pStyle w:val="ListParagraph"/>
              <w:spacing w:before="120"/>
              <w:ind w:left="0"/>
              <w:contextualSpacing w:val="0"/>
              <w:jc w:val="both"/>
              <w:rPr>
                <w:rFonts w:ascii="Arial" w:hAnsi="Arial" w:cs="Arial"/>
                <w:color w:val="FF0000"/>
                <w:sz w:val="18"/>
                <w:szCs w:val="18"/>
                <w:lang w:val="ro-RO"/>
              </w:rPr>
            </w:pPr>
            <w:r w:rsidRPr="00AA5DE8">
              <w:rPr>
                <w:rFonts w:ascii="Arial" w:hAnsi="Arial" w:cs="Arial"/>
                <w:color w:val="FF0000"/>
                <w:sz w:val="18"/>
                <w:szCs w:val="18"/>
                <w:lang w:val="ro-RO"/>
              </w:rPr>
              <w:t>...........</w:t>
            </w:r>
          </w:p>
        </w:tc>
      </w:tr>
    </w:tbl>
    <w:p w14:paraId="22A87775" w14:textId="77777777" w:rsidR="00AF7B98" w:rsidRPr="00AA5DE8" w:rsidRDefault="00AF7B98" w:rsidP="00AF7B98">
      <w:pPr>
        <w:pStyle w:val="ListParagraph"/>
        <w:spacing w:before="120" w:after="0" w:line="240" w:lineRule="auto"/>
        <w:ind w:left="1146"/>
        <w:contextualSpacing w:val="0"/>
        <w:jc w:val="both"/>
        <w:rPr>
          <w:rFonts w:ascii="Arial" w:hAnsi="Arial" w:cs="Arial"/>
        </w:rPr>
      </w:pPr>
    </w:p>
    <w:bookmarkEnd w:id="99"/>
    <w:p w14:paraId="664542BC" w14:textId="4A0B46BD" w:rsidR="00207C94" w:rsidRPr="00AA5DE8" w:rsidRDefault="00207C94" w:rsidP="00207C94">
      <w:pPr>
        <w:pStyle w:val="ListParagraph"/>
        <w:numPr>
          <w:ilvl w:val="0"/>
          <w:numId w:val="37"/>
        </w:numPr>
        <w:spacing w:before="120" w:after="0" w:line="240" w:lineRule="auto"/>
        <w:contextualSpacing w:val="0"/>
        <w:jc w:val="both"/>
        <w:rPr>
          <w:rFonts w:ascii="Arial" w:hAnsi="Arial" w:cs="Arial"/>
        </w:rPr>
      </w:pPr>
      <w:r w:rsidRPr="00AA5DE8">
        <w:rPr>
          <w:rFonts w:ascii="Arial" w:hAnsi="Arial" w:cs="Arial"/>
        </w:rPr>
        <w:t xml:space="preserve">în ceea ce privește </w:t>
      </w:r>
      <w:r w:rsidRPr="00AA5DE8">
        <w:rPr>
          <w:rFonts w:ascii="Arial" w:hAnsi="Arial" w:cs="Arial"/>
          <w:b/>
          <w:bCs/>
        </w:rPr>
        <w:t>cheltuielile aferente partenerului din Statul Donator,</w:t>
      </w:r>
      <w:r w:rsidRPr="00AA5DE8">
        <w:rPr>
          <w:rFonts w:ascii="Arial" w:hAnsi="Arial" w:cs="Arial"/>
        </w:rPr>
        <w:t xml:space="preserve"> se va transmite o detaliere a </w:t>
      </w:r>
      <w:r w:rsidRPr="00B83BAE">
        <w:rPr>
          <w:rFonts w:ascii="Arial" w:hAnsi="Arial" w:cs="Arial"/>
        </w:rPr>
        <w:t xml:space="preserve">cheltuielilor incluse în capitolul bugetar „Cheltuieli ale partenerului </w:t>
      </w:r>
      <w:r w:rsidR="00B83BAE" w:rsidRPr="00B83BAE">
        <w:rPr>
          <w:rFonts w:ascii="Arial" w:hAnsi="Arial" w:cs="Arial"/>
        </w:rPr>
        <w:t>de inițiativă bilaterală</w:t>
      </w:r>
      <w:r w:rsidRPr="00B83BAE">
        <w:rPr>
          <w:rFonts w:ascii="Arial" w:hAnsi="Arial" w:cs="Arial"/>
        </w:rPr>
        <w:t>”, preferabil sub formă tabelară. Totodată,</w:t>
      </w:r>
      <w:r w:rsidRPr="00AA5DE8">
        <w:rPr>
          <w:rFonts w:ascii="Arial" w:hAnsi="Arial" w:cs="Arial"/>
        </w:rPr>
        <w:t xml:space="preserve"> se va transmite și modalitatea de estimare a cheltuielilor bugetate de către partener</w:t>
      </w:r>
      <w:r w:rsidR="008F5E43">
        <w:rPr>
          <w:rFonts w:ascii="Arial" w:hAnsi="Arial" w:cs="Arial"/>
        </w:rPr>
        <w:t>;</w:t>
      </w:r>
    </w:p>
    <w:p w14:paraId="1610EE55" w14:textId="7FC68DD6" w:rsidR="00580B0D" w:rsidRPr="00AA5DE8" w:rsidRDefault="00BD0090" w:rsidP="00580B0D">
      <w:pPr>
        <w:pStyle w:val="ListParagraph"/>
        <w:numPr>
          <w:ilvl w:val="0"/>
          <w:numId w:val="37"/>
        </w:numPr>
        <w:spacing w:before="120" w:after="0" w:line="240" w:lineRule="auto"/>
        <w:contextualSpacing w:val="0"/>
        <w:jc w:val="both"/>
        <w:rPr>
          <w:rFonts w:ascii="Arial" w:hAnsi="Arial" w:cs="Arial"/>
        </w:rPr>
      </w:pPr>
      <w:r>
        <w:rPr>
          <w:rFonts w:ascii="Arial" w:hAnsi="Arial" w:cs="Arial"/>
        </w:rPr>
        <w:t>Pentru toate celelalte tipuri de costuri</w:t>
      </w:r>
      <w:r w:rsidR="008F5E43">
        <w:rPr>
          <w:rFonts w:ascii="Arial" w:hAnsi="Arial" w:cs="Arial"/>
        </w:rPr>
        <w:t>,</w:t>
      </w:r>
      <w:r>
        <w:rPr>
          <w:rFonts w:ascii="Arial" w:hAnsi="Arial" w:cs="Arial"/>
        </w:rPr>
        <w:t xml:space="preserve"> </w:t>
      </w:r>
      <w:r w:rsidR="00580B0D" w:rsidRPr="00AA5DE8">
        <w:rPr>
          <w:rFonts w:ascii="Arial" w:hAnsi="Arial" w:cs="Arial"/>
        </w:rPr>
        <w:t xml:space="preserve">fundamentarea </w:t>
      </w:r>
      <w:r>
        <w:rPr>
          <w:rFonts w:ascii="Arial" w:hAnsi="Arial" w:cs="Arial"/>
        </w:rPr>
        <w:t>s</w:t>
      </w:r>
      <w:r w:rsidR="00580B0D" w:rsidRPr="00AA5DE8">
        <w:rPr>
          <w:rFonts w:ascii="Arial" w:hAnsi="Arial" w:cs="Arial"/>
        </w:rPr>
        <w:t xml:space="preserve">e </w:t>
      </w:r>
      <w:r>
        <w:rPr>
          <w:rFonts w:ascii="Arial" w:hAnsi="Arial" w:cs="Arial"/>
        </w:rPr>
        <w:t>va</w:t>
      </w:r>
      <w:r w:rsidR="00580B0D" w:rsidRPr="00AA5DE8">
        <w:rPr>
          <w:rFonts w:ascii="Arial" w:hAnsi="Arial" w:cs="Arial"/>
        </w:rPr>
        <w:t xml:space="preserve"> realiza prin prezentarea de oferte de preț/ contracte similare anterior derulate, extrase din pagini web sau registre sau oferte de preț de la diverși furnizori/ prestatori pentru servicii, materiale, bunuri, lucrări etc.</w:t>
      </w:r>
      <w:r w:rsidR="008F5E43">
        <w:rPr>
          <w:rFonts w:ascii="Arial" w:hAnsi="Arial" w:cs="Arial"/>
        </w:rPr>
        <w:t>.</w:t>
      </w:r>
    </w:p>
    <w:p w14:paraId="1E11135A" w14:textId="0405B02F" w:rsidR="00482B4E" w:rsidRDefault="00620271" w:rsidP="00482B4E">
      <w:pPr>
        <w:pStyle w:val="ListParagraph"/>
        <w:numPr>
          <w:ilvl w:val="3"/>
          <w:numId w:val="22"/>
        </w:numPr>
        <w:spacing w:before="120" w:after="0" w:line="240" w:lineRule="auto"/>
        <w:ind w:left="810" w:hanging="360"/>
        <w:jc w:val="both"/>
        <w:rPr>
          <w:rFonts w:ascii="Arial" w:hAnsi="Arial" w:cs="Arial"/>
        </w:rPr>
      </w:pPr>
      <w:r w:rsidRPr="009858EC">
        <w:rPr>
          <w:rFonts w:ascii="Arial" w:hAnsi="Arial" w:cs="Arial"/>
          <w:b/>
        </w:rPr>
        <w:t>Declarația solicitantului</w:t>
      </w:r>
      <w:r w:rsidRPr="009858EC">
        <w:rPr>
          <w:rFonts w:ascii="Arial" w:hAnsi="Arial" w:cs="Arial"/>
        </w:rPr>
        <w:t xml:space="preserve"> – formular standard, anexă la prezentul Ghid. Se completează cu datele reprezentantului legal al solicitantului/ persoanei împuternicite, în funcție de semnatarul acesteia</w:t>
      </w:r>
      <w:r w:rsidR="00085304">
        <w:rPr>
          <w:rFonts w:ascii="Arial" w:hAnsi="Arial" w:cs="Arial"/>
        </w:rPr>
        <w:t>, precum și cu informațiile solicitate în formular</w:t>
      </w:r>
      <w:r w:rsidRPr="009858EC">
        <w:rPr>
          <w:rFonts w:ascii="Arial" w:hAnsi="Arial" w:cs="Arial"/>
        </w:rPr>
        <w:t>;</w:t>
      </w:r>
    </w:p>
    <w:p w14:paraId="3A07123C" w14:textId="4660C553" w:rsidR="00482B4E" w:rsidRPr="00BA26A4" w:rsidRDefault="00482B4E" w:rsidP="00BA26A4">
      <w:pPr>
        <w:pStyle w:val="ListParagraph"/>
        <w:numPr>
          <w:ilvl w:val="3"/>
          <w:numId w:val="22"/>
        </w:numPr>
        <w:spacing w:before="120" w:after="0" w:line="240" w:lineRule="auto"/>
        <w:ind w:left="810" w:hanging="360"/>
        <w:jc w:val="both"/>
        <w:rPr>
          <w:rFonts w:ascii="Arial" w:hAnsi="Arial" w:cs="Arial"/>
        </w:rPr>
      </w:pPr>
      <w:r w:rsidRPr="00BA26A4">
        <w:rPr>
          <w:rFonts w:ascii="Arial" w:hAnsi="Arial" w:cs="Arial"/>
          <w:b/>
          <w:bCs/>
        </w:rPr>
        <w:t>Extras din Registrul special al asociațiilor și fundațiilor/ Registrul naţional al persoanelor juridice fără scop patrimonial</w:t>
      </w:r>
      <w:r w:rsidR="00BA26A4">
        <w:rPr>
          <w:rStyle w:val="FootnoteReference"/>
          <w:rFonts w:ascii="Arial" w:hAnsi="Arial" w:cs="Arial"/>
          <w:b/>
          <w:bCs/>
        </w:rPr>
        <w:footnoteReference w:id="12"/>
      </w:r>
      <w:r w:rsidRPr="00BA26A4">
        <w:rPr>
          <w:rFonts w:ascii="Arial" w:hAnsi="Arial" w:cs="Arial"/>
        </w:rPr>
        <w:t>, care prezintă starea la zi a organizației</w:t>
      </w:r>
      <w:r w:rsidR="00A06778" w:rsidRPr="00BA26A4">
        <w:rPr>
          <w:rFonts w:ascii="Arial" w:hAnsi="Arial" w:cs="Arial"/>
        </w:rPr>
        <w:t>, din care rezultă îndeplinirea condițiilor de eligibilitate prevăzute la secțiunea 6.1, lit. a – b (pct. i – iv) din prezentul Ghid</w:t>
      </w:r>
      <w:r w:rsidR="00DD744D" w:rsidRPr="00BA26A4">
        <w:rPr>
          <w:rFonts w:ascii="Arial" w:hAnsi="Arial" w:cs="Arial"/>
        </w:rPr>
        <w:t xml:space="preserve">, sau dovada solicitării de eliberare a documentului, transmisă instituțiilor abilitate (e.g. Ministerul Justiției) </w:t>
      </w:r>
      <w:r w:rsidRPr="00BA26A4">
        <w:rPr>
          <w:rFonts w:ascii="Arial" w:hAnsi="Arial" w:cs="Arial"/>
        </w:rPr>
        <w:t>– pentru solicitant</w:t>
      </w:r>
      <w:r w:rsidR="00DD744D" w:rsidRPr="00BA26A4">
        <w:rPr>
          <w:rFonts w:ascii="Arial" w:hAnsi="Arial" w:cs="Arial"/>
        </w:rPr>
        <w:t>. În cazul în care se depune dovada solicitării, solicitantul va depune</w:t>
      </w:r>
      <w:r w:rsidR="00BA26A4">
        <w:rPr>
          <w:rFonts w:ascii="Arial" w:hAnsi="Arial" w:cs="Arial"/>
        </w:rPr>
        <w:t>, suplimentar,</w:t>
      </w:r>
      <w:r w:rsidR="00BA26A4" w:rsidRPr="00BA26A4">
        <w:rPr>
          <w:rFonts w:ascii="Arial" w:hAnsi="Arial" w:cs="Arial"/>
        </w:rPr>
        <w:t xml:space="preserve"> următoarele documente</w:t>
      </w:r>
      <w:r w:rsidR="00A302D0">
        <w:rPr>
          <w:rFonts w:ascii="Arial" w:hAnsi="Arial" w:cs="Arial"/>
        </w:rPr>
        <w:t xml:space="preserve"> de înființare/statutare</w:t>
      </w:r>
      <w:r w:rsidR="00127B1E">
        <w:rPr>
          <w:rFonts w:ascii="Arial" w:hAnsi="Arial" w:cs="Arial"/>
        </w:rPr>
        <w:t>, la zi</w:t>
      </w:r>
      <w:r w:rsidR="00BA26A4" w:rsidRPr="00BA26A4">
        <w:rPr>
          <w:rFonts w:ascii="Arial" w:hAnsi="Arial" w:cs="Arial"/>
        </w:rPr>
        <w:t>: certificatul de înscriere a persoanei juridice fără scop patrimonial (eliberat de judecătorie la momentul dobândirii personalității juridice), statutul și actul constitutiv</w:t>
      </w:r>
      <w:r w:rsidR="00BA26A4">
        <w:rPr>
          <w:rStyle w:val="FootnoteReference"/>
          <w:rFonts w:ascii="Arial" w:hAnsi="Arial" w:cs="Arial"/>
        </w:rPr>
        <w:footnoteReference w:id="13"/>
      </w:r>
      <w:r w:rsidR="00BA26A4" w:rsidRPr="00BA26A4">
        <w:rPr>
          <w:rFonts w:ascii="Arial" w:hAnsi="Arial" w:cs="Arial"/>
        </w:rPr>
        <w:t xml:space="preserve">. Extrasul </w:t>
      </w:r>
      <w:r w:rsidR="00DD744D" w:rsidRPr="00BA26A4">
        <w:rPr>
          <w:rFonts w:ascii="Arial" w:hAnsi="Arial" w:cs="Arial"/>
        </w:rPr>
        <w:t>din Registru</w:t>
      </w:r>
      <w:r w:rsidR="00BA26A4">
        <w:rPr>
          <w:rFonts w:ascii="Arial" w:hAnsi="Arial" w:cs="Arial"/>
        </w:rPr>
        <w:t xml:space="preserve"> se va depune</w:t>
      </w:r>
      <w:r w:rsidR="00DD744D" w:rsidRPr="00BA26A4">
        <w:rPr>
          <w:rFonts w:ascii="Arial" w:hAnsi="Arial" w:cs="Arial"/>
        </w:rPr>
        <w:t xml:space="preserve"> în etapa de contractare</w:t>
      </w:r>
      <w:r w:rsidRPr="00BA26A4">
        <w:rPr>
          <w:rFonts w:ascii="Arial" w:hAnsi="Arial" w:cs="Arial"/>
        </w:rPr>
        <w:t>;</w:t>
      </w:r>
    </w:p>
    <w:p w14:paraId="14F9FC2C" w14:textId="78B14972" w:rsidR="00482B4E" w:rsidRPr="00482B4E" w:rsidRDefault="00482B4E" w:rsidP="00482B4E">
      <w:pPr>
        <w:pStyle w:val="ListParagraph"/>
        <w:numPr>
          <w:ilvl w:val="3"/>
          <w:numId w:val="22"/>
        </w:numPr>
        <w:spacing w:before="120" w:after="0" w:line="240" w:lineRule="auto"/>
        <w:ind w:left="810" w:hanging="360"/>
        <w:jc w:val="both"/>
        <w:rPr>
          <w:rFonts w:ascii="Arial" w:hAnsi="Arial" w:cs="Arial"/>
        </w:rPr>
      </w:pPr>
      <w:r w:rsidRPr="00482B4E">
        <w:rPr>
          <w:rFonts w:ascii="Arial" w:hAnsi="Arial" w:cs="Arial"/>
          <w:b/>
          <w:bCs/>
        </w:rPr>
        <w:t>Certificatul de înregistrare fiscală</w:t>
      </w:r>
      <w:r>
        <w:rPr>
          <w:rFonts w:ascii="Arial" w:hAnsi="Arial" w:cs="Arial"/>
        </w:rPr>
        <w:t xml:space="preserve"> – pentru solicitant;</w:t>
      </w:r>
    </w:p>
    <w:p w14:paraId="3E534F4A" w14:textId="48D79A46" w:rsidR="001633FE" w:rsidRDefault="001633FE" w:rsidP="009858EC">
      <w:pPr>
        <w:pStyle w:val="ListParagraph"/>
        <w:numPr>
          <w:ilvl w:val="3"/>
          <w:numId w:val="22"/>
        </w:numPr>
        <w:spacing w:before="120" w:after="0" w:line="240" w:lineRule="auto"/>
        <w:ind w:left="810" w:hanging="360"/>
        <w:jc w:val="both"/>
        <w:rPr>
          <w:rFonts w:ascii="Arial" w:hAnsi="Arial" w:cs="Arial"/>
        </w:rPr>
      </w:pPr>
      <w:r w:rsidRPr="009858EC">
        <w:rPr>
          <w:rFonts w:ascii="Arial" w:hAnsi="Arial" w:cs="Arial"/>
          <w:b/>
        </w:rPr>
        <w:t>Declarația partenerului</w:t>
      </w:r>
      <w:r w:rsidRPr="009858EC">
        <w:rPr>
          <w:rFonts w:ascii="Arial" w:hAnsi="Arial" w:cs="Arial"/>
        </w:rPr>
        <w:t xml:space="preserve"> – </w:t>
      </w:r>
      <w:r w:rsidR="009858EC" w:rsidRPr="009858EC">
        <w:rPr>
          <w:rFonts w:ascii="Arial" w:hAnsi="Arial" w:cs="Arial"/>
        </w:rPr>
        <w:t xml:space="preserve">formular standard, anexă la prezentul Ghid. Se completează cu datele reprezentantului legal al </w:t>
      </w:r>
      <w:r w:rsidR="009858EC">
        <w:rPr>
          <w:rFonts w:ascii="Arial" w:hAnsi="Arial" w:cs="Arial"/>
        </w:rPr>
        <w:t>parteneru</w:t>
      </w:r>
      <w:r w:rsidR="009858EC" w:rsidRPr="009858EC">
        <w:rPr>
          <w:rFonts w:ascii="Arial" w:hAnsi="Arial" w:cs="Arial"/>
        </w:rPr>
        <w:t>lui/ persoanei împuternicite, în funcție de semnatarul acesteia</w:t>
      </w:r>
      <w:r w:rsidR="00085304">
        <w:rPr>
          <w:rFonts w:ascii="Arial" w:hAnsi="Arial" w:cs="Arial"/>
        </w:rPr>
        <w:t>, precum și cu informațiile solicitate în formular</w:t>
      </w:r>
      <w:r w:rsidR="009858EC" w:rsidRPr="009858EC">
        <w:rPr>
          <w:rFonts w:ascii="Arial" w:hAnsi="Arial" w:cs="Arial"/>
        </w:rPr>
        <w:t>;</w:t>
      </w:r>
    </w:p>
    <w:p w14:paraId="65701EE3" w14:textId="7B467A89" w:rsidR="00482B4E" w:rsidRDefault="00A06778" w:rsidP="009858EC">
      <w:pPr>
        <w:pStyle w:val="ListParagraph"/>
        <w:numPr>
          <w:ilvl w:val="3"/>
          <w:numId w:val="22"/>
        </w:numPr>
        <w:spacing w:before="120" w:after="0" w:line="240" w:lineRule="auto"/>
        <w:ind w:left="810" w:hanging="360"/>
        <w:jc w:val="both"/>
        <w:rPr>
          <w:rFonts w:ascii="Arial" w:hAnsi="Arial" w:cs="Arial"/>
        </w:rPr>
      </w:pPr>
      <w:r w:rsidRPr="00A06778">
        <w:rPr>
          <w:rFonts w:ascii="Arial" w:hAnsi="Arial" w:cs="Arial"/>
          <w:b/>
          <w:bCs/>
        </w:rPr>
        <w:t>Documentul</w:t>
      </w:r>
      <w:r>
        <w:rPr>
          <w:rFonts w:ascii="Arial" w:hAnsi="Arial" w:cs="Arial"/>
          <w:b/>
          <w:bCs/>
        </w:rPr>
        <w:t>/-ele</w:t>
      </w:r>
      <w:r w:rsidRPr="00A06778">
        <w:rPr>
          <w:rFonts w:ascii="Arial" w:hAnsi="Arial" w:cs="Arial"/>
        </w:rPr>
        <w:t xml:space="preserve"> </w:t>
      </w:r>
      <w:r>
        <w:rPr>
          <w:rFonts w:ascii="Arial" w:hAnsi="Arial" w:cs="Arial"/>
        </w:rPr>
        <w:t>de înființare/ înregistrare/ funcționare (</w:t>
      </w:r>
      <w:r w:rsidRPr="00A06778">
        <w:rPr>
          <w:rFonts w:ascii="Arial" w:hAnsi="Arial" w:cs="Arial"/>
        </w:rPr>
        <w:t>conform legislației aplicabile în țara de proveniență</w:t>
      </w:r>
      <w:r>
        <w:rPr>
          <w:rFonts w:ascii="Arial" w:hAnsi="Arial" w:cs="Arial"/>
        </w:rPr>
        <w:t>)</w:t>
      </w:r>
      <w:r w:rsidRPr="00A06778">
        <w:rPr>
          <w:rFonts w:ascii="Arial" w:hAnsi="Arial" w:cs="Arial"/>
        </w:rPr>
        <w:t>, în varianta actualizată/ consolidată la zi,</w:t>
      </w:r>
      <w:r>
        <w:rPr>
          <w:rFonts w:ascii="Arial" w:hAnsi="Arial" w:cs="Arial"/>
        </w:rPr>
        <w:t xml:space="preserve"> din care rezultă îndeplinirea condițiilor de eligibilitate prevăzute la secțiunea 6.2.1, lit. a – c din prezentul Ghid – pentru partener;</w:t>
      </w:r>
    </w:p>
    <w:p w14:paraId="4633DCD3" w14:textId="0DDCD5BB" w:rsidR="009858EC" w:rsidRPr="004C1738" w:rsidRDefault="009858EC" w:rsidP="00830EEE">
      <w:pPr>
        <w:pStyle w:val="ListParagraph"/>
        <w:numPr>
          <w:ilvl w:val="3"/>
          <w:numId w:val="22"/>
        </w:numPr>
        <w:spacing w:before="120" w:after="0" w:line="240" w:lineRule="auto"/>
        <w:ind w:left="810" w:hanging="360"/>
        <w:jc w:val="both"/>
        <w:rPr>
          <w:rFonts w:ascii="Arial" w:hAnsi="Arial" w:cs="Arial"/>
          <w:b/>
        </w:rPr>
      </w:pPr>
      <w:r w:rsidRPr="009858EC">
        <w:rPr>
          <w:rFonts w:ascii="Arial" w:hAnsi="Arial" w:cs="Arial"/>
          <w:b/>
        </w:rPr>
        <w:t>Acordul de parteneriat</w:t>
      </w:r>
      <w:r>
        <w:rPr>
          <w:rFonts w:ascii="Arial" w:hAnsi="Arial" w:cs="Arial"/>
          <w:b/>
        </w:rPr>
        <w:t xml:space="preserve"> </w:t>
      </w:r>
      <w:r>
        <w:rPr>
          <w:rFonts w:ascii="Arial" w:hAnsi="Arial" w:cs="Arial"/>
          <w:bCs/>
        </w:rPr>
        <w:t xml:space="preserve">– </w:t>
      </w:r>
      <w:r w:rsidRPr="00580B0D">
        <w:rPr>
          <w:rFonts w:ascii="Arial" w:hAnsi="Arial" w:cs="Arial"/>
        </w:rPr>
        <w:t xml:space="preserve">completat conform </w:t>
      </w:r>
      <w:r>
        <w:rPr>
          <w:rFonts w:ascii="Arial" w:hAnsi="Arial" w:cs="Arial"/>
        </w:rPr>
        <w:t xml:space="preserve">cerințelor/ </w:t>
      </w:r>
      <w:r w:rsidRPr="00580B0D">
        <w:rPr>
          <w:rFonts w:ascii="Arial" w:hAnsi="Arial" w:cs="Arial"/>
        </w:rPr>
        <w:t>instrucțiunilor din formularul standard, anexă la prezentul Ghid</w:t>
      </w:r>
      <w:r w:rsidR="004C1738">
        <w:rPr>
          <w:rFonts w:ascii="Arial" w:hAnsi="Arial" w:cs="Arial"/>
        </w:rPr>
        <w:t>;</w:t>
      </w:r>
    </w:p>
    <w:p w14:paraId="45228717" w14:textId="3744D327" w:rsidR="004C1738" w:rsidRDefault="004C1738" w:rsidP="00830EEE">
      <w:pPr>
        <w:pStyle w:val="ListParagraph"/>
        <w:numPr>
          <w:ilvl w:val="3"/>
          <w:numId w:val="22"/>
        </w:numPr>
        <w:spacing w:before="120" w:after="0" w:line="240" w:lineRule="auto"/>
        <w:ind w:left="810" w:hanging="360"/>
        <w:jc w:val="both"/>
        <w:rPr>
          <w:rFonts w:ascii="Arial" w:hAnsi="Arial" w:cs="Arial"/>
          <w:b/>
        </w:rPr>
      </w:pPr>
      <w:r w:rsidRPr="004C1738">
        <w:rPr>
          <w:rFonts w:ascii="Arial" w:hAnsi="Arial" w:cs="Arial"/>
          <w:b/>
        </w:rPr>
        <w:t xml:space="preserve">Raport Google analytics pentru anul 2023 </w:t>
      </w:r>
      <w:r w:rsidRPr="004C1738">
        <w:rPr>
          <w:rFonts w:ascii="Arial" w:hAnsi="Arial" w:cs="Arial"/>
          <w:bCs/>
        </w:rPr>
        <w:t>(cu evidențierea clară a denumirii website-ului solicitantului și a perioadei interogate, respectiv 1 ianuarie – 31 decembrie 2023), dacă este cazul.</w:t>
      </w:r>
    </w:p>
    <w:p w14:paraId="2B9A63D6" w14:textId="3FC9C1A8" w:rsidR="00580B0D" w:rsidRDefault="00580B0D" w:rsidP="00580B0D">
      <w:pPr>
        <w:spacing w:before="120" w:after="0" w:line="240" w:lineRule="auto"/>
        <w:jc w:val="both"/>
        <w:rPr>
          <w:rFonts w:ascii="Arial" w:hAnsi="Arial" w:cs="Arial"/>
          <w:b/>
          <w:bCs/>
        </w:rPr>
      </w:pPr>
      <w:r w:rsidRPr="00482B4E">
        <w:rPr>
          <w:rFonts w:ascii="Arial" w:hAnsi="Arial" w:cs="Arial"/>
          <w:b/>
          <w:bCs/>
        </w:rPr>
        <w:t>În cazul în care documentele depuse nu conțin suficiente informații sau informațiile existente sunt neclare sau contradictorii, în procesul de evaluare, de selecție și/sau de contractare pot fi solicitate documente suplimentare</w:t>
      </w:r>
      <w:r w:rsidR="00482B4E" w:rsidRPr="00482B4E">
        <w:rPr>
          <w:rFonts w:ascii="Arial" w:hAnsi="Arial" w:cs="Arial"/>
          <w:b/>
          <w:bCs/>
        </w:rPr>
        <w:t xml:space="preserve"> (de exemplu, documentele statutare).</w:t>
      </w:r>
    </w:p>
    <w:p w14:paraId="43F048DC" w14:textId="096108F5" w:rsidR="00621964" w:rsidRPr="00482B4E" w:rsidRDefault="00621964" w:rsidP="00580B0D">
      <w:pPr>
        <w:spacing w:before="120" w:after="0" w:line="240" w:lineRule="auto"/>
        <w:jc w:val="both"/>
        <w:rPr>
          <w:rFonts w:ascii="Arial" w:hAnsi="Arial" w:cs="Arial"/>
          <w:b/>
          <w:bCs/>
        </w:rPr>
      </w:pPr>
      <w:r w:rsidRPr="00621964">
        <w:rPr>
          <w:rFonts w:ascii="Arial" w:hAnsi="Arial" w:cs="Arial"/>
        </w:rPr>
        <w:t xml:space="preserve">Documentele emise în altă limbă decât limba română sau limba engleză vor fi însoțite de traducerea simplă în limba română sau în limba engleză. </w:t>
      </w:r>
      <w:r>
        <w:rPr>
          <w:rFonts w:ascii="Arial" w:hAnsi="Arial" w:cs="Arial"/>
        </w:rPr>
        <w:t xml:space="preserve">Certificarea faptului că traducerea este completă și </w:t>
      </w:r>
      <w:r w:rsidRPr="00621964">
        <w:rPr>
          <w:rFonts w:ascii="Arial" w:hAnsi="Arial" w:cs="Arial"/>
        </w:rPr>
        <w:t>prin traducere nu s-a modificat conţinutul textului iniţial şi/ sau schimbat sensul/ înțelesul anumitor cuvinte sau fraze</w:t>
      </w:r>
      <w:r>
        <w:rPr>
          <w:rFonts w:ascii="Arial" w:hAnsi="Arial" w:cs="Arial"/>
        </w:rPr>
        <w:t xml:space="preserve"> se realizează p</w:t>
      </w:r>
      <w:r w:rsidRPr="00621964">
        <w:rPr>
          <w:rFonts w:ascii="Arial" w:hAnsi="Arial" w:cs="Arial"/>
        </w:rPr>
        <w:t xml:space="preserve">rin aplicarea semnăturii </w:t>
      </w:r>
      <w:r>
        <w:rPr>
          <w:rFonts w:ascii="Arial" w:hAnsi="Arial" w:cs="Arial"/>
        </w:rPr>
        <w:t xml:space="preserve">ologarfe sau digitale a </w:t>
      </w:r>
      <w:r w:rsidRPr="00621964">
        <w:rPr>
          <w:rFonts w:ascii="Arial" w:hAnsi="Arial" w:cs="Arial"/>
        </w:rPr>
        <w:t>reprezentantului legal al solicitantului/ persoanei împuternicite.</w:t>
      </w:r>
    </w:p>
    <w:p w14:paraId="0A0703DD" w14:textId="699EDE3C" w:rsidR="004C1738" w:rsidRDefault="004C1738" w:rsidP="00580B0D">
      <w:pPr>
        <w:spacing w:before="120" w:after="0" w:line="240" w:lineRule="auto"/>
        <w:jc w:val="both"/>
        <w:rPr>
          <w:rFonts w:ascii="Arial" w:hAnsi="Arial" w:cs="Arial"/>
        </w:rPr>
      </w:pPr>
      <w:r>
        <w:rPr>
          <w:rFonts w:ascii="Arial" w:hAnsi="Arial" w:cs="Arial"/>
        </w:rPr>
        <w:lastRenderedPageBreak/>
        <w:t xml:space="preserve">Documentele </w:t>
      </w:r>
      <w:r w:rsidR="00DD744D">
        <w:rPr>
          <w:rFonts w:ascii="Arial" w:hAnsi="Arial" w:cs="Arial"/>
        </w:rPr>
        <w:t xml:space="preserve">trebuie să </w:t>
      </w:r>
      <w:r>
        <w:rPr>
          <w:rFonts w:ascii="Arial" w:hAnsi="Arial" w:cs="Arial"/>
        </w:rPr>
        <w:t>fi</w:t>
      </w:r>
      <w:r w:rsidR="00DD744D">
        <w:rPr>
          <w:rFonts w:ascii="Arial" w:hAnsi="Arial" w:cs="Arial"/>
        </w:rPr>
        <w:t>e</w:t>
      </w:r>
      <w:r>
        <w:rPr>
          <w:rFonts w:ascii="Arial" w:hAnsi="Arial" w:cs="Arial"/>
        </w:rPr>
        <w:t xml:space="preserve"> semnate digital, cu semnătură electronică calificată, sau olograf de reprezentantul legal al solicitantului sau al partenerului, după caz, sau de persoana împuternicită. </w:t>
      </w:r>
      <w:r w:rsidRPr="00AA5DE8">
        <w:rPr>
          <w:rFonts w:ascii="Arial" w:hAnsi="Arial" w:cs="Arial"/>
          <w:bCs/>
        </w:rPr>
        <w:t xml:space="preserve">În cazul în care documentele sunt semnate olograf, </w:t>
      </w:r>
      <w:r w:rsidRPr="00AA5DE8">
        <w:rPr>
          <w:rFonts w:ascii="Arial" w:hAnsi="Arial" w:cs="Arial"/>
        </w:rPr>
        <w:t xml:space="preserve">acestea se </w:t>
      </w:r>
      <w:r>
        <w:rPr>
          <w:rFonts w:ascii="Arial" w:hAnsi="Arial" w:cs="Arial"/>
        </w:rPr>
        <w:t>depun</w:t>
      </w:r>
      <w:r w:rsidRPr="00AA5DE8">
        <w:rPr>
          <w:rFonts w:ascii="Arial" w:hAnsi="Arial" w:cs="Arial"/>
        </w:rPr>
        <w:t xml:space="preserve"> scanate</w:t>
      </w:r>
      <w:r>
        <w:rPr>
          <w:rFonts w:ascii="Arial" w:hAnsi="Arial" w:cs="Arial"/>
        </w:rPr>
        <w:t xml:space="preserve">. </w:t>
      </w:r>
    </w:p>
    <w:p w14:paraId="7C942DB7" w14:textId="59D2E61F" w:rsidR="00D5649D" w:rsidRDefault="00D5649D" w:rsidP="00580B0D">
      <w:pPr>
        <w:spacing w:before="120" w:after="0" w:line="240" w:lineRule="auto"/>
        <w:jc w:val="both"/>
        <w:rPr>
          <w:rFonts w:ascii="Arial" w:hAnsi="Arial" w:cs="Arial"/>
        </w:rPr>
      </w:pPr>
      <w:r>
        <w:rPr>
          <w:rFonts w:ascii="Arial" w:hAnsi="Arial" w:cs="Arial"/>
        </w:rPr>
        <w:t xml:space="preserve">În cazul documentelor semnate electronic, semnatarul/ semnatarii se va/ vor asigura </w:t>
      </w:r>
      <w:r w:rsidRPr="00D5649D">
        <w:rPr>
          <w:rFonts w:ascii="Arial" w:hAnsi="Arial" w:cs="Arial"/>
        </w:rPr>
        <w:t xml:space="preserve">că semnătura </w:t>
      </w:r>
      <w:r>
        <w:rPr>
          <w:rFonts w:ascii="Arial" w:hAnsi="Arial" w:cs="Arial"/>
        </w:rPr>
        <w:t>digitală calificată</w:t>
      </w:r>
      <w:r w:rsidRPr="00D5649D">
        <w:rPr>
          <w:rFonts w:ascii="Arial" w:hAnsi="Arial" w:cs="Arial"/>
        </w:rPr>
        <w:t xml:space="preserve"> aplicată pe document este vizibilă.</w:t>
      </w:r>
    </w:p>
    <w:p w14:paraId="3355D787" w14:textId="23333269" w:rsidR="004C1738" w:rsidRDefault="004C1738" w:rsidP="00580B0D">
      <w:pPr>
        <w:spacing w:before="120" w:after="0" w:line="240" w:lineRule="auto"/>
        <w:jc w:val="both"/>
        <w:rPr>
          <w:rFonts w:ascii="Arial" w:hAnsi="Arial" w:cs="Arial"/>
        </w:rPr>
      </w:pPr>
      <w:r>
        <w:rPr>
          <w:rFonts w:ascii="Arial" w:hAnsi="Arial" w:cs="Arial"/>
        </w:rPr>
        <w:t xml:space="preserve">În cazul Acordului de parteneriat, </w:t>
      </w:r>
      <w:r>
        <w:rPr>
          <w:rFonts w:ascii="Arial" w:hAnsi="Arial" w:cs="Arial"/>
          <w:bCs/>
        </w:rPr>
        <w:t>ambele părți</w:t>
      </w:r>
      <w:r w:rsidRPr="00AA5DE8">
        <w:rPr>
          <w:rFonts w:ascii="Arial" w:hAnsi="Arial" w:cs="Arial"/>
          <w:bCs/>
        </w:rPr>
        <w:t xml:space="preserve"> vor semna documentul în aceeași formă (olograf sau </w:t>
      </w:r>
      <w:r>
        <w:rPr>
          <w:rFonts w:ascii="Arial" w:hAnsi="Arial" w:cs="Arial"/>
          <w:bCs/>
        </w:rPr>
        <w:t>cu semnătură digitală calificată</w:t>
      </w:r>
      <w:r w:rsidRPr="00AA5DE8">
        <w:rPr>
          <w:rFonts w:ascii="Arial" w:hAnsi="Arial" w:cs="Arial"/>
          <w:bCs/>
        </w:rPr>
        <w:t xml:space="preserve">), nefiind acceptată o combinație de semnături electronice și olografe pe același document. </w:t>
      </w:r>
    </w:p>
    <w:p w14:paraId="37D7E51A" w14:textId="5E7D3B97" w:rsidR="00901A31" w:rsidRPr="00AA5DE8" w:rsidRDefault="00901A31" w:rsidP="00D5649D">
      <w:pPr>
        <w:spacing w:before="120" w:after="0" w:line="240" w:lineRule="auto"/>
        <w:jc w:val="both"/>
        <w:rPr>
          <w:rFonts w:ascii="Arial" w:hAnsi="Arial" w:cs="Arial"/>
          <w:color w:val="17365D"/>
        </w:rPr>
      </w:pPr>
      <w:bookmarkStart w:id="100" w:name="_Toc522701983"/>
      <w:bookmarkEnd w:id="100"/>
    </w:p>
    <w:p w14:paraId="2BC34DD7" w14:textId="13273719" w:rsidR="00ED256F" w:rsidRPr="00AA5DE8" w:rsidRDefault="00E90BA1" w:rsidP="009A400C">
      <w:pPr>
        <w:pStyle w:val="Heading2"/>
        <w:numPr>
          <w:ilvl w:val="1"/>
          <w:numId w:val="28"/>
        </w:numPr>
        <w:spacing w:before="120" w:line="240" w:lineRule="auto"/>
        <w:ind w:left="1080" w:hanging="720"/>
        <w:jc w:val="both"/>
        <w:rPr>
          <w:rFonts w:ascii="Arial" w:hAnsi="Arial" w:cs="Arial"/>
          <w:color w:val="17365D"/>
          <w:sz w:val="22"/>
          <w:szCs w:val="22"/>
        </w:rPr>
      </w:pPr>
      <w:bookmarkStart w:id="101" w:name="_Toc522701984"/>
      <w:bookmarkStart w:id="102" w:name="_Toc163654868"/>
      <w:bookmarkEnd w:id="101"/>
      <w:r w:rsidRPr="00AA5DE8">
        <w:rPr>
          <w:rFonts w:ascii="Arial" w:hAnsi="Arial" w:cs="Arial"/>
          <w:color w:val="17365D"/>
          <w:sz w:val="22"/>
          <w:szCs w:val="22"/>
        </w:rPr>
        <w:t xml:space="preserve">Data limită </w:t>
      </w:r>
      <w:r w:rsidR="00D5649D">
        <w:rPr>
          <w:rFonts w:ascii="Arial" w:hAnsi="Arial" w:cs="Arial"/>
          <w:color w:val="17365D"/>
          <w:sz w:val="22"/>
          <w:szCs w:val="22"/>
        </w:rPr>
        <w:t>și modalitatea de</w:t>
      </w:r>
      <w:r w:rsidR="00D5649D" w:rsidRPr="00AA5DE8">
        <w:rPr>
          <w:rFonts w:ascii="Arial" w:hAnsi="Arial" w:cs="Arial"/>
          <w:color w:val="17365D"/>
          <w:sz w:val="22"/>
          <w:szCs w:val="22"/>
        </w:rPr>
        <w:t xml:space="preserve"> </w:t>
      </w:r>
      <w:r w:rsidRPr="00AA5DE8">
        <w:rPr>
          <w:rFonts w:ascii="Arial" w:hAnsi="Arial" w:cs="Arial"/>
          <w:color w:val="17365D"/>
          <w:sz w:val="22"/>
          <w:szCs w:val="22"/>
        </w:rPr>
        <w:t>depunere</w:t>
      </w:r>
      <w:r w:rsidR="00D5649D">
        <w:rPr>
          <w:rFonts w:ascii="Arial" w:hAnsi="Arial" w:cs="Arial"/>
          <w:color w:val="17365D"/>
          <w:sz w:val="22"/>
          <w:szCs w:val="22"/>
        </w:rPr>
        <w:t xml:space="preserve"> </w:t>
      </w:r>
      <w:r w:rsidRPr="00AA5DE8">
        <w:rPr>
          <w:rFonts w:ascii="Arial" w:hAnsi="Arial" w:cs="Arial"/>
          <w:color w:val="17365D"/>
          <w:sz w:val="22"/>
          <w:szCs w:val="22"/>
        </w:rPr>
        <w:t xml:space="preserve">a </w:t>
      </w:r>
      <w:r w:rsidR="00D5649D">
        <w:rPr>
          <w:rFonts w:ascii="Arial" w:hAnsi="Arial" w:cs="Arial"/>
          <w:color w:val="17365D"/>
          <w:sz w:val="22"/>
          <w:szCs w:val="22"/>
        </w:rPr>
        <w:t>dosarelor de finanțare</w:t>
      </w:r>
      <w:bookmarkEnd w:id="102"/>
    </w:p>
    <w:p w14:paraId="61A9658A" w14:textId="22164E8C" w:rsidR="00D5649D" w:rsidRDefault="00D5649D" w:rsidP="00CF27BF">
      <w:pPr>
        <w:pBdr>
          <w:top w:val="nil"/>
          <w:left w:val="nil"/>
          <w:bottom w:val="nil"/>
          <w:right w:val="nil"/>
          <w:between w:val="nil"/>
        </w:pBdr>
        <w:shd w:val="solid" w:color="FFFFFF" w:fill="auto"/>
        <w:spacing w:before="120" w:after="0" w:line="240" w:lineRule="auto"/>
        <w:jc w:val="both"/>
        <w:rPr>
          <w:rFonts w:ascii="Arial" w:hAnsi="Arial" w:cs="Arial"/>
        </w:rPr>
      </w:pPr>
      <w:r>
        <w:rPr>
          <w:rFonts w:ascii="Arial" w:hAnsi="Arial" w:cs="Arial"/>
        </w:rPr>
        <w:t>Dosarele de finanțare se transmit prin e-mail</w:t>
      </w:r>
      <w:r w:rsidR="00AE462D">
        <w:rPr>
          <w:rFonts w:ascii="Arial" w:hAnsi="Arial" w:cs="Arial"/>
        </w:rPr>
        <w:t>,</w:t>
      </w:r>
      <w:r>
        <w:rPr>
          <w:rFonts w:ascii="Arial" w:hAnsi="Arial" w:cs="Arial"/>
        </w:rPr>
        <w:t xml:space="preserve"> la adresa: </w:t>
      </w:r>
      <w:r w:rsidR="000A74E9">
        <w:fldChar w:fldCharType="begin"/>
      </w:r>
      <w:r w:rsidR="000A74E9">
        <w:instrText>HYPERLINK "mailto:bilaterale@ro-cultura.ro"</w:instrText>
      </w:r>
      <w:r w:rsidR="000A74E9">
        <w:fldChar w:fldCharType="separate"/>
      </w:r>
      <w:r w:rsidR="006C6D50" w:rsidRPr="00FF1140">
        <w:rPr>
          <w:rStyle w:val="Hyperlink"/>
          <w:rFonts w:ascii="Arial" w:hAnsi="Arial" w:cs="Arial"/>
        </w:rPr>
        <w:t>bilaterale@ro-cultura.ro</w:t>
      </w:r>
      <w:r w:rsidR="000A74E9">
        <w:rPr>
          <w:rStyle w:val="Hyperlink"/>
          <w:rFonts w:ascii="Arial" w:hAnsi="Arial" w:cs="Arial"/>
        </w:rPr>
        <w:fldChar w:fldCharType="end"/>
      </w:r>
      <w:r w:rsidR="006C6D50">
        <w:rPr>
          <w:rFonts w:ascii="Arial" w:hAnsi="Arial" w:cs="Arial"/>
        </w:rPr>
        <w:t xml:space="preserve">. </w:t>
      </w:r>
    </w:p>
    <w:p w14:paraId="11D08FD1" w14:textId="22FE0325" w:rsidR="00A012DD" w:rsidRDefault="00A012DD" w:rsidP="00CF27BF">
      <w:pPr>
        <w:pBdr>
          <w:top w:val="nil"/>
          <w:left w:val="nil"/>
          <w:bottom w:val="nil"/>
          <w:right w:val="nil"/>
          <w:between w:val="nil"/>
        </w:pBdr>
        <w:shd w:val="solid" w:color="FFFFFF" w:fill="auto"/>
        <w:spacing w:before="120" w:after="0" w:line="240" w:lineRule="auto"/>
        <w:jc w:val="both"/>
        <w:rPr>
          <w:rFonts w:ascii="Arial" w:hAnsi="Arial" w:cs="Arial"/>
        </w:rPr>
      </w:pPr>
      <w:r>
        <w:rPr>
          <w:rFonts w:ascii="Arial" w:hAnsi="Arial" w:cs="Arial"/>
        </w:rPr>
        <w:t>E-mail-ul va conține cel puțin următoarele informații:</w:t>
      </w:r>
    </w:p>
    <w:p w14:paraId="3C6767B7" w14:textId="0649094C" w:rsidR="00A012DD" w:rsidRPr="00A012DD" w:rsidRDefault="00A012DD" w:rsidP="00A012DD">
      <w:pPr>
        <w:pStyle w:val="ListParagraph"/>
        <w:numPr>
          <w:ilvl w:val="0"/>
          <w:numId w:val="43"/>
        </w:numPr>
        <w:pBdr>
          <w:top w:val="nil"/>
          <w:left w:val="nil"/>
          <w:bottom w:val="nil"/>
          <w:right w:val="nil"/>
          <w:between w:val="nil"/>
        </w:pBdr>
        <w:shd w:val="solid" w:color="FFFFFF" w:fill="auto"/>
        <w:spacing w:before="120" w:after="0" w:line="240" w:lineRule="auto"/>
        <w:jc w:val="both"/>
        <w:rPr>
          <w:rFonts w:ascii="Arial" w:hAnsi="Arial" w:cs="Arial"/>
        </w:rPr>
      </w:pPr>
      <w:r>
        <w:rPr>
          <w:rFonts w:ascii="Arial" w:hAnsi="Arial" w:cs="Arial"/>
        </w:rPr>
        <w:t>La titlu/ subiect se va introduce textul:</w:t>
      </w:r>
      <w:r w:rsidRPr="00A012DD">
        <w:rPr>
          <w:rFonts w:ascii="Arial" w:hAnsi="Arial" w:cs="Arial"/>
        </w:rPr>
        <w:t xml:space="preserve"> </w:t>
      </w:r>
      <w:r>
        <w:rPr>
          <w:rFonts w:ascii="Arial" w:hAnsi="Arial" w:cs="Arial"/>
          <w:i/>
          <w:iCs/>
        </w:rPr>
        <w:t>Dosar de finanțare A</w:t>
      </w:r>
      <w:r w:rsidRPr="00D5649D">
        <w:rPr>
          <w:rFonts w:ascii="Arial" w:hAnsi="Arial" w:cs="Arial"/>
          <w:i/>
          <w:iCs/>
        </w:rPr>
        <w:t>pel de inițiative bilaterale</w:t>
      </w:r>
      <w:r>
        <w:rPr>
          <w:rFonts w:ascii="Arial" w:hAnsi="Arial" w:cs="Arial"/>
          <w:i/>
          <w:iCs/>
        </w:rPr>
        <w:t xml:space="preserve"> artă contemporană -  </w:t>
      </w:r>
      <w:r>
        <w:rPr>
          <w:rFonts w:ascii="Arial" w:hAnsi="Arial" w:cs="Arial"/>
          <w:i/>
          <w:iCs/>
          <w:lang w:val="en-US"/>
        </w:rPr>
        <w:t>[</w:t>
      </w:r>
      <w:r>
        <w:rPr>
          <w:rFonts w:ascii="Arial" w:hAnsi="Arial" w:cs="Arial"/>
          <w:i/>
          <w:iCs/>
        </w:rPr>
        <w:t>denumirea solicitantului/acronimul</w:t>
      </w:r>
      <w:r>
        <w:rPr>
          <w:rFonts w:ascii="Arial" w:hAnsi="Arial" w:cs="Arial"/>
          <w:i/>
          <w:iCs/>
          <w:lang w:val="en-US"/>
        </w:rPr>
        <w:t>]</w:t>
      </w:r>
      <w:r>
        <w:rPr>
          <w:rFonts w:ascii="Arial" w:hAnsi="Arial" w:cs="Arial"/>
          <w:lang w:val="en-US"/>
        </w:rPr>
        <w:t>;</w:t>
      </w:r>
    </w:p>
    <w:p w14:paraId="587D184B" w14:textId="2D6EF832" w:rsidR="00A012DD" w:rsidRPr="00A012DD" w:rsidRDefault="00A012DD" w:rsidP="00A012DD">
      <w:pPr>
        <w:pStyle w:val="ListParagraph"/>
        <w:numPr>
          <w:ilvl w:val="0"/>
          <w:numId w:val="43"/>
        </w:numPr>
        <w:pBdr>
          <w:top w:val="nil"/>
          <w:left w:val="nil"/>
          <w:bottom w:val="nil"/>
          <w:right w:val="nil"/>
          <w:between w:val="nil"/>
        </w:pBdr>
        <w:shd w:val="solid" w:color="FFFFFF" w:fill="auto"/>
        <w:spacing w:before="120" w:after="0" w:line="240" w:lineRule="auto"/>
        <w:jc w:val="both"/>
        <w:rPr>
          <w:rFonts w:ascii="Arial" w:hAnsi="Arial" w:cs="Arial"/>
        </w:rPr>
      </w:pPr>
      <w:r>
        <w:rPr>
          <w:rFonts w:ascii="Arial" w:hAnsi="Arial" w:cs="Arial"/>
        </w:rPr>
        <w:t>În corpul e-mail-ului se vor menționa titlul inițiativei bilaterale și documentele atașate.</w:t>
      </w:r>
    </w:p>
    <w:p w14:paraId="15DC058F" w14:textId="19DDE5A2" w:rsidR="00D5649D" w:rsidRPr="00A012DD" w:rsidRDefault="00A012DD" w:rsidP="00CF27BF">
      <w:pPr>
        <w:pBdr>
          <w:top w:val="nil"/>
          <w:left w:val="nil"/>
          <w:bottom w:val="nil"/>
          <w:right w:val="nil"/>
          <w:between w:val="nil"/>
        </w:pBdr>
        <w:shd w:val="solid" w:color="FFFFFF" w:fill="auto"/>
        <w:spacing w:before="120" w:after="0" w:line="240" w:lineRule="auto"/>
        <w:jc w:val="both"/>
        <w:rPr>
          <w:rFonts w:ascii="Arial" w:hAnsi="Arial" w:cs="Arial"/>
          <w:lang w:val="en-US"/>
        </w:rPr>
      </w:pPr>
      <w:r>
        <w:rPr>
          <w:rFonts w:ascii="Arial" w:hAnsi="Arial" w:cs="Arial"/>
        </w:rPr>
        <w:t>Este recomandat ca e-mail-ul să fie transmis cu confirmare de transmitere.</w:t>
      </w:r>
    </w:p>
    <w:p w14:paraId="2456F7A3" w14:textId="30664414" w:rsidR="00E63DAC" w:rsidRDefault="00D5649D" w:rsidP="00A012DD">
      <w:pPr>
        <w:pBdr>
          <w:top w:val="nil"/>
          <w:left w:val="nil"/>
          <w:bottom w:val="nil"/>
          <w:right w:val="nil"/>
          <w:between w:val="nil"/>
        </w:pBdr>
        <w:shd w:val="solid" w:color="FFFFFF" w:fill="auto"/>
        <w:spacing w:before="120" w:after="0" w:line="240" w:lineRule="auto"/>
        <w:jc w:val="both"/>
        <w:rPr>
          <w:rFonts w:ascii="Arial" w:hAnsi="Arial" w:cs="Arial"/>
          <w:bCs/>
        </w:rPr>
      </w:pPr>
      <w:r>
        <w:rPr>
          <w:rFonts w:ascii="Arial" w:hAnsi="Arial" w:cs="Arial"/>
        </w:rPr>
        <w:t>Data limită de transmitere a dosarelor de finanțare este</w:t>
      </w:r>
      <w:r w:rsidR="00E90BA1" w:rsidRPr="00AA5DE8">
        <w:rPr>
          <w:rFonts w:ascii="Arial" w:hAnsi="Arial" w:cs="Arial"/>
          <w:b/>
        </w:rPr>
        <w:t xml:space="preserve"> </w:t>
      </w:r>
      <w:r w:rsidR="00520885">
        <w:rPr>
          <w:rFonts w:ascii="Arial" w:hAnsi="Arial" w:cs="Arial"/>
          <w:b/>
          <w:highlight w:val="yellow"/>
        </w:rPr>
        <w:t>15</w:t>
      </w:r>
      <w:r w:rsidR="006C6D50" w:rsidRPr="00520885">
        <w:rPr>
          <w:rFonts w:ascii="Arial" w:hAnsi="Arial" w:cs="Arial"/>
          <w:b/>
          <w:highlight w:val="yellow"/>
        </w:rPr>
        <w:t xml:space="preserve"> iu</w:t>
      </w:r>
      <w:r w:rsidR="00520885">
        <w:rPr>
          <w:rFonts w:ascii="Arial" w:hAnsi="Arial" w:cs="Arial"/>
          <w:b/>
          <w:highlight w:val="yellow"/>
        </w:rPr>
        <w:t>l</w:t>
      </w:r>
      <w:r w:rsidR="006C6D50" w:rsidRPr="00520885">
        <w:rPr>
          <w:rFonts w:ascii="Arial" w:hAnsi="Arial" w:cs="Arial"/>
          <w:b/>
          <w:highlight w:val="yellow"/>
        </w:rPr>
        <w:t xml:space="preserve">ie </w:t>
      </w:r>
      <w:r w:rsidR="00C11B6E" w:rsidRPr="001B2C2A">
        <w:rPr>
          <w:rFonts w:ascii="Arial" w:hAnsi="Arial" w:cs="Arial"/>
          <w:b/>
          <w:highlight w:val="yellow"/>
        </w:rPr>
        <w:t>202</w:t>
      </w:r>
      <w:r w:rsidR="001B2C2A" w:rsidRPr="001B2C2A">
        <w:rPr>
          <w:rFonts w:ascii="Arial" w:hAnsi="Arial" w:cs="Arial"/>
          <w:b/>
          <w:highlight w:val="yellow"/>
        </w:rPr>
        <w:t>4</w:t>
      </w:r>
      <w:r w:rsidR="00E90BA1" w:rsidRPr="001B2C2A">
        <w:rPr>
          <w:rFonts w:ascii="Arial" w:hAnsi="Arial" w:cs="Arial"/>
          <w:b/>
          <w:highlight w:val="yellow"/>
        </w:rPr>
        <w:t xml:space="preserve">, ora </w:t>
      </w:r>
      <w:r>
        <w:rPr>
          <w:rFonts w:ascii="Arial" w:hAnsi="Arial" w:cs="Arial"/>
          <w:b/>
          <w:highlight w:val="yellow"/>
          <w:lang w:eastAsia="ja-JP"/>
        </w:rPr>
        <w:t>23</w:t>
      </w:r>
      <w:r w:rsidR="00E90BA1" w:rsidRPr="001B2C2A">
        <w:rPr>
          <w:rFonts w:ascii="Arial" w:hAnsi="Arial" w:cs="Arial"/>
          <w:b/>
          <w:highlight w:val="yellow"/>
          <w:lang w:eastAsia="ja-JP"/>
        </w:rPr>
        <w:t>:</w:t>
      </w:r>
      <w:r>
        <w:rPr>
          <w:rFonts w:ascii="Arial" w:hAnsi="Arial" w:cs="Arial"/>
          <w:b/>
          <w:highlight w:val="yellow"/>
          <w:lang w:eastAsia="ja-JP"/>
        </w:rPr>
        <w:t>59</w:t>
      </w:r>
      <w:r w:rsidR="00C11B6E" w:rsidRPr="001B2C2A">
        <w:rPr>
          <w:rFonts w:ascii="Arial" w:hAnsi="Arial" w:cs="Arial"/>
          <w:b/>
          <w:highlight w:val="yellow"/>
          <w:lang w:eastAsia="ja-JP"/>
        </w:rPr>
        <w:t>, București (GMT+2)</w:t>
      </w:r>
      <w:r w:rsidR="00C11B6E" w:rsidRPr="00D5649D">
        <w:rPr>
          <w:rFonts w:ascii="Arial" w:hAnsi="Arial" w:cs="Arial"/>
          <w:bCs/>
          <w:highlight w:val="yellow"/>
        </w:rPr>
        <w:t>.</w:t>
      </w:r>
    </w:p>
    <w:p w14:paraId="1C2B6197" w14:textId="77777777" w:rsidR="00484259" w:rsidRPr="00AA5DE8" w:rsidRDefault="00484259" w:rsidP="00A012DD">
      <w:pPr>
        <w:pBdr>
          <w:top w:val="nil"/>
          <w:left w:val="nil"/>
          <w:bottom w:val="nil"/>
          <w:right w:val="nil"/>
          <w:between w:val="nil"/>
        </w:pBdr>
        <w:shd w:val="solid" w:color="FFFFFF" w:fill="auto"/>
        <w:spacing w:before="120" w:after="0" w:line="240" w:lineRule="auto"/>
        <w:jc w:val="both"/>
        <w:rPr>
          <w:rFonts w:ascii="Arial" w:hAnsi="Arial" w:cs="Arial"/>
          <w:b/>
        </w:rPr>
      </w:pPr>
    </w:p>
    <w:tbl>
      <w:tblPr>
        <w:tblStyle w:val="GridTable1Light-Accent11"/>
        <w:tblW w:w="9042" w:type="dxa"/>
        <w:tblLook w:val="04A0" w:firstRow="1" w:lastRow="0" w:firstColumn="1" w:lastColumn="0" w:noHBand="0" w:noVBand="1"/>
      </w:tblPr>
      <w:tblGrid>
        <w:gridCol w:w="9042"/>
      </w:tblGrid>
      <w:tr w:rsidR="004963F3" w:rsidRPr="00AA5DE8" w14:paraId="0173F68D" w14:textId="77777777" w:rsidTr="00FF0B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2" w:type="dxa"/>
            <w:tcBorders>
              <w:top w:val="single" w:sz="12" w:space="0" w:color="8064A2"/>
              <w:left w:val="single" w:sz="12" w:space="0" w:color="8064A2"/>
              <w:bottom w:val="single" w:sz="12" w:space="0" w:color="8064A2" w:themeColor="accent4"/>
              <w:right w:val="single" w:sz="12" w:space="0" w:color="8064A2"/>
            </w:tcBorders>
          </w:tcPr>
          <w:p w14:paraId="3766E535" w14:textId="167AF1AC" w:rsidR="00E63DAC" w:rsidRPr="00AA5DE8" w:rsidRDefault="00213BD1" w:rsidP="00FF0BD7">
            <w:pPr>
              <w:spacing w:before="120"/>
              <w:jc w:val="both"/>
              <w:rPr>
                <w:rFonts w:ascii="Arial" w:hAnsi="Arial" w:cs="Arial"/>
                <w:color w:val="1F497D" w:themeColor="text2"/>
              </w:rPr>
            </w:pPr>
            <w:r>
              <w:rPr>
                <w:rFonts w:ascii="Arial" w:hAnsi="Arial" w:cs="Arial"/>
                <w:color w:val="1F497D" w:themeColor="text2"/>
              </w:rPr>
              <w:t>Inițiativ</w:t>
            </w:r>
            <w:r w:rsidR="00093CC5">
              <w:rPr>
                <w:rFonts w:ascii="Arial" w:hAnsi="Arial" w:cs="Arial"/>
                <w:color w:val="1F497D" w:themeColor="text2"/>
              </w:rPr>
              <w:t>ele</w:t>
            </w:r>
            <w:r>
              <w:rPr>
                <w:rFonts w:ascii="Arial" w:hAnsi="Arial" w:cs="Arial"/>
                <w:color w:val="1F497D" w:themeColor="text2"/>
              </w:rPr>
              <w:t xml:space="preserve"> </w:t>
            </w:r>
            <w:r w:rsidR="00057C78">
              <w:rPr>
                <w:rFonts w:ascii="Arial" w:hAnsi="Arial" w:cs="Arial"/>
                <w:color w:val="1F497D" w:themeColor="text2"/>
              </w:rPr>
              <w:t>bilaterale</w:t>
            </w:r>
            <w:r w:rsidR="00E63DAC" w:rsidRPr="00AA5DE8">
              <w:rPr>
                <w:rFonts w:ascii="Arial" w:hAnsi="Arial" w:cs="Arial"/>
                <w:color w:val="1F497D" w:themeColor="text2"/>
              </w:rPr>
              <w:t xml:space="preserve"> depuse după expirarea termenului limită vor fi respinse.</w:t>
            </w:r>
          </w:p>
        </w:tc>
      </w:tr>
    </w:tbl>
    <w:p w14:paraId="3161131F" w14:textId="77777777" w:rsidR="00ED256F" w:rsidRPr="00AA5DE8" w:rsidRDefault="00ED256F" w:rsidP="00CF27BF">
      <w:pPr>
        <w:spacing w:before="120" w:after="0" w:line="240" w:lineRule="auto"/>
        <w:jc w:val="both"/>
        <w:rPr>
          <w:rFonts w:ascii="Arial" w:hAnsi="Arial" w:cs="Arial"/>
          <w:b/>
          <w:sz w:val="24"/>
        </w:rPr>
      </w:pPr>
    </w:p>
    <w:p w14:paraId="74276CD7" w14:textId="77777777" w:rsidR="00ED256F" w:rsidRPr="006C6D50" w:rsidRDefault="00E90BA1" w:rsidP="009A400C">
      <w:pPr>
        <w:pStyle w:val="Heading1"/>
        <w:numPr>
          <w:ilvl w:val="0"/>
          <w:numId w:val="28"/>
        </w:numPr>
        <w:spacing w:before="120" w:line="240" w:lineRule="auto"/>
        <w:ind w:left="720" w:hanging="360"/>
        <w:jc w:val="both"/>
        <w:rPr>
          <w:rFonts w:ascii="Arial" w:hAnsi="Arial" w:cs="Arial"/>
          <w:color w:val="002060"/>
          <w:sz w:val="22"/>
          <w:szCs w:val="22"/>
        </w:rPr>
      </w:pPr>
      <w:bookmarkStart w:id="103" w:name="_Toc522701985"/>
      <w:bookmarkStart w:id="104" w:name="_Toc163654869"/>
      <w:bookmarkEnd w:id="103"/>
      <w:r w:rsidRPr="006C6D50">
        <w:rPr>
          <w:rFonts w:ascii="Arial" w:hAnsi="Arial" w:cs="Arial"/>
          <w:color w:val="002060"/>
          <w:sz w:val="22"/>
          <w:szCs w:val="22"/>
        </w:rPr>
        <w:t>Evaluare și selecție</w:t>
      </w:r>
      <w:bookmarkEnd w:id="104"/>
    </w:p>
    <w:p w14:paraId="2787797B" w14:textId="74596BC0" w:rsidR="00ED256F" w:rsidRPr="00034DBB" w:rsidRDefault="00E90BA1" w:rsidP="00CF27BF">
      <w:pPr>
        <w:spacing w:before="120" w:after="0" w:line="240" w:lineRule="auto"/>
        <w:jc w:val="both"/>
        <w:rPr>
          <w:rFonts w:ascii="Arial" w:hAnsi="Arial" w:cs="Arial"/>
        </w:rPr>
      </w:pPr>
      <w:r w:rsidRPr="00034DBB">
        <w:rPr>
          <w:rFonts w:ascii="Arial" w:hAnsi="Arial" w:cs="Arial"/>
        </w:rPr>
        <w:t xml:space="preserve">Toate </w:t>
      </w:r>
      <w:r w:rsidR="00213BD1" w:rsidRPr="00034DBB">
        <w:rPr>
          <w:rFonts w:ascii="Arial" w:hAnsi="Arial" w:cs="Arial"/>
        </w:rPr>
        <w:t>inițiativ</w:t>
      </w:r>
      <w:r w:rsidR="00093CC5" w:rsidRPr="00034DBB">
        <w:rPr>
          <w:rFonts w:ascii="Arial" w:hAnsi="Arial" w:cs="Arial"/>
        </w:rPr>
        <w:t>ele</w:t>
      </w:r>
      <w:r w:rsidR="00213BD1" w:rsidRPr="00034DBB">
        <w:rPr>
          <w:rFonts w:ascii="Arial" w:hAnsi="Arial" w:cs="Arial"/>
        </w:rPr>
        <w:t xml:space="preserve"> </w:t>
      </w:r>
      <w:r w:rsidR="00057C78" w:rsidRPr="00034DBB">
        <w:rPr>
          <w:rFonts w:ascii="Arial" w:hAnsi="Arial" w:cs="Arial"/>
        </w:rPr>
        <w:t>bilaterale</w:t>
      </w:r>
      <w:r w:rsidRPr="00034DBB">
        <w:rPr>
          <w:rFonts w:ascii="Arial" w:hAnsi="Arial" w:cs="Arial"/>
        </w:rPr>
        <w:t xml:space="preserve"> depuse vor fi supuse unui proces de evaluare. </w:t>
      </w:r>
    </w:p>
    <w:p w14:paraId="6AF8BC5B" w14:textId="3519D172" w:rsidR="00ED256F" w:rsidRPr="00034DBB" w:rsidRDefault="00E90BA1" w:rsidP="00CF27BF">
      <w:pPr>
        <w:spacing w:before="120" w:after="0" w:line="240" w:lineRule="auto"/>
        <w:jc w:val="both"/>
        <w:rPr>
          <w:rFonts w:ascii="Arial" w:hAnsi="Arial" w:cs="Arial"/>
          <w:b/>
        </w:rPr>
      </w:pPr>
      <w:r w:rsidRPr="00034DBB">
        <w:rPr>
          <w:rFonts w:ascii="Arial" w:hAnsi="Arial" w:cs="Arial"/>
          <w:b/>
        </w:rPr>
        <w:t xml:space="preserve">Procesul de evaluare şi selecţie a </w:t>
      </w:r>
      <w:r w:rsidR="00213BD1" w:rsidRPr="00034DBB">
        <w:rPr>
          <w:rFonts w:ascii="Arial" w:hAnsi="Arial" w:cs="Arial"/>
          <w:b/>
        </w:rPr>
        <w:t>inițiativ</w:t>
      </w:r>
      <w:r w:rsidR="00093CC5" w:rsidRPr="00034DBB">
        <w:rPr>
          <w:rFonts w:ascii="Arial" w:hAnsi="Arial" w:cs="Arial"/>
          <w:b/>
        </w:rPr>
        <w:t>elor</w:t>
      </w:r>
      <w:r w:rsidR="00213BD1" w:rsidRPr="00034DBB">
        <w:rPr>
          <w:rFonts w:ascii="Arial" w:hAnsi="Arial" w:cs="Arial"/>
          <w:b/>
        </w:rPr>
        <w:t xml:space="preserve"> </w:t>
      </w:r>
      <w:r w:rsidR="00057C78" w:rsidRPr="00034DBB">
        <w:rPr>
          <w:rFonts w:ascii="Arial" w:hAnsi="Arial" w:cs="Arial"/>
          <w:b/>
        </w:rPr>
        <w:t>bilaterale</w:t>
      </w:r>
      <w:r w:rsidRPr="00034DBB">
        <w:rPr>
          <w:rFonts w:ascii="Arial" w:hAnsi="Arial" w:cs="Arial"/>
          <w:b/>
        </w:rPr>
        <w:t xml:space="preserve"> se va derula în 3 etape: </w:t>
      </w:r>
    </w:p>
    <w:p w14:paraId="635ED722" w14:textId="25FB45D9" w:rsidR="00ED256F" w:rsidRPr="00034DBB" w:rsidRDefault="00E90BA1" w:rsidP="009A400C">
      <w:pPr>
        <w:pStyle w:val="ListParagraph"/>
        <w:numPr>
          <w:ilvl w:val="0"/>
          <w:numId w:val="3"/>
        </w:numPr>
        <w:spacing w:before="120" w:after="0" w:line="240" w:lineRule="auto"/>
        <w:ind w:left="709" w:hanging="425"/>
        <w:contextualSpacing w:val="0"/>
        <w:jc w:val="both"/>
        <w:rPr>
          <w:rFonts w:ascii="Arial" w:hAnsi="Arial" w:cs="Arial"/>
          <w:b/>
        </w:rPr>
      </w:pPr>
      <w:r w:rsidRPr="00034DBB">
        <w:rPr>
          <w:rFonts w:ascii="Arial" w:hAnsi="Arial" w:cs="Arial"/>
          <w:b/>
        </w:rPr>
        <w:t>Verificarea conformităţii administrative și a eligibilităţii</w:t>
      </w:r>
      <w:r w:rsidR="00482B4E" w:rsidRPr="00034DBB">
        <w:rPr>
          <w:rFonts w:ascii="Arial" w:hAnsi="Arial" w:cs="Arial"/>
          <w:b/>
        </w:rPr>
        <w:t>;</w:t>
      </w:r>
    </w:p>
    <w:p w14:paraId="487018BB" w14:textId="33B363E9" w:rsidR="00ED256F" w:rsidRPr="00034DBB" w:rsidRDefault="00E90BA1" w:rsidP="009A400C">
      <w:pPr>
        <w:pStyle w:val="ListParagraph"/>
        <w:numPr>
          <w:ilvl w:val="0"/>
          <w:numId w:val="3"/>
        </w:numPr>
        <w:spacing w:before="120" w:after="0" w:line="240" w:lineRule="auto"/>
        <w:ind w:left="709" w:hanging="425"/>
        <w:contextualSpacing w:val="0"/>
        <w:jc w:val="both"/>
        <w:rPr>
          <w:rFonts w:ascii="Arial" w:hAnsi="Arial" w:cs="Arial"/>
          <w:b/>
        </w:rPr>
      </w:pPr>
      <w:r w:rsidRPr="00034DBB">
        <w:rPr>
          <w:rFonts w:ascii="Arial" w:hAnsi="Arial" w:cs="Arial"/>
          <w:b/>
        </w:rPr>
        <w:t>Evaluarea tehnică</w:t>
      </w:r>
      <w:r w:rsidR="00482B4E" w:rsidRPr="00034DBB">
        <w:rPr>
          <w:rFonts w:ascii="Arial" w:hAnsi="Arial" w:cs="Arial"/>
          <w:b/>
        </w:rPr>
        <w:t>;</w:t>
      </w:r>
    </w:p>
    <w:p w14:paraId="0F718E8F" w14:textId="040C9F77" w:rsidR="00ED256F" w:rsidRPr="00034DBB" w:rsidRDefault="00E90BA1" w:rsidP="009A400C">
      <w:pPr>
        <w:pStyle w:val="ListParagraph"/>
        <w:numPr>
          <w:ilvl w:val="0"/>
          <w:numId w:val="3"/>
        </w:numPr>
        <w:spacing w:before="120" w:after="0" w:line="240" w:lineRule="auto"/>
        <w:ind w:left="709" w:hanging="425"/>
        <w:contextualSpacing w:val="0"/>
        <w:jc w:val="both"/>
        <w:rPr>
          <w:rFonts w:ascii="Arial" w:hAnsi="Arial" w:cs="Arial"/>
          <w:b/>
        </w:rPr>
      </w:pPr>
      <w:r w:rsidRPr="00034DBB">
        <w:rPr>
          <w:rFonts w:ascii="Arial" w:hAnsi="Arial" w:cs="Arial"/>
          <w:b/>
        </w:rPr>
        <w:t xml:space="preserve">Procedura de selecție a </w:t>
      </w:r>
      <w:r w:rsidR="00213BD1" w:rsidRPr="00034DBB">
        <w:rPr>
          <w:rFonts w:ascii="Arial" w:hAnsi="Arial" w:cs="Arial"/>
          <w:b/>
        </w:rPr>
        <w:t>inițiativ</w:t>
      </w:r>
      <w:r w:rsidR="00093CC5" w:rsidRPr="00034DBB">
        <w:rPr>
          <w:rFonts w:ascii="Arial" w:hAnsi="Arial" w:cs="Arial"/>
          <w:b/>
        </w:rPr>
        <w:t xml:space="preserve">elor </w:t>
      </w:r>
      <w:r w:rsidR="00057C78" w:rsidRPr="00034DBB">
        <w:rPr>
          <w:rFonts w:ascii="Arial" w:hAnsi="Arial" w:cs="Arial"/>
          <w:b/>
        </w:rPr>
        <w:t>bilaterale</w:t>
      </w:r>
      <w:r w:rsidRPr="00034DBB">
        <w:rPr>
          <w:rFonts w:ascii="Arial" w:hAnsi="Arial" w:cs="Arial"/>
          <w:b/>
        </w:rPr>
        <w:t xml:space="preserve"> de către Comitetul de Selecție.</w:t>
      </w:r>
    </w:p>
    <w:p w14:paraId="1276C883" w14:textId="77777777" w:rsidR="00ED256F" w:rsidRPr="00AA5DE8" w:rsidRDefault="00ED256F" w:rsidP="00CF27BF">
      <w:pPr>
        <w:pStyle w:val="ListParagraph"/>
        <w:spacing w:before="120" w:after="0" w:line="240" w:lineRule="auto"/>
        <w:ind w:left="709"/>
        <w:contextualSpacing w:val="0"/>
        <w:jc w:val="both"/>
        <w:rPr>
          <w:rFonts w:ascii="Arial" w:hAnsi="Arial" w:cs="Arial"/>
          <w:b/>
        </w:rPr>
      </w:pPr>
    </w:p>
    <w:tbl>
      <w:tblPr>
        <w:tblStyle w:val="GridTable1Light-Accent11"/>
        <w:tblW w:w="9042" w:type="dxa"/>
        <w:tblLook w:val="04A0" w:firstRow="1" w:lastRow="0" w:firstColumn="1" w:lastColumn="0" w:noHBand="0" w:noVBand="1"/>
      </w:tblPr>
      <w:tblGrid>
        <w:gridCol w:w="9042"/>
      </w:tblGrid>
      <w:tr w:rsidR="004963F3" w:rsidRPr="00AA5DE8" w14:paraId="2C7F5987" w14:textId="77777777" w:rsidTr="001A08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2" w:type="dxa"/>
            <w:tcBorders>
              <w:top w:val="single" w:sz="12" w:space="0" w:color="8064A2"/>
              <w:left w:val="single" w:sz="12" w:space="0" w:color="8064A2"/>
              <w:bottom w:val="single" w:sz="12" w:space="0" w:color="8064A2" w:themeColor="accent4"/>
              <w:right w:val="single" w:sz="12" w:space="0" w:color="8064A2"/>
            </w:tcBorders>
          </w:tcPr>
          <w:p w14:paraId="71F704C8" w14:textId="77777777" w:rsidR="00ED256F" w:rsidRPr="00AA5DE8" w:rsidRDefault="00E90BA1" w:rsidP="00CF27BF">
            <w:pPr>
              <w:spacing w:before="120"/>
              <w:jc w:val="both"/>
              <w:rPr>
                <w:rFonts w:ascii="Arial" w:hAnsi="Arial" w:cs="Arial"/>
                <w:color w:val="1F497D" w:themeColor="text2"/>
              </w:rPr>
            </w:pPr>
            <w:r w:rsidRPr="00AA5DE8">
              <w:rPr>
                <w:rFonts w:ascii="Arial" w:hAnsi="Arial" w:cs="Arial"/>
                <w:color w:val="1F497D" w:themeColor="text2"/>
              </w:rPr>
              <w:t>Toate persoanele implicate în procesul de evaluare vor respecta cu strictețe principiile confidențialității, obiectivității, transparenței și concurenței loiale.</w:t>
            </w:r>
          </w:p>
        </w:tc>
      </w:tr>
    </w:tbl>
    <w:p w14:paraId="338308D3" w14:textId="77777777" w:rsidR="00621964" w:rsidRPr="00AA5DE8" w:rsidRDefault="00621964" w:rsidP="00CF27BF">
      <w:pPr>
        <w:spacing w:before="120" w:after="0" w:line="240" w:lineRule="auto"/>
        <w:jc w:val="both"/>
        <w:rPr>
          <w:rFonts w:ascii="Arial" w:hAnsi="Arial" w:cs="Arial"/>
        </w:rPr>
      </w:pPr>
    </w:p>
    <w:p w14:paraId="3A6F99B0" w14:textId="71CC10A5" w:rsidR="00ED256F" w:rsidRPr="00AA5DE8" w:rsidRDefault="00E90BA1" w:rsidP="00CF27BF">
      <w:pPr>
        <w:spacing w:before="120" w:after="0" w:line="240" w:lineRule="auto"/>
        <w:jc w:val="both"/>
        <w:rPr>
          <w:rFonts w:ascii="Arial" w:hAnsi="Arial" w:cs="Arial"/>
        </w:rPr>
      </w:pPr>
      <w:bookmarkStart w:id="105" w:name="_Hlk523747333"/>
      <w:bookmarkEnd w:id="105"/>
      <w:r w:rsidRPr="00AA5DE8">
        <w:rPr>
          <w:rFonts w:ascii="Arial" w:hAnsi="Arial" w:cs="Arial"/>
          <w:b/>
        </w:rPr>
        <w:t>Comunicările</w:t>
      </w:r>
      <w:r w:rsidRPr="00AA5DE8">
        <w:rPr>
          <w:rFonts w:ascii="Arial" w:hAnsi="Arial" w:cs="Arial"/>
        </w:rPr>
        <w:t xml:space="preserve"> legate de procesul de evaluare și selecție se vor realiza </w:t>
      </w:r>
      <w:r w:rsidRPr="00AA5DE8">
        <w:rPr>
          <w:rFonts w:ascii="Arial" w:hAnsi="Arial" w:cs="Arial"/>
          <w:b/>
        </w:rPr>
        <w:t>în scris</w:t>
      </w:r>
      <w:r w:rsidRPr="00AA5DE8">
        <w:rPr>
          <w:rFonts w:ascii="Arial" w:hAnsi="Arial" w:cs="Arial"/>
        </w:rPr>
        <w:t xml:space="preserve">. Solicitanții vor fi informați cu privire la rezultatul fiecărei etape a procesului de evaluare  prin intermediul </w:t>
      </w:r>
      <w:r w:rsidR="001B2C2A">
        <w:rPr>
          <w:rFonts w:ascii="Arial" w:hAnsi="Arial" w:cs="Arial"/>
        </w:rPr>
        <w:t xml:space="preserve">unor </w:t>
      </w:r>
      <w:r w:rsidR="00482B4E">
        <w:rPr>
          <w:rFonts w:ascii="Arial" w:hAnsi="Arial" w:cs="Arial"/>
        </w:rPr>
        <w:t>notificări</w:t>
      </w:r>
      <w:r w:rsidRPr="00AA5DE8">
        <w:rPr>
          <w:rFonts w:ascii="Arial" w:hAnsi="Arial" w:cs="Arial"/>
        </w:rPr>
        <w:t xml:space="preserve">. </w:t>
      </w:r>
      <w:bookmarkStart w:id="106" w:name="_Hlk528588470"/>
      <w:bookmarkEnd w:id="106"/>
      <w:r w:rsidRPr="00AA5DE8">
        <w:rPr>
          <w:rFonts w:ascii="Arial" w:hAnsi="Arial" w:cs="Arial"/>
        </w:rPr>
        <w:t>Solicitan</w:t>
      </w:r>
      <w:r w:rsidR="003F7CDB">
        <w:rPr>
          <w:rFonts w:ascii="Arial" w:hAnsi="Arial" w:cs="Arial"/>
        </w:rPr>
        <w:t>ții</w:t>
      </w:r>
      <w:r w:rsidRPr="00AA5DE8">
        <w:rPr>
          <w:rFonts w:ascii="Arial" w:hAnsi="Arial" w:cs="Arial"/>
        </w:rPr>
        <w:t xml:space="preserve"> v</w:t>
      </w:r>
      <w:r w:rsidR="007A32CA">
        <w:rPr>
          <w:rFonts w:ascii="Arial" w:hAnsi="Arial" w:cs="Arial"/>
        </w:rPr>
        <w:t>or</w:t>
      </w:r>
      <w:r w:rsidRPr="00AA5DE8">
        <w:rPr>
          <w:rFonts w:ascii="Arial" w:hAnsi="Arial" w:cs="Arial"/>
        </w:rPr>
        <w:t xml:space="preserve"> informa partener</w:t>
      </w:r>
      <w:r w:rsidR="003F7CDB">
        <w:rPr>
          <w:rFonts w:ascii="Arial" w:hAnsi="Arial" w:cs="Arial"/>
        </w:rPr>
        <w:t>ii</w:t>
      </w:r>
      <w:r w:rsidRPr="00AA5DE8">
        <w:rPr>
          <w:rFonts w:ascii="Arial" w:hAnsi="Arial" w:cs="Arial"/>
        </w:rPr>
        <w:t xml:space="preserve"> de </w:t>
      </w:r>
      <w:r w:rsidR="00213BD1">
        <w:rPr>
          <w:rFonts w:ascii="Arial" w:hAnsi="Arial" w:cs="Arial"/>
        </w:rPr>
        <w:t>inițiativă bilaterală</w:t>
      </w:r>
      <w:r w:rsidRPr="00AA5DE8">
        <w:rPr>
          <w:rFonts w:ascii="Arial" w:hAnsi="Arial" w:cs="Arial"/>
        </w:rPr>
        <w:t xml:space="preserve"> </w:t>
      </w:r>
      <w:r w:rsidR="003F7CDB">
        <w:rPr>
          <w:rFonts w:ascii="Arial" w:hAnsi="Arial" w:cs="Arial"/>
        </w:rPr>
        <w:t>cu privire la</w:t>
      </w:r>
      <w:r w:rsidRPr="00AA5DE8">
        <w:rPr>
          <w:rFonts w:ascii="Arial" w:hAnsi="Arial" w:cs="Arial"/>
        </w:rPr>
        <w:t xml:space="preserve"> derul</w:t>
      </w:r>
      <w:r w:rsidR="003F7CDB">
        <w:rPr>
          <w:rFonts w:ascii="Arial" w:hAnsi="Arial" w:cs="Arial"/>
        </w:rPr>
        <w:t>area</w:t>
      </w:r>
      <w:r w:rsidR="001B2C2A">
        <w:rPr>
          <w:rFonts w:ascii="Arial" w:hAnsi="Arial" w:cs="Arial"/>
        </w:rPr>
        <w:t xml:space="preserve">/ rezultatul </w:t>
      </w:r>
      <w:r w:rsidRPr="00AA5DE8">
        <w:rPr>
          <w:rFonts w:ascii="Arial" w:hAnsi="Arial" w:cs="Arial"/>
        </w:rPr>
        <w:t xml:space="preserve"> procesului de evaluare și selecție.</w:t>
      </w:r>
    </w:p>
    <w:p w14:paraId="37DBF54F" w14:textId="1569BD73" w:rsidR="00ED256F" w:rsidRPr="00AA5DE8" w:rsidRDefault="00E90BA1" w:rsidP="00CF27BF">
      <w:pPr>
        <w:spacing w:before="120" w:after="0" w:line="240" w:lineRule="auto"/>
        <w:jc w:val="both"/>
        <w:rPr>
          <w:rFonts w:ascii="Arial" w:hAnsi="Arial" w:cs="Arial"/>
        </w:rPr>
      </w:pPr>
      <w:r w:rsidRPr="00AA5DE8">
        <w:rPr>
          <w:rFonts w:ascii="Arial" w:hAnsi="Arial" w:cs="Arial"/>
          <w:b/>
        </w:rPr>
        <w:t>Procesul de evaluare și selecție este confidențial.</w:t>
      </w:r>
      <w:r w:rsidRPr="00AA5DE8">
        <w:rPr>
          <w:rFonts w:ascii="Arial" w:hAnsi="Arial" w:cs="Arial"/>
        </w:rPr>
        <w:t xml:space="preserve"> Persoanele implicate în evaluarea și selecția </w:t>
      </w:r>
      <w:r w:rsidR="00213BD1">
        <w:rPr>
          <w:rFonts w:ascii="Arial" w:hAnsi="Arial" w:cs="Arial"/>
        </w:rPr>
        <w:t>inițiativ</w:t>
      </w:r>
      <w:r w:rsidR="00AB7E18">
        <w:rPr>
          <w:rFonts w:ascii="Arial" w:hAnsi="Arial" w:cs="Arial"/>
        </w:rPr>
        <w:t>elor</w:t>
      </w:r>
      <w:r w:rsidR="00213BD1">
        <w:rPr>
          <w:rFonts w:ascii="Arial" w:hAnsi="Arial" w:cs="Arial"/>
        </w:rPr>
        <w:t xml:space="preserve"> </w:t>
      </w:r>
      <w:r w:rsidR="00057C78">
        <w:rPr>
          <w:rFonts w:ascii="Arial" w:hAnsi="Arial" w:cs="Arial"/>
        </w:rPr>
        <w:t>bilaterale</w:t>
      </w:r>
      <w:r w:rsidRPr="00AA5DE8">
        <w:rPr>
          <w:rFonts w:ascii="Arial" w:hAnsi="Arial" w:cs="Arial"/>
        </w:rPr>
        <w:t xml:space="preserve"> (personalul Operatorului de Program, membrii Comitetului de Selecție, observatorii etc.) nu au dreptul de a face publice informații privind evaluarea/ selecția </w:t>
      </w:r>
      <w:r w:rsidR="00213BD1">
        <w:rPr>
          <w:rFonts w:ascii="Arial" w:hAnsi="Arial" w:cs="Arial"/>
        </w:rPr>
        <w:t>inițiativ</w:t>
      </w:r>
      <w:r w:rsidR="00AB7E18">
        <w:rPr>
          <w:rFonts w:ascii="Arial" w:hAnsi="Arial" w:cs="Arial"/>
        </w:rPr>
        <w:t>elor</w:t>
      </w:r>
      <w:r w:rsidR="00213BD1">
        <w:rPr>
          <w:rFonts w:ascii="Arial" w:hAnsi="Arial" w:cs="Arial"/>
        </w:rPr>
        <w:t xml:space="preserve"> </w:t>
      </w:r>
      <w:r w:rsidR="00057C78">
        <w:rPr>
          <w:rFonts w:ascii="Arial" w:hAnsi="Arial" w:cs="Arial"/>
        </w:rPr>
        <w:t>bilaterale</w:t>
      </w:r>
      <w:r w:rsidRPr="00AA5DE8">
        <w:rPr>
          <w:rFonts w:ascii="Arial" w:hAnsi="Arial" w:cs="Arial"/>
        </w:rPr>
        <w:t xml:space="preserve"> pe parcursul procesului. </w:t>
      </w:r>
    </w:p>
    <w:p w14:paraId="5810981E" w14:textId="0FA8AE0A" w:rsidR="00CB3779" w:rsidRPr="00AA5DE8" w:rsidRDefault="00CB3779" w:rsidP="00CF27BF">
      <w:pPr>
        <w:spacing w:before="120" w:after="0" w:line="240" w:lineRule="auto"/>
        <w:jc w:val="both"/>
        <w:rPr>
          <w:rFonts w:ascii="Arial" w:hAnsi="Arial" w:cs="Arial"/>
        </w:rPr>
      </w:pPr>
    </w:p>
    <w:tbl>
      <w:tblPr>
        <w:tblStyle w:val="GridTable1Light-Accent11"/>
        <w:tblW w:w="9042" w:type="dxa"/>
        <w:tblLook w:val="04A0" w:firstRow="1" w:lastRow="0" w:firstColumn="1" w:lastColumn="0" w:noHBand="0" w:noVBand="1"/>
      </w:tblPr>
      <w:tblGrid>
        <w:gridCol w:w="9042"/>
      </w:tblGrid>
      <w:tr w:rsidR="004963F3" w:rsidRPr="00AA5DE8" w14:paraId="6644979B" w14:textId="77777777" w:rsidTr="00FF0B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2" w:type="dxa"/>
            <w:tcBorders>
              <w:top w:val="single" w:sz="12" w:space="0" w:color="8064A2"/>
              <w:left w:val="single" w:sz="12" w:space="0" w:color="8064A2"/>
              <w:bottom w:val="single" w:sz="12" w:space="0" w:color="8064A2" w:themeColor="accent4"/>
              <w:right w:val="single" w:sz="12" w:space="0" w:color="8064A2"/>
            </w:tcBorders>
          </w:tcPr>
          <w:p w14:paraId="34C4357C" w14:textId="2C65928B" w:rsidR="00CB3779" w:rsidRPr="00AA5DE8" w:rsidRDefault="00CB3779" w:rsidP="00FF0BD7">
            <w:pPr>
              <w:spacing w:before="120"/>
              <w:jc w:val="both"/>
              <w:rPr>
                <w:rFonts w:ascii="Arial" w:hAnsi="Arial" w:cs="Arial"/>
                <w:color w:val="1F497D" w:themeColor="text2"/>
              </w:rPr>
            </w:pPr>
            <w:bookmarkStart w:id="107" w:name="_Hlk69311297"/>
            <w:r w:rsidRPr="00AA5DE8">
              <w:rPr>
                <w:rFonts w:ascii="Arial" w:hAnsi="Arial" w:cs="Arial"/>
                <w:color w:val="1F497D" w:themeColor="text2"/>
              </w:rPr>
              <w:t xml:space="preserve">Orice încercare a unui solicitant sau partener de a influența procesul de evaluare și selecție sub orice formă (de exemplu, contactarea unui evaluator, a unui membru al </w:t>
            </w:r>
            <w:r w:rsidRPr="00AA5DE8">
              <w:rPr>
                <w:rFonts w:ascii="Arial" w:hAnsi="Arial" w:cs="Arial"/>
                <w:color w:val="1F497D" w:themeColor="text2"/>
              </w:rPr>
              <w:lastRenderedPageBreak/>
              <w:t xml:space="preserve">Comitetului de Selecție etc.) conduce la respingerea </w:t>
            </w:r>
            <w:r w:rsidR="00213BD1">
              <w:rPr>
                <w:rFonts w:ascii="Arial" w:hAnsi="Arial" w:cs="Arial"/>
                <w:color w:val="1F497D" w:themeColor="text2"/>
              </w:rPr>
              <w:t>inițiativ</w:t>
            </w:r>
            <w:r w:rsidR="00AB7E18">
              <w:rPr>
                <w:rFonts w:ascii="Arial" w:hAnsi="Arial" w:cs="Arial"/>
                <w:color w:val="1F497D" w:themeColor="text2"/>
              </w:rPr>
              <w:t>ei</w:t>
            </w:r>
            <w:r w:rsidR="00213BD1">
              <w:rPr>
                <w:rFonts w:ascii="Arial" w:hAnsi="Arial" w:cs="Arial"/>
                <w:color w:val="1F497D" w:themeColor="text2"/>
              </w:rPr>
              <w:t xml:space="preserve"> </w:t>
            </w:r>
            <w:r w:rsidR="00930075">
              <w:rPr>
                <w:rFonts w:ascii="Arial" w:hAnsi="Arial" w:cs="Arial"/>
                <w:color w:val="1F497D" w:themeColor="text2"/>
              </w:rPr>
              <w:t>bilaterale</w:t>
            </w:r>
            <w:r w:rsidRPr="00AA5DE8">
              <w:rPr>
                <w:rFonts w:ascii="Arial" w:hAnsi="Arial" w:cs="Arial"/>
                <w:color w:val="1F497D" w:themeColor="text2"/>
              </w:rPr>
              <w:t xml:space="preserve"> și excluderea de la finanțare.</w:t>
            </w:r>
          </w:p>
        </w:tc>
      </w:tr>
      <w:bookmarkEnd w:id="107"/>
    </w:tbl>
    <w:p w14:paraId="5445EF3D" w14:textId="77777777" w:rsidR="00ED256F" w:rsidRDefault="00ED256F" w:rsidP="00CF27BF">
      <w:pPr>
        <w:spacing w:before="120" w:after="0" w:line="240" w:lineRule="auto"/>
        <w:jc w:val="both"/>
        <w:rPr>
          <w:rFonts w:ascii="Arial" w:hAnsi="Arial" w:cs="Arial"/>
          <w:sz w:val="24"/>
        </w:rPr>
      </w:pPr>
    </w:p>
    <w:tbl>
      <w:tblPr>
        <w:tblStyle w:val="GridTable1Light-Accent11"/>
        <w:tblW w:w="9042" w:type="dxa"/>
        <w:tblLook w:val="04A0" w:firstRow="1" w:lastRow="0" w:firstColumn="1" w:lastColumn="0" w:noHBand="0" w:noVBand="1"/>
      </w:tblPr>
      <w:tblGrid>
        <w:gridCol w:w="9042"/>
      </w:tblGrid>
      <w:tr w:rsidR="00621964" w:rsidRPr="00AA5DE8" w14:paraId="21538722" w14:textId="77777777" w:rsidTr="00830E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2" w:type="dxa"/>
            <w:tcBorders>
              <w:top w:val="single" w:sz="12" w:space="0" w:color="8064A2"/>
              <w:left w:val="single" w:sz="12" w:space="0" w:color="8064A2"/>
              <w:bottom w:val="single" w:sz="12" w:space="0" w:color="8064A2" w:themeColor="accent4"/>
              <w:right w:val="single" w:sz="12" w:space="0" w:color="8064A2"/>
            </w:tcBorders>
          </w:tcPr>
          <w:p w14:paraId="72A0E3E4" w14:textId="5A7ECB25" w:rsidR="00621964" w:rsidRPr="00AA5DE8" w:rsidRDefault="00621964" w:rsidP="00830EEE">
            <w:pPr>
              <w:spacing w:before="120"/>
              <w:jc w:val="both"/>
              <w:rPr>
                <w:rFonts w:ascii="Arial" w:hAnsi="Arial" w:cs="Arial"/>
                <w:color w:val="1F497D" w:themeColor="text2"/>
              </w:rPr>
            </w:pPr>
            <w:r w:rsidRPr="00AA5DE8">
              <w:rPr>
                <w:rFonts w:ascii="Arial" w:hAnsi="Arial" w:cs="Arial"/>
                <w:color w:val="1F497D" w:themeColor="text2"/>
              </w:rPr>
              <w:t>Operatorul de Program își rezervă dreptul de a consulta registrele/</w:t>
            </w:r>
            <w:r>
              <w:rPr>
                <w:rFonts w:ascii="Arial" w:hAnsi="Arial" w:cs="Arial"/>
                <w:color w:val="1F497D" w:themeColor="text2"/>
              </w:rPr>
              <w:t xml:space="preserve"> </w:t>
            </w:r>
            <w:r w:rsidRPr="00AA5DE8">
              <w:rPr>
                <w:rFonts w:ascii="Arial" w:hAnsi="Arial" w:cs="Arial"/>
                <w:color w:val="1F497D" w:themeColor="text2"/>
              </w:rPr>
              <w:t>bazele de date publice în vederea verificării realității informațiilor asumate de solicitant/</w:t>
            </w:r>
            <w:r>
              <w:rPr>
                <w:rFonts w:ascii="Arial" w:hAnsi="Arial" w:cs="Arial"/>
                <w:color w:val="1F497D" w:themeColor="text2"/>
              </w:rPr>
              <w:t xml:space="preserve"> </w:t>
            </w:r>
            <w:r w:rsidRPr="00AA5DE8">
              <w:rPr>
                <w:rFonts w:ascii="Arial" w:hAnsi="Arial" w:cs="Arial"/>
                <w:color w:val="1F497D" w:themeColor="text2"/>
              </w:rPr>
              <w:t xml:space="preserve">partener în </w:t>
            </w:r>
            <w:r>
              <w:rPr>
                <w:rFonts w:ascii="Arial" w:hAnsi="Arial" w:cs="Arial"/>
                <w:color w:val="1F497D" w:themeColor="text2"/>
              </w:rPr>
              <w:t xml:space="preserve">cererea de finanțare, </w:t>
            </w:r>
            <w:r w:rsidRPr="00AA5DE8">
              <w:rPr>
                <w:rFonts w:ascii="Arial" w:hAnsi="Arial" w:cs="Arial"/>
                <w:color w:val="1F497D" w:themeColor="text2"/>
              </w:rPr>
              <w:t>declarația solicitantului/</w:t>
            </w:r>
            <w:r>
              <w:rPr>
                <w:rFonts w:ascii="Arial" w:hAnsi="Arial" w:cs="Arial"/>
                <w:color w:val="1F497D" w:themeColor="text2"/>
              </w:rPr>
              <w:t xml:space="preserve"> </w:t>
            </w:r>
            <w:r w:rsidRPr="00AA5DE8">
              <w:rPr>
                <w:rFonts w:ascii="Arial" w:hAnsi="Arial" w:cs="Arial"/>
                <w:color w:val="1F497D" w:themeColor="text2"/>
              </w:rPr>
              <w:t>partenerului și/sau în alte documente depuse.</w:t>
            </w:r>
          </w:p>
        </w:tc>
      </w:tr>
    </w:tbl>
    <w:p w14:paraId="79D88AC1" w14:textId="77777777" w:rsidR="00621964" w:rsidRPr="00AA5DE8" w:rsidRDefault="00621964" w:rsidP="00CF27BF">
      <w:pPr>
        <w:spacing w:before="120" w:after="0" w:line="240" w:lineRule="auto"/>
        <w:jc w:val="both"/>
        <w:rPr>
          <w:rFonts w:ascii="Arial" w:hAnsi="Arial" w:cs="Arial"/>
          <w:sz w:val="24"/>
        </w:rPr>
      </w:pPr>
    </w:p>
    <w:p w14:paraId="19F7DDF7" w14:textId="77777777" w:rsidR="00ED256F" w:rsidRPr="00B83BAE" w:rsidRDefault="00E90BA1" w:rsidP="009A400C">
      <w:pPr>
        <w:pStyle w:val="Heading2"/>
        <w:numPr>
          <w:ilvl w:val="1"/>
          <w:numId w:val="28"/>
        </w:numPr>
        <w:spacing w:before="120" w:line="240" w:lineRule="auto"/>
        <w:ind w:left="1080" w:hanging="720"/>
        <w:jc w:val="both"/>
        <w:rPr>
          <w:rFonts w:ascii="Arial" w:hAnsi="Arial" w:cs="Arial"/>
          <w:color w:val="17365D"/>
          <w:sz w:val="22"/>
          <w:szCs w:val="22"/>
        </w:rPr>
      </w:pPr>
      <w:bookmarkStart w:id="108" w:name="_Toc522701986"/>
      <w:bookmarkStart w:id="109" w:name="_Toc163654870"/>
      <w:bookmarkEnd w:id="108"/>
      <w:r w:rsidRPr="00AA5DE8">
        <w:rPr>
          <w:rFonts w:ascii="Arial" w:hAnsi="Arial" w:cs="Arial"/>
          <w:color w:val="17365D"/>
          <w:sz w:val="22"/>
          <w:szCs w:val="22"/>
        </w:rPr>
        <w:t xml:space="preserve">Verificarea conformităţii </w:t>
      </w:r>
      <w:r w:rsidRPr="00B83BAE">
        <w:rPr>
          <w:rFonts w:ascii="Arial" w:hAnsi="Arial" w:cs="Arial"/>
          <w:color w:val="17365D"/>
          <w:sz w:val="22"/>
          <w:szCs w:val="22"/>
        </w:rPr>
        <w:t>administrative și a eligibilităţii</w:t>
      </w:r>
      <w:bookmarkEnd w:id="109"/>
      <w:r w:rsidRPr="00B83BAE">
        <w:rPr>
          <w:rFonts w:ascii="Arial" w:hAnsi="Arial" w:cs="Arial"/>
          <w:color w:val="17365D"/>
          <w:sz w:val="22"/>
          <w:szCs w:val="22"/>
        </w:rPr>
        <w:t xml:space="preserve"> </w:t>
      </w:r>
    </w:p>
    <w:p w14:paraId="6A0842C3" w14:textId="36BDEC45" w:rsidR="00CB3779" w:rsidRPr="00B83BAE" w:rsidRDefault="00CB3779" w:rsidP="00CB3779">
      <w:pPr>
        <w:spacing w:before="120" w:after="0" w:line="240" w:lineRule="auto"/>
        <w:jc w:val="both"/>
        <w:rPr>
          <w:rFonts w:ascii="Arial" w:hAnsi="Arial" w:cs="Arial"/>
        </w:rPr>
      </w:pPr>
      <w:bookmarkStart w:id="110" w:name="_Hlk523747375"/>
      <w:bookmarkEnd w:id="110"/>
      <w:r w:rsidRPr="00B83BAE">
        <w:rPr>
          <w:rFonts w:ascii="Arial" w:hAnsi="Arial" w:cs="Arial"/>
        </w:rPr>
        <w:t xml:space="preserve">Toate </w:t>
      </w:r>
      <w:r w:rsidR="00213BD1" w:rsidRPr="00B83BAE">
        <w:rPr>
          <w:rFonts w:ascii="Arial" w:hAnsi="Arial" w:cs="Arial"/>
        </w:rPr>
        <w:t>inițiativ</w:t>
      </w:r>
      <w:r w:rsidR="00AB7E18" w:rsidRPr="00B83BAE">
        <w:rPr>
          <w:rFonts w:ascii="Arial" w:hAnsi="Arial" w:cs="Arial"/>
        </w:rPr>
        <w:t>ele</w:t>
      </w:r>
      <w:r w:rsidR="00213BD1" w:rsidRPr="00B83BAE">
        <w:rPr>
          <w:rFonts w:ascii="Arial" w:hAnsi="Arial" w:cs="Arial"/>
        </w:rPr>
        <w:t xml:space="preserve"> </w:t>
      </w:r>
      <w:r w:rsidR="00057C78" w:rsidRPr="00B83BAE">
        <w:rPr>
          <w:rFonts w:ascii="Arial" w:hAnsi="Arial" w:cs="Arial"/>
        </w:rPr>
        <w:t>bilaterale</w:t>
      </w:r>
      <w:r w:rsidRPr="00B83BAE">
        <w:rPr>
          <w:rFonts w:ascii="Arial" w:hAnsi="Arial" w:cs="Arial"/>
        </w:rPr>
        <w:t xml:space="preserve"> depuse cu respectarea termenului limită prevăzut la secțiunea </w:t>
      </w:r>
      <w:r w:rsidR="00AB7E18" w:rsidRPr="00B83BAE">
        <w:rPr>
          <w:rFonts w:ascii="Arial" w:hAnsi="Arial" w:cs="Arial"/>
        </w:rPr>
        <w:t>8</w:t>
      </w:r>
      <w:r w:rsidRPr="00B83BAE">
        <w:rPr>
          <w:rFonts w:ascii="Arial" w:hAnsi="Arial" w:cs="Arial"/>
        </w:rPr>
        <w:t>.</w:t>
      </w:r>
      <w:r w:rsidR="007A32CA" w:rsidRPr="00B83BAE">
        <w:rPr>
          <w:rFonts w:ascii="Arial" w:hAnsi="Arial" w:cs="Arial"/>
        </w:rPr>
        <w:t xml:space="preserve">2 </w:t>
      </w:r>
      <w:r w:rsidRPr="00B83BAE">
        <w:rPr>
          <w:rFonts w:ascii="Arial" w:hAnsi="Arial" w:cs="Arial"/>
        </w:rPr>
        <w:t xml:space="preserve">din prezentul Ghid intră în etapa de verificare a conformităţii administrative şi a eligibilităţii. </w:t>
      </w:r>
    </w:p>
    <w:p w14:paraId="59F61EA9" w14:textId="4C8B3F7B" w:rsidR="00CB3779" w:rsidRPr="00B83BAE" w:rsidRDefault="00CB3779" w:rsidP="00CB3779">
      <w:pPr>
        <w:spacing w:before="120" w:after="0" w:line="240" w:lineRule="auto"/>
        <w:jc w:val="both"/>
        <w:rPr>
          <w:rFonts w:ascii="Arial" w:hAnsi="Arial" w:cs="Arial"/>
        </w:rPr>
      </w:pPr>
      <w:r w:rsidRPr="00B83BAE">
        <w:rPr>
          <w:rFonts w:ascii="Arial" w:hAnsi="Arial" w:cs="Arial"/>
        </w:rPr>
        <w:t xml:space="preserve">Operatorul de Program verifică în această etapă respectarea condiţiilor şi cerinţelor prevăzute în prezentul Ghid, conform </w:t>
      </w:r>
      <w:r w:rsidRPr="00B83BAE">
        <w:rPr>
          <w:rFonts w:ascii="Arial" w:hAnsi="Arial" w:cs="Arial"/>
          <w:b/>
        </w:rPr>
        <w:t xml:space="preserve">Grilei de verificare a conformităţii administrative și a eligibilităţii </w:t>
      </w:r>
      <w:r w:rsidR="001B2C2A" w:rsidRPr="00B83BAE">
        <w:rPr>
          <w:rFonts w:ascii="Arial" w:hAnsi="Arial" w:cs="Arial"/>
        </w:rPr>
        <w:t xml:space="preserve">- </w:t>
      </w:r>
      <w:r w:rsidR="007A32CA" w:rsidRPr="00B83BAE">
        <w:rPr>
          <w:rFonts w:ascii="Arial" w:hAnsi="Arial" w:cs="Arial"/>
        </w:rPr>
        <w:t xml:space="preserve">anexă </w:t>
      </w:r>
      <w:r w:rsidR="001B2C2A" w:rsidRPr="00B83BAE">
        <w:rPr>
          <w:rFonts w:ascii="Arial" w:hAnsi="Arial" w:cs="Arial"/>
        </w:rPr>
        <w:t>la prezentul Ghid</w:t>
      </w:r>
      <w:r w:rsidRPr="00B83BAE">
        <w:rPr>
          <w:rFonts w:ascii="Arial" w:hAnsi="Arial" w:cs="Arial"/>
        </w:rPr>
        <w:t>.</w:t>
      </w:r>
    </w:p>
    <w:p w14:paraId="5D363D40" w14:textId="52D285A0" w:rsidR="00CB3779" w:rsidRDefault="00CB3779" w:rsidP="00CB3779">
      <w:pPr>
        <w:spacing w:before="120" w:after="0" w:line="240" w:lineRule="auto"/>
        <w:jc w:val="both"/>
        <w:rPr>
          <w:rFonts w:ascii="Arial" w:hAnsi="Arial" w:cs="Arial"/>
        </w:rPr>
      </w:pPr>
      <w:r w:rsidRPr="00B83BAE">
        <w:rPr>
          <w:rFonts w:ascii="Arial" w:hAnsi="Arial" w:cs="Arial"/>
        </w:rPr>
        <w:t xml:space="preserve">În cazul în care documentele prezentate de solicitant conțin </w:t>
      </w:r>
      <w:r w:rsidR="00810BFE" w:rsidRPr="00B83BAE">
        <w:rPr>
          <w:rFonts w:ascii="Arial" w:hAnsi="Arial" w:cs="Arial"/>
        </w:rPr>
        <w:t xml:space="preserve">erori materiale, </w:t>
      </w:r>
      <w:r w:rsidRPr="00B83BAE">
        <w:rPr>
          <w:rFonts w:ascii="Arial" w:hAnsi="Arial" w:cs="Arial"/>
        </w:rPr>
        <w:t>informații neclare</w:t>
      </w:r>
      <w:r w:rsidR="00810BFE" w:rsidRPr="00B83BAE">
        <w:rPr>
          <w:rFonts w:ascii="Arial" w:hAnsi="Arial" w:cs="Arial"/>
        </w:rPr>
        <w:t xml:space="preserve"> </w:t>
      </w:r>
      <w:r w:rsidRPr="00B83BAE">
        <w:rPr>
          <w:rFonts w:ascii="Arial" w:hAnsi="Arial" w:cs="Arial"/>
        </w:rPr>
        <w:t xml:space="preserve">sau contradictorii sau a fost omisă încărcarea </w:t>
      </w:r>
      <w:r w:rsidR="003330B4" w:rsidRPr="00B83BAE">
        <w:rPr>
          <w:rFonts w:ascii="Arial" w:hAnsi="Arial" w:cs="Arial"/>
        </w:rPr>
        <w:t>tuturor</w:t>
      </w:r>
      <w:r w:rsidRPr="00B83BAE">
        <w:rPr>
          <w:rFonts w:ascii="Arial" w:hAnsi="Arial" w:cs="Arial"/>
        </w:rPr>
        <w:t xml:space="preserve"> documente</w:t>
      </w:r>
      <w:r w:rsidR="003330B4" w:rsidRPr="00B83BAE">
        <w:rPr>
          <w:rFonts w:ascii="Arial" w:hAnsi="Arial" w:cs="Arial"/>
        </w:rPr>
        <w:t>lor de un anumit tip (spre exemplu, o ofertă de preț pentru unul din costurile prevăzute în buget)</w:t>
      </w:r>
      <w:r w:rsidRPr="00B83BAE">
        <w:rPr>
          <w:rFonts w:ascii="Arial" w:hAnsi="Arial" w:cs="Arial"/>
        </w:rPr>
        <w:t xml:space="preserve">, pot fi solicitate </w:t>
      </w:r>
      <w:r w:rsidRPr="00B83BAE">
        <w:rPr>
          <w:rFonts w:ascii="Arial" w:hAnsi="Arial" w:cs="Arial"/>
          <w:b/>
        </w:rPr>
        <w:t>clarificări</w:t>
      </w:r>
      <w:r w:rsidRPr="00B83BAE">
        <w:rPr>
          <w:rFonts w:ascii="Arial" w:hAnsi="Arial" w:cs="Arial"/>
        </w:rPr>
        <w:t xml:space="preserve">. </w:t>
      </w:r>
    </w:p>
    <w:p w14:paraId="05039E84" w14:textId="77777777" w:rsidR="000C551A" w:rsidRDefault="000C551A" w:rsidP="00CB3779">
      <w:pPr>
        <w:spacing w:before="120" w:after="0" w:line="240" w:lineRule="auto"/>
        <w:jc w:val="both"/>
        <w:rPr>
          <w:rFonts w:ascii="Arial" w:hAnsi="Arial" w:cs="Arial"/>
        </w:rPr>
      </w:pPr>
    </w:p>
    <w:tbl>
      <w:tblPr>
        <w:tblStyle w:val="GridTable1Light-Accent11"/>
        <w:tblW w:w="9042" w:type="dxa"/>
        <w:tblLook w:val="04A0" w:firstRow="1" w:lastRow="0" w:firstColumn="1" w:lastColumn="0" w:noHBand="0" w:noVBand="1"/>
      </w:tblPr>
      <w:tblGrid>
        <w:gridCol w:w="9042"/>
      </w:tblGrid>
      <w:tr w:rsidR="000C551A" w:rsidRPr="00AA5DE8" w14:paraId="2E8AFD2E" w14:textId="77777777" w:rsidTr="00830E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2" w:type="dxa"/>
            <w:tcBorders>
              <w:top w:val="single" w:sz="12" w:space="0" w:color="8064A2"/>
              <w:left w:val="single" w:sz="12" w:space="0" w:color="8064A2"/>
              <w:bottom w:val="single" w:sz="12" w:space="0" w:color="8064A2" w:themeColor="accent4"/>
              <w:right w:val="single" w:sz="12" w:space="0" w:color="8064A2"/>
            </w:tcBorders>
          </w:tcPr>
          <w:p w14:paraId="08EEC4AC" w14:textId="42D00F10" w:rsidR="000C551A" w:rsidRPr="000C551A" w:rsidRDefault="000C551A" w:rsidP="000C551A">
            <w:pPr>
              <w:spacing w:before="120"/>
              <w:jc w:val="both"/>
              <w:rPr>
                <w:rFonts w:ascii="Arial" w:hAnsi="Arial" w:cs="Arial"/>
                <w:color w:val="1F497D" w:themeColor="text2"/>
              </w:rPr>
            </w:pPr>
            <w:r w:rsidRPr="000C551A">
              <w:rPr>
                <w:rFonts w:ascii="Arial" w:hAnsi="Arial" w:cs="Arial"/>
                <w:color w:val="1F497D" w:themeColor="text2"/>
              </w:rPr>
              <w:t>Nu pot fi solicitate clarificări, inițiativa bilaterală fiind respinsă, în oricare din</w:t>
            </w:r>
            <w:r>
              <w:rPr>
                <w:rFonts w:ascii="Arial" w:hAnsi="Arial" w:cs="Arial"/>
                <w:color w:val="1F497D" w:themeColor="text2"/>
              </w:rPr>
              <w:t>tre</w:t>
            </w:r>
            <w:r w:rsidRPr="000C551A">
              <w:rPr>
                <w:rFonts w:ascii="Arial" w:hAnsi="Arial" w:cs="Arial"/>
                <w:color w:val="1F497D" w:themeColor="text2"/>
              </w:rPr>
              <w:t xml:space="preserve"> următoarele situații:</w:t>
            </w:r>
          </w:p>
          <w:p w14:paraId="4AFBBC1F" w14:textId="323663ED" w:rsidR="000C551A" w:rsidRPr="000C551A" w:rsidRDefault="000C551A" w:rsidP="000C551A">
            <w:pPr>
              <w:pStyle w:val="ListParagraph"/>
              <w:numPr>
                <w:ilvl w:val="0"/>
                <w:numId w:val="47"/>
              </w:numPr>
              <w:spacing w:before="120"/>
              <w:jc w:val="both"/>
              <w:rPr>
                <w:rFonts w:ascii="Arial" w:hAnsi="Arial" w:cs="Arial"/>
                <w:color w:val="1F497D" w:themeColor="text2"/>
              </w:rPr>
            </w:pPr>
            <w:r w:rsidRPr="000C551A">
              <w:rPr>
                <w:rFonts w:ascii="Arial" w:hAnsi="Arial" w:cs="Arial"/>
                <w:color w:val="1F497D" w:themeColor="text2"/>
              </w:rPr>
              <w:t>lipsește oricare dintre documentele prevăzute la secțiunea 8.1, cu excepția celor menționate la pct. 3, 5, 8 și 10. Documentele lipsite de conținut relevant sunt considerate ca fiind lipsă (de exemplu, cerere de finanțare necompletată, buget necompletat etc.);</w:t>
            </w:r>
          </w:p>
          <w:p w14:paraId="7B9D4AE2" w14:textId="5C4EB8A9" w:rsidR="000C551A" w:rsidRPr="000C551A" w:rsidRDefault="000C551A" w:rsidP="000C551A">
            <w:pPr>
              <w:pStyle w:val="ListParagraph"/>
              <w:numPr>
                <w:ilvl w:val="0"/>
                <w:numId w:val="47"/>
              </w:numPr>
              <w:spacing w:before="120"/>
              <w:jc w:val="both"/>
              <w:rPr>
                <w:rFonts w:ascii="Arial" w:hAnsi="Arial" w:cs="Arial"/>
                <w:b w:val="0"/>
                <w:bCs w:val="0"/>
                <w:color w:val="1F497D" w:themeColor="text2"/>
              </w:rPr>
            </w:pPr>
            <w:r w:rsidRPr="000C551A">
              <w:rPr>
                <w:rFonts w:ascii="Arial" w:hAnsi="Arial" w:cs="Arial"/>
                <w:color w:val="1F497D" w:themeColor="text2"/>
              </w:rPr>
              <w:t>în secțiunea C.2.3 a Cererii de finanțare nu sunt introduse informații cu privire la valorile țintă ale indicatorilor menționați la secțiunea 6.3.1 din prezentul Ghid;</w:t>
            </w:r>
          </w:p>
          <w:p w14:paraId="457B8430" w14:textId="6E5D9A90" w:rsidR="000C551A" w:rsidRPr="000C551A" w:rsidRDefault="000C551A" w:rsidP="000C551A">
            <w:pPr>
              <w:pStyle w:val="ListParagraph"/>
              <w:numPr>
                <w:ilvl w:val="0"/>
                <w:numId w:val="47"/>
              </w:numPr>
              <w:spacing w:before="120"/>
              <w:jc w:val="both"/>
              <w:rPr>
                <w:rFonts w:ascii="Arial" w:hAnsi="Arial" w:cs="Arial"/>
                <w:color w:val="1F497D" w:themeColor="text2"/>
              </w:rPr>
            </w:pPr>
            <w:r w:rsidRPr="000C551A">
              <w:rPr>
                <w:rFonts w:ascii="Arial" w:hAnsi="Arial" w:cs="Arial"/>
                <w:color w:val="1F497D" w:themeColor="text2"/>
              </w:rPr>
              <w:t xml:space="preserve">în secțiunea C.3.1 a Cererii de finanțare </w:t>
            </w:r>
            <w:bookmarkStart w:id="111" w:name="_Hlk163641841"/>
            <w:r w:rsidRPr="000C551A">
              <w:rPr>
                <w:rFonts w:ascii="Arial" w:hAnsi="Arial" w:cs="Arial"/>
                <w:color w:val="1F497D" w:themeColor="text2"/>
              </w:rPr>
              <w:t xml:space="preserve">nu este introdusă nicio activitate eligibilă, cu excepția activității privind managementul inițiativei bilaterale </w:t>
            </w:r>
            <w:bookmarkEnd w:id="111"/>
            <w:r w:rsidRPr="000C551A">
              <w:rPr>
                <w:rFonts w:ascii="Arial" w:hAnsi="Arial" w:cs="Arial"/>
                <w:color w:val="1F497D" w:themeColor="text2"/>
              </w:rPr>
              <w:t>(a se vedea secțiunea 6.3.2 din prezentul Ghid).</w:t>
            </w:r>
          </w:p>
        </w:tc>
      </w:tr>
    </w:tbl>
    <w:p w14:paraId="17522A7D" w14:textId="77777777" w:rsidR="000C551A" w:rsidRPr="00B83BAE" w:rsidRDefault="000C551A" w:rsidP="00CB3779">
      <w:pPr>
        <w:spacing w:before="120" w:after="0" w:line="240" w:lineRule="auto"/>
        <w:jc w:val="both"/>
        <w:rPr>
          <w:rFonts w:ascii="Arial" w:hAnsi="Arial" w:cs="Arial"/>
        </w:rPr>
      </w:pPr>
    </w:p>
    <w:p w14:paraId="039833A4" w14:textId="176A5EC7" w:rsidR="00CB3779" w:rsidRPr="00AA5DE8" w:rsidRDefault="00CB3779" w:rsidP="00CB3779">
      <w:pPr>
        <w:spacing w:before="120" w:after="0" w:line="240" w:lineRule="auto"/>
        <w:jc w:val="both"/>
        <w:rPr>
          <w:rFonts w:ascii="Arial" w:hAnsi="Arial" w:cs="Arial"/>
        </w:rPr>
      </w:pPr>
      <w:r w:rsidRPr="00B83BAE">
        <w:rPr>
          <w:rFonts w:ascii="Arial" w:hAnsi="Arial" w:cs="Arial"/>
          <w:b/>
        </w:rPr>
        <w:t xml:space="preserve">Termenul de răspuns la solicitările de clarificări este de maximum </w:t>
      </w:r>
      <w:r w:rsidR="00655D91" w:rsidRPr="00B83BAE">
        <w:rPr>
          <w:rFonts w:ascii="Arial" w:hAnsi="Arial" w:cs="Arial"/>
          <w:b/>
        </w:rPr>
        <w:t>3</w:t>
      </w:r>
      <w:r w:rsidRPr="00B83BAE">
        <w:rPr>
          <w:rFonts w:ascii="Arial" w:hAnsi="Arial" w:cs="Arial"/>
          <w:b/>
        </w:rPr>
        <w:t xml:space="preserve"> zile lucrătoare</w:t>
      </w:r>
      <w:r w:rsidRPr="00B83BAE">
        <w:rPr>
          <w:rFonts w:ascii="Arial" w:hAnsi="Arial" w:cs="Arial"/>
        </w:rPr>
        <w:t xml:space="preserve">. Răspunsul solicitantului va fi transmis </w:t>
      </w:r>
      <w:r w:rsidR="00655D91" w:rsidRPr="00B83BAE">
        <w:rPr>
          <w:rFonts w:ascii="Arial" w:hAnsi="Arial" w:cs="Arial"/>
        </w:rPr>
        <w:t xml:space="preserve">pe email la adresa </w:t>
      </w:r>
      <w:r w:rsidR="008F64AD" w:rsidRPr="00B83BAE">
        <w:rPr>
          <w:rFonts w:ascii="Arial" w:hAnsi="Arial" w:cs="Arial"/>
        </w:rPr>
        <w:t>bilaterale</w:t>
      </w:r>
      <w:r w:rsidR="00655D91" w:rsidRPr="00B83BAE">
        <w:rPr>
          <w:rFonts w:ascii="Arial" w:hAnsi="Arial" w:cs="Arial"/>
        </w:rPr>
        <w:t>@ro-cultura.ro</w:t>
      </w:r>
      <w:r w:rsidRPr="00B83BAE">
        <w:rPr>
          <w:rFonts w:ascii="Arial" w:hAnsi="Arial" w:cs="Arial"/>
        </w:rPr>
        <w:t>.</w:t>
      </w:r>
    </w:p>
    <w:p w14:paraId="6E10FD55" w14:textId="77777777" w:rsidR="00CB3779" w:rsidRPr="00AA5DE8" w:rsidRDefault="00CB3779" w:rsidP="00CB3779">
      <w:pPr>
        <w:spacing w:before="120" w:after="0" w:line="240" w:lineRule="auto"/>
        <w:jc w:val="both"/>
        <w:rPr>
          <w:rFonts w:ascii="Arial" w:hAnsi="Arial" w:cs="Arial"/>
        </w:rPr>
      </w:pPr>
      <w:r w:rsidRPr="00AA5DE8">
        <w:rPr>
          <w:rFonts w:ascii="Arial" w:hAnsi="Arial" w:cs="Arial"/>
        </w:rPr>
        <w:t>În cazuri temeinic justificate, Operatorul de Program poate aproba prelungirea termenului de răspuns</w:t>
      </w:r>
      <w:r w:rsidRPr="00AA5DE8">
        <w:rPr>
          <w:rFonts w:ascii="Arial" w:hAnsi="Arial" w:cs="Arial"/>
          <w:bCs/>
        </w:rPr>
        <w:t>. Operatorul de Program are prerogativa exclusivă de a aprecia temeinicia motivului invocat, decizia acestuia nefiind supusă contestației.</w:t>
      </w:r>
    </w:p>
    <w:p w14:paraId="1CD39334" w14:textId="77777777" w:rsidR="00CB3779" w:rsidRPr="00AA5DE8" w:rsidRDefault="00CB3779" w:rsidP="00CB3779">
      <w:pPr>
        <w:spacing w:before="120" w:after="0" w:line="240" w:lineRule="auto"/>
        <w:jc w:val="both"/>
        <w:rPr>
          <w:rFonts w:ascii="Arial" w:hAnsi="Arial" w:cs="Arial"/>
          <w:b/>
        </w:rPr>
      </w:pPr>
      <w:bookmarkStart w:id="112" w:name="_Hlk71194325"/>
      <w:r w:rsidRPr="00AA5DE8">
        <w:rPr>
          <w:rFonts w:ascii="Arial" w:hAnsi="Arial" w:cs="Arial"/>
          <w:b/>
        </w:rPr>
        <w:t xml:space="preserve">Dacă răspunsul la solicitarea de clarificări nu este transmis în termenul indicat în solicitarea de clarificări sau în termenul prelungit, după caz, verificarea conformității administrative și a eligibilității va fi finalizată în baza documentelor și informațiilor existente. </w:t>
      </w:r>
    </w:p>
    <w:p w14:paraId="29D3242F" w14:textId="0501FC0B" w:rsidR="00FB7175" w:rsidRDefault="00CB3779" w:rsidP="00FB7175">
      <w:pPr>
        <w:spacing w:before="120" w:after="0" w:line="240" w:lineRule="auto"/>
        <w:jc w:val="both"/>
        <w:rPr>
          <w:rFonts w:ascii="Arial" w:hAnsi="Arial" w:cs="Arial"/>
          <w:b/>
        </w:rPr>
      </w:pPr>
      <w:r w:rsidRPr="00AA5DE8">
        <w:rPr>
          <w:rFonts w:ascii="Arial" w:hAnsi="Arial" w:cs="Arial"/>
          <w:b/>
        </w:rPr>
        <w:t>Dacă răspunsul la solicitarea de clarificări este incomplet</w:t>
      </w:r>
      <w:r w:rsidR="00840DF1" w:rsidRPr="00AA5DE8">
        <w:rPr>
          <w:rFonts w:ascii="Arial" w:hAnsi="Arial" w:cs="Arial"/>
          <w:b/>
        </w:rPr>
        <w:t xml:space="preserve">, </w:t>
      </w:r>
      <w:r w:rsidRPr="00AA5DE8">
        <w:rPr>
          <w:rFonts w:ascii="Arial" w:hAnsi="Arial" w:cs="Arial"/>
          <w:b/>
        </w:rPr>
        <w:t>neconcludent</w:t>
      </w:r>
      <w:r w:rsidR="00840DF1" w:rsidRPr="00AA5DE8">
        <w:rPr>
          <w:rFonts w:ascii="Arial" w:hAnsi="Arial" w:cs="Arial"/>
          <w:b/>
        </w:rPr>
        <w:t xml:space="preserve"> sau altele asemenea</w:t>
      </w:r>
      <w:r w:rsidRPr="00AA5DE8">
        <w:rPr>
          <w:rFonts w:ascii="Arial" w:hAnsi="Arial" w:cs="Arial"/>
          <w:b/>
        </w:rPr>
        <w:t xml:space="preserve">, Operatorul de Program poate transmite o nouă solicitare de clarificări. </w:t>
      </w:r>
      <w:bookmarkEnd w:id="112"/>
    </w:p>
    <w:p w14:paraId="787CB7C4" w14:textId="77777777" w:rsidR="00297C3A" w:rsidRPr="00AA5DE8" w:rsidRDefault="00297C3A" w:rsidP="00FB7175">
      <w:pPr>
        <w:spacing w:before="120" w:after="0" w:line="240" w:lineRule="auto"/>
        <w:jc w:val="both"/>
        <w:rPr>
          <w:rFonts w:ascii="Arial" w:hAnsi="Arial" w:cs="Arial"/>
          <w:b/>
        </w:rPr>
      </w:pPr>
    </w:p>
    <w:tbl>
      <w:tblPr>
        <w:tblStyle w:val="GridTable1Light-Accent11"/>
        <w:tblW w:w="9042" w:type="dxa"/>
        <w:tblLook w:val="04A0" w:firstRow="1" w:lastRow="0" w:firstColumn="1" w:lastColumn="0" w:noHBand="0" w:noVBand="1"/>
      </w:tblPr>
      <w:tblGrid>
        <w:gridCol w:w="9042"/>
      </w:tblGrid>
      <w:tr w:rsidR="004963F3" w:rsidRPr="00AA5DE8" w14:paraId="130F67E1" w14:textId="77777777" w:rsidTr="00FF0B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2" w:type="dxa"/>
            <w:tcBorders>
              <w:top w:val="single" w:sz="12" w:space="0" w:color="8064A2"/>
              <w:left w:val="single" w:sz="12" w:space="0" w:color="8064A2"/>
              <w:bottom w:val="single" w:sz="12" w:space="0" w:color="8064A2" w:themeColor="accent4"/>
              <w:right w:val="single" w:sz="12" w:space="0" w:color="8064A2"/>
            </w:tcBorders>
          </w:tcPr>
          <w:p w14:paraId="4E8658F4" w14:textId="4016E905" w:rsidR="00CB3779" w:rsidRPr="00AA5DE8" w:rsidRDefault="00CB3779" w:rsidP="00FF0BD7">
            <w:pPr>
              <w:spacing w:before="120"/>
              <w:jc w:val="both"/>
              <w:rPr>
                <w:rFonts w:ascii="Arial" w:hAnsi="Arial" w:cs="Arial"/>
                <w:color w:val="1F497D" w:themeColor="text2"/>
              </w:rPr>
            </w:pPr>
            <w:r w:rsidRPr="00AA5DE8">
              <w:rPr>
                <w:rFonts w:ascii="Arial" w:hAnsi="Arial" w:cs="Arial"/>
                <w:color w:val="1F497D" w:themeColor="text2"/>
              </w:rPr>
              <w:t xml:space="preserve">Solicitantul poartă întreaga răspundere pentru asigurarea condițiilor tehnice necesare pentru primirea și transmiterea răspunsurilor la solicitările de clarificări. </w:t>
            </w:r>
            <w:r w:rsidRPr="00AA5DE8">
              <w:rPr>
                <w:rFonts w:ascii="Arial" w:hAnsi="Arial" w:cs="Arial"/>
                <w:color w:val="1F497D" w:themeColor="text2"/>
              </w:rPr>
              <w:lastRenderedPageBreak/>
              <w:t xml:space="preserve">Pentru respectarea termenelor de răspuns, solicitantul se va asigura că furnizează date de contact corecte și funcționale în rubrica dedicată din cererea de finanțare și va verifica periodic </w:t>
            </w:r>
            <w:r w:rsidR="00655D91">
              <w:rPr>
                <w:rFonts w:ascii="Arial" w:hAnsi="Arial" w:cs="Arial"/>
                <w:color w:val="1F497D" w:themeColor="text2"/>
              </w:rPr>
              <w:t>adresa de email</w:t>
            </w:r>
            <w:r w:rsidRPr="00AA5DE8">
              <w:rPr>
                <w:rFonts w:ascii="Arial" w:hAnsi="Arial" w:cs="Arial"/>
                <w:color w:val="1F497D" w:themeColor="text2"/>
              </w:rPr>
              <w:t>. Orice modificare a datelor de contact va fi comunicată Operatorului de Program în timp util.</w:t>
            </w:r>
          </w:p>
        </w:tc>
      </w:tr>
    </w:tbl>
    <w:p w14:paraId="5110D10B" w14:textId="6151F1EC" w:rsidR="00CB3779" w:rsidRPr="00AA5DE8" w:rsidRDefault="00CB3779" w:rsidP="00FB7175">
      <w:pPr>
        <w:spacing w:before="120" w:after="0" w:line="240" w:lineRule="auto"/>
        <w:jc w:val="both"/>
        <w:rPr>
          <w:rFonts w:ascii="Arial" w:hAnsi="Arial" w:cs="Arial"/>
          <w:b/>
          <w:color w:val="002060"/>
        </w:rPr>
      </w:pPr>
    </w:p>
    <w:p w14:paraId="0D307694" w14:textId="5A1DFFE9" w:rsidR="00CB3779" w:rsidRPr="00AA5DE8" w:rsidRDefault="00CB3779" w:rsidP="007A32CA">
      <w:pPr>
        <w:spacing w:before="120" w:after="0" w:line="240" w:lineRule="auto"/>
        <w:jc w:val="both"/>
        <w:rPr>
          <w:rFonts w:ascii="Arial" w:hAnsi="Arial" w:cs="Arial"/>
          <w:b/>
          <w:color w:val="002060"/>
        </w:rPr>
      </w:pPr>
      <w:r w:rsidRPr="00AA5DE8">
        <w:rPr>
          <w:rFonts w:ascii="Arial" w:hAnsi="Arial" w:cs="Arial"/>
          <w:b/>
          <w:color w:val="002060"/>
        </w:rPr>
        <w:t>Pentru a fi admis</w:t>
      </w:r>
      <w:r w:rsidR="004A46BC">
        <w:rPr>
          <w:rFonts w:ascii="Arial" w:hAnsi="Arial" w:cs="Arial"/>
          <w:b/>
          <w:color w:val="002060"/>
        </w:rPr>
        <w:t>ă</w:t>
      </w:r>
      <w:r w:rsidRPr="00AA5DE8">
        <w:rPr>
          <w:rFonts w:ascii="Arial" w:hAnsi="Arial" w:cs="Arial"/>
          <w:b/>
          <w:color w:val="002060"/>
        </w:rPr>
        <w:t xml:space="preserve">, după etapa de clarificări (dacă este cazul), </w:t>
      </w:r>
      <w:r w:rsidR="00213BD1">
        <w:rPr>
          <w:rFonts w:ascii="Arial" w:hAnsi="Arial" w:cs="Arial"/>
          <w:b/>
          <w:color w:val="002060"/>
        </w:rPr>
        <w:t>inițiativ</w:t>
      </w:r>
      <w:r w:rsidR="004A46BC">
        <w:rPr>
          <w:rFonts w:ascii="Arial" w:hAnsi="Arial" w:cs="Arial"/>
          <w:b/>
          <w:color w:val="002060"/>
        </w:rPr>
        <w:t>a</w:t>
      </w:r>
      <w:r w:rsidR="00213BD1">
        <w:rPr>
          <w:rFonts w:ascii="Arial" w:hAnsi="Arial" w:cs="Arial"/>
          <w:b/>
          <w:color w:val="002060"/>
        </w:rPr>
        <w:t xml:space="preserve"> bilaterală</w:t>
      </w:r>
      <w:r w:rsidRPr="00AA5DE8">
        <w:rPr>
          <w:rFonts w:ascii="Arial" w:hAnsi="Arial" w:cs="Arial"/>
          <w:b/>
          <w:color w:val="002060"/>
        </w:rPr>
        <w:t xml:space="preserve"> trebuie </w:t>
      </w:r>
      <w:r w:rsidR="007A32CA">
        <w:rPr>
          <w:rFonts w:ascii="Arial" w:hAnsi="Arial" w:cs="Arial"/>
          <w:b/>
          <w:color w:val="002060"/>
        </w:rPr>
        <w:t>să îndeplinească toate criteriile de conformitate admini</w:t>
      </w:r>
      <w:r w:rsidR="008F64AD">
        <w:rPr>
          <w:rFonts w:ascii="Arial" w:hAnsi="Arial" w:cs="Arial"/>
          <w:b/>
          <w:color w:val="002060"/>
        </w:rPr>
        <w:t>s</w:t>
      </w:r>
      <w:r w:rsidR="007A32CA">
        <w:rPr>
          <w:rFonts w:ascii="Arial" w:hAnsi="Arial" w:cs="Arial"/>
          <w:b/>
          <w:color w:val="002060"/>
        </w:rPr>
        <w:t xml:space="preserve">trativă și de eligibilitate prevăzute în prezentul Ghid și reflectate în </w:t>
      </w:r>
      <w:r w:rsidRPr="00AA5DE8">
        <w:rPr>
          <w:rFonts w:ascii="Arial" w:hAnsi="Arial" w:cs="Arial"/>
          <w:b/>
          <w:color w:val="002060"/>
        </w:rPr>
        <w:t xml:space="preserve">grila de verificare a conformităţii administrative și a eligibilităţii, cu excepția acelor </w:t>
      </w:r>
      <w:r w:rsidR="00655D91">
        <w:rPr>
          <w:rFonts w:ascii="Arial" w:hAnsi="Arial" w:cs="Arial"/>
          <w:b/>
          <w:color w:val="002060"/>
        </w:rPr>
        <w:t>criterii</w:t>
      </w:r>
      <w:r w:rsidRPr="00AA5DE8">
        <w:rPr>
          <w:rFonts w:ascii="Arial" w:hAnsi="Arial" w:cs="Arial"/>
          <w:b/>
          <w:color w:val="002060"/>
        </w:rPr>
        <w:t xml:space="preserve"> care nu sunt aplicabile. În caz contrar, </w:t>
      </w:r>
      <w:r w:rsidR="00213BD1">
        <w:rPr>
          <w:rFonts w:ascii="Arial" w:hAnsi="Arial" w:cs="Arial"/>
          <w:b/>
          <w:color w:val="002060"/>
        </w:rPr>
        <w:t>inițiativ</w:t>
      </w:r>
      <w:r w:rsidR="004A46BC">
        <w:rPr>
          <w:rFonts w:ascii="Arial" w:hAnsi="Arial" w:cs="Arial"/>
          <w:b/>
          <w:color w:val="002060"/>
        </w:rPr>
        <w:t>a</w:t>
      </w:r>
      <w:r w:rsidR="00213BD1">
        <w:rPr>
          <w:rFonts w:ascii="Arial" w:hAnsi="Arial" w:cs="Arial"/>
          <w:b/>
          <w:color w:val="002060"/>
        </w:rPr>
        <w:t xml:space="preserve"> bilaterală</w:t>
      </w:r>
      <w:r w:rsidRPr="00AA5DE8">
        <w:rPr>
          <w:rFonts w:ascii="Arial" w:hAnsi="Arial" w:cs="Arial"/>
          <w:b/>
          <w:color w:val="002060"/>
        </w:rPr>
        <w:t xml:space="preserve"> este respins</w:t>
      </w:r>
      <w:r w:rsidR="004A46BC">
        <w:rPr>
          <w:rFonts w:ascii="Arial" w:hAnsi="Arial" w:cs="Arial"/>
          <w:b/>
          <w:color w:val="002060"/>
        </w:rPr>
        <w:t>ă</w:t>
      </w:r>
      <w:r w:rsidRPr="00AA5DE8">
        <w:rPr>
          <w:rFonts w:ascii="Arial" w:hAnsi="Arial" w:cs="Arial"/>
          <w:b/>
          <w:color w:val="002060"/>
        </w:rPr>
        <w:t xml:space="preserve"> ca fiind neconform</w:t>
      </w:r>
      <w:r w:rsidR="004A46BC">
        <w:rPr>
          <w:rFonts w:ascii="Arial" w:hAnsi="Arial" w:cs="Arial"/>
          <w:b/>
          <w:color w:val="002060"/>
        </w:rPr>
        <w:t>ă</w:t>
      </w:r>
      <w:r w:rsidRPr="00AA5DE8">
        <w:rPr>
          <w:rFonts w:ascii="Arial" w:hAnsi="Arial" w:cs="Arial"/>
          <w:b/>
          <w:color w:val="002060"/>
        </w:rPr>
        <w:t xml:space="preserve"> sau neeligibil</w:t>
      </w:r>
      <w:r w:rsidR="004A46BC">
        <w:rPr>
          <w:rFonts w:ascii="Arial" w:hAnsi="Arial" w:cs="Arial"/>
          <w:b/>
          <w:color w:val="002060"/>
        </w:rPr>
        <w:t>ă</w:t>
      </w:r>
      <w:r w:rsidRPr="00AA5DE8">
        <w:rPr>
          <w:rFonts w:ascii="Arial" w:hAnsi="Arial" w:cs="Arial"/>
          <w:b/>
          <w:color w:val="002060"/>
        </w:rPr>
        <w:t>, după caz.</w:t>
      </w:r>
    </w:p>
    <w:p w14:paraId="529FC4AF" w14:textId="321504F7" w:rsidR="00CB3779" w:rsidRPr="00250695" w:rsidRDefault="00CB3779" w:rsidP="00CB3779">
      <w:pPr>
        <w:spacing w:before="120" w:after="0" w:line="240" w:lineRule="auto"/>
        <w:jc w:val="both"/>
        <w:rPr>
          <w:rFonts w:ascii="Arial" w:hAnsi="Arial" w:cs="Arial"/>
        </w:rPr>
      </w:pPr>
      <w:bookmarkStart w:id="113" w:name="_Hlk33794145"/>
      <w:r w:rsidRPr="00AA5DE8">
        <w:rPr>
          <w:rFonts w:ascii="Arial" w:hAnsi="Arial" w:cs="Arial"/>
        </w:rPr>
        <w:t xml:space="preserve">După finalizarea evaluării, Operatorul de Program va transmite o </w:t>
      </w:r>
      <w:r w:rsidRPr="00AA5DE8">
        <w:rPr>
          <w:rFonts w:ascii="Arial" w:hAnsi="Arial" w:cs="Arial"/>
          <w:i/>
          <w:iCs/>
        </w:rPr>
        <w:t>Notificare privind rezultatul</w:t>
      </w:r>
      <w:r w:rsidR="006B149A">
        <w:rPr>
          <w:rFonts w:ascii="Arial" w:hAnsi="Arial" w:cs="Arial"/>
          <w:i/>
          <w:iCs/>
        </w:rPr>
        <w:t xml:space="preserve"> </w:t>
      </w:r>
      <w:r w:rsidRPr="00AA5DE8">
        <w:rPr>
          <w:rFonts w:ascii="Arial" w:hAnsi="Arial" w:cs="Arial"/>
          <w:i/>
          <w:iCs/>
        </w:rPr>
        <w:t>verificării administrative și a eligibilității</w:t>
      </w:r>
      <w:r w:rsidR="00250695">
        <w:rPr>
          <w:rFonts w:ascii="Arial" w:hAnsi="Arial" w:cs="Arial"/>
          <w:i/>
          <w:iCs/>
        </w:rPr>
        <w:t xml:space="preserve">. </w:t>
      </w:r>
    </w:p>
    <w:bookmarkEnd w:id="113"/>
    <w:p w14:paraId="5C1162B2" w14:textId="77777777" w:rsidR="00ED256F" w:rsidRPr="00AA5DE8" w:rsidRDefault="00ED256F" w:rsidP="00CF27BF">
      <w:pPr>
        <w:spacing w:before="120" w:after="0" w:line="240" w:lineRule="auto"/>
        <w:jc w:val="both"/>
        <w:rPr>
          <w:rFonts w:ascii="Arial" w:hAnsi="Arial" w:cs="Arial"/>
        </w:rPr>
      </w:pPr>
    </w:p>
    <w:p w14:paraId="22043496" w14:textId="48B8DF10" w:rsidR="00ED256F" w:rsidRPr="00AA5DE8" w:rsidRDefault="00E90BA1" w:rsidP="009A400C">
      <w:pPr>
        <w:pStyle w:val="Heading2"/>
        <w:numPr>
          <w:ilvl w:val="1"/>
          <w:numId w:val="28"/>
        </w:numPr>
        <w:spacing w:before="120" w:line="240" w:lineRule="auto"/>
        <w:ind w:left="1080" w:hanging="720"/>
        <w:jc w:val="both"/>
        <w:rPr>
          <w:rFonts w:ascii="Arial" w:hAnsi="Arial" w:cs="Arial"/>
          <w:color w:val="17365D"/>
          <w:sz w:val="22"/>
          <w:szCs w:val="22"/>
        </w:rPr>
      </w:pPr>
      <w:bookmarkStart w:id="114" w:name="_Toc522701987"/>
      <w:bookmarkStart w:id="115" w:name="_Toc163654871"/>
      <w:bookmarkEnd w:id="114"/>
      <w:r w:rsidRPr="00AA5DE8">
        <w:rPr>
          <w:rFonts w:ascii="Arial" w:hAnsi="Arial" w:cs="Arial"/>
          <w:color w:val="17365D"/>
          <w:sz w:val="22"/>
          <w:szCs w:val="22"/>
        </w:rPr>
        <w:t xml:space="preserve">Evaluarea tehnică a </w:t>
      </w:r>
      <w:r w:rsidR="00213BD1">
        <w:rPr>
          <w:rFonts w:ascii="Arial" w:hAnsi="Arial" w:cs="Arial"/>
          <w:color w:val="17365D"/>
          <w:sz w:val="22"/>
          <w:szCs w:val="22"/>
        </w:rPr>
        <w:t>inițiativ</w:t>
      </w:r>
      <w:r w:rsidR="004A46BC">
        <w:rPr>
          <w:rFonts w:ascii="Arial" w:hAnsi="Arial" w:cs="Arial"/>
          <w:color w:val="17365D"/>
          <w:sz w:val="22"/>
          <w:szCs w:val="22"/>
        </w:rPr>
        <w:t>e</w:t>
      </w:r>
      <w:r w:rsidR="00981ECE">
        <w:rPr>
          <w:rFonts w:ascii="Arial" w:hAnsi="Arial" w:cs="Arial"/>
          <w:color w:val="17365D"/>
          <w:sz w:val="22"/>
          <w:szCs w:val="22"/>
        </w:rPr>
        <w:t>lor</w:t>
      </w:r>
      <w:r w:rsidR="00213BD1">
        <w:rPr>
          <w:rFonts w:ascii="Arial" w:hAnsi="Arial" w:cs="Arial"/>
          <w:color w:val="17365D"/>
          <w:sz w:val="22"/>
          <w:szCs w:val="22"/>
        </w:rPr>
        <w:t xml:space="preserve"> </w:t>
      </w:r>
      <w:r w:rsidR="00930075">
        <w:rPr>
          <w:rFonts w:ascii="Arial" w:hAnsi="Arial" w:cs="Arial"/>
          <w:color w:val="17365D"/>
          <w:sz w:val="22"/>
          <w:szCs w:val="22"/>
        </w:rPr>
        <w:t>bilaterale</w:t>
      </w:r>
      <w:bookmarkEnd w:id="115"/>
      <w:r w:rsidRPr="00AA5DE8">
        <w:rPr>
          <w:rFonts w:ascii="Arial" w:hAnsi="Arial" w:cs="Arial"/>
          <w:color w:val="17365D"/>
          <w:sz w:val="22"/>
          <w:szCs w:val="22"/>
        </w:rPr>
        <w:t xml:space="preserve">  </w:t>
      </w:r>
    </w:p>
    <w:p w14:paraId="24B1751A" w14:textId="5CBB18D4" w:rsidR="00CB3779" w:rsidRPr="00AA5DE8" w:rsidRDefault="00CB3779" w:rsidP="00CB3779">
      <w:pPr>
        <w:spacing w:before="120" w:after="0" w:line="240" w:lineRule="auto"/>
        <w:jc w:val="both"/>
        <w:rPr>
          <w:rFonts w:ascii="Arial" w:hAnsi="Arial" w:cs="Arial"/>
        </w:rPr>
      </w:pPr>
      <w:r w:rsidRPr="00AA5DE8">
        <w:rPr>
          <w:rFonts w:ascii="Arial" w:hAnsi="Arial" w:cs="Arial"/>
        </w:rPr>
        <w:t xml:space="preserve">După etapa de verificare administrativă și a eligibilității, </w:t>
      </w:r>
      <w:r w:rsidR="00213BD1">
        <w:rPr>
          <w:rFonts w:ascii="Arial" w:hAnsi="Arial" w:cs="Arial"/>
        </w:rPr>
        <w:t>inițiativ</w:t>
      </w:r>
      <w:r w:rsidR="004A46BC">
        <w:rPr>
          <w:rFonts w:ascii="Arial" w:hAnsi="Arial" w:cs="Arial"/>
        </w:rPr>
        <w:t>ele</w:t>
      </w:r>
      <w:r w:rsidR="00213BD1">
        <w:rPr>
          <w:rFonts w:ascii="Arial" w:hAnsi="Arial" w:cs="Arial"/>
        </w:rPr>
        <w:t xml:space="preserve"> </w:t>
      </w:r>
      <w:r w:rsidR="00057C78">
        <w:rPr>
          <w:rFonts w:ascii="Arial" w:hAnsi="Arial" w:cs="Arial"/>
        </w:rPr>
        <w:t>bilaterale</w:t>
      </w:r>
      <w:r w:rsidRPr="00AA5DE8">
        <w:rPr>
          <w:rFonts w:ascii="Arial" w:hAnsi="Arial" w:cs="Arial"/>
        </w:rPr>
        <w:t xml:space="preserve"> conforme din punct de vedere administrativ și al eligibilității vor fi evaluate tehnic</w:t>
      </w:r>
      <w:r w:rsidR="004A46BC">
        <w:rPr>
          <w:rFonts w:ascii="Arial" w:hAnsi="Arial" w:cs="Arial"/>
        </w:rPr>
        <w:t>,</w:t>
      </w:r>
      <w:r w:rsidRPr="00AA5DE8">
        <w:rPr>
          <w:rFonts w:ascii="Arial" w:hAnsi="Arial" w:cs="Arial"/>
        </w:rPr>
        <w:t xml:space="preserve"> </w:t>
      </w:r>
      <w:r w:rsidR="006B149A">
        <w:rPr>
          <w:rFonts w:ascii="Arial" w:hAnsi="Arial" w:cs="Arial"/>
        </w:rPr>
        <w:t>fiind</w:t>
      </w:r>
      <w:r w:rsidR="004A46BC">
        <w:rPr>
          <w:rFonts w:ascii="Arial" w:hAnsi="Arial" w:cs="Arial"/>
        </w:rPr>
        <w:t>u-le</w:t>
      </w:r>
      <w:r w:rsidRPr="00AA5DE8">
        <w:rPr>
          <w:rFonts w:ascii="Arial" w:hAnsi="Arial" w:cs="Arial"/>
        </w:rPr>
        <w:t xml:space="preserve"> acorda</w:t>
      </w:r>
      <w:r w:rsidR="006B149A">
        <w:rPr>
          <w:rFonts w:ascii="Arial" w:hAnsi="Arial" w:cs="Arial"/>
        </w:rPr>
        <w:t>t</w:t>
      </w:r>
      <w:r w:rsidR="004A46BC">
        <w:rPr>
          <w:rFonts w:ascii="Arial" w:hAnsi="Arial" w:cs="Arial"/>
        </w:rPr>
        <w:t>e un</w:t>
      </w:r>
      <w:r w:rsidRPr="00AA5DE8">
        <w:rPr>
          <w:rFonts w:ascii="Arial" w:hAnsi="Arial" w:cs="Arial"/>
        </w:rPr>
        <w:t xml:space="preserve"> punctaj</w:t>
      </w:r>
      <w:r w:rsidR="004A46BC">
        <w:rPr>
          <w:rFonts w:ascii="Arial" w:hAnsi="Arial" w:cs="Arial"/>
        </w:rPr>
        <w:t>,</w:t>
      </w:r>
      <w:r w:rsidRPr="00AA5DE8">
        <w:rPr>
          <w:rFonts w:ascii="Arial" w:hAnsi="Arial" w:cs="Arial"/>
        </w:rPr>
        <w:t xml:space="preserve"> conform </w:t>
      </w:r>
      <w:r w:rsidRPr="00AA5DE8">
        <w:rPr>
          <w:rFonts w:ascii="Arial" w:hAnsi="Arial" w:cs="Arial"/>
          <w:b/>
        </w:rPr>
        <w:t>Grilei de evaluare tehnică</w:t>
      </w:r>
      <w:r w:rsidR="004A46BC">
        <w:rPr>
          <w:rFonts w:ascii="Arial" w:hAnsi="Arial" w:cs="Arial"/>
          <w:b/>
        </w:rPr>
        <w:t xml:space="preserve"> </w:t>
      </w:r>
      <w:r w:rsidR="006B149A">
        <w:rPr>
          <w:rFonts w:ascii="Arial" w:hAnsi="Arial" w:cs="Arial"/>
        </w:rPr>
        <w:t xml:space="preserve">– </w:t>
      </w:r>
      <w:r w:rsidR="007A32CA">
        <w:rPr>
          <w:rFonts w:ascii="Arial" w:hAnsi="Arial" w:cs="Arial"/>
        </w:rPr>
        <w:t xml:space="preserve">anexă </w:t>
      </w:r>
      <w:r w:rsidR="006B149A">
        <w:rPr>
          <w:rFonts w:ascii="Arial" w:hAnsi="Arial" w:cs="Arial"/>
        </w:rPr>
        <w:t xml:space="preserve">la prezentul </w:t>
      </w:r>
      <w:r w:rsidRPr="00AA5DE8">
        <w:rPr>
          <w:rFonts w:ascii="Arial" w:hAnsi="Arial" w:cs="Arial"/>
        </w:rPr>
        <w:t>Ghid.</w:t>
      </w:r>
    </w:p>
    <w:p w14:paraId="7A3B6715" w14:textId="5A679421" w:rsidR="00CB3779" w:rsidRPr="00AA5DE8" w:rsidRDefault="004A46BC" w:rsidP="00CB3779">
      <w:pPr>
        <w:spacing w:before="120" w:after="0" w:line="240" w:lineRule="auto"/>
        <w:jc w:val="both"/>
        <w:rPr>
          <w:rFonts w:ascii="Arial" w:hAnsi="Arial" w:cs="Arial"/>
        </w:rPr>
      </w:pPr>
      <w:r>
        <w:rPr>
          <w:rFonts w:ascii="Arial" w:hAnsi="Arial" w:cs="Arial"/>
        </w:rPr>
        <w:t>D</w:t>
      </w:r>
      <w:r w:rsidR="00CB3779" w:rsidRPr="00AA5DE8">
        <w:rPr>
          <w:rFonts w:ascii="Arial" w:hAnsi="Arial" w:cs="Arial"/>
        </w:rPr>
        <w:t xml:space="preserve">osarele de finanțare vor fi evaluate exclusiv în baza informațiilor furnizate de solicitant în cererea de finanțare și documentele atașate și a eventualelor clarificări furnizate. </w:t>
      </w:r>
    </w:p>
    <w:p w14:paraId="53EE836B" w14:textId="6958ABA2" w:rsidR="00CB3779" w:rsidRPr="00AA5DE8" w:rsidRDefault="00CB3779" w:rsidP="00CB3779">
      <w:pPr>
        <w:spacing w:before="120" w:after="0" w:line="240" w:lineRule="auto"/>
        <w:jc w:val="both"/>
        <w:rPr>
          <w:rFonts w:ascii="Arial" w:hAnsi="Arial" w:cs="Arial"/>
        </w:rPr>
      </w:pPr>
      <w:r w:rsidRPr="00AA5DE8">
        <w:rPr>
          <w:rFonts w:ascii="Arial" w:hAnsi="Arial" w:cs="Arial"/>
        </w:rPr>
        <w:t xml:space="preserve">Evaluatorii pot solicita </w:t>
      </w:r>
      <w:r w:rsidRPr="00AA5DE8">
        <w:rPr>
          <w:rFonts w:ascii="Arial" w:hAnsi="Arial" w:cs="Arial"/>
          <w:b/>
        </w:rPr>
        <w:t>clarificări</w:t>
      </w:r>
      <w:r w:rsidRPr="00AA5DE8">
        <w:rPr>
          <w:rFonts w:ascii="Arial" w:hAnsi="Arial" w:cs="Arial"/>
        </w:rPr>
        <w:t xml:space="preserve"> cu privire la conținutul cererii de finanțare (inclusiv privind bugetul </w:t>
      </w:r>
      <w:r w:rsidR="00213BD1">
        <w:rPr>
          <w:rFonts w:ascii="Arial" w:hAnsi="Arial" w:cs="Arial"/>
        </w:rPr>
        <w:t>inițiativ</w:t>
      </w:r>
      <w:r w:rsidR="004A46BC">
        <w:rPr>
          <w:rFonts w:ascii="Arial" w:hAnsi="Arial" w:cs="Arial"/>
        </w:rPr>
        <w:t>ei</w:t>
      </w:r>
      <w:r w:rsidR="00213BD1">
        <w:rPr>
          <w:rFonts w:ascii="Arial" w:hAnsi="Arial" w:cs="Arial"/>
        </w:rPr>
        <w:t xml:space="preserve"> </w:t>
      </w:r>
      <w:r w:rsidR="00930075">
        <w:rPr>
          <w:rFonts w:ascii="Arial" w:hAnsi="Arial" w:cs="Arial"/>
        </w:rPr>
        <w:t>bilaterale</w:t>
      </w:r>
      <w:r w:rsidRPr="00AA5DE8">
        <w:rPr>
          <w:rFonts w:ascii="Arial" w:hAnsi="Arial" w:cs="Arial"/>
        </w:rPr>
        <w:t>) sau al documentelor anexate</w:t>
      </w:r>
      <w:r w:rsidR="006012BD" w:rsidRPr="00AA5DE8">
        <w:rPr>
          <w:rFonts w:ascii="Arial" w:hAnsi="Arial" w:cs="Arial"/>
        </w:rPr>
        <w:t>,</w:t>
      </w:r>
      <w:r w:rsidRPr="00AA5DE8">
        <w:rPr>
          <w:rFonts w:ascii="Arial" w:hAnsi="Arial" w:cs="Arial"/>
        </w:rPr>
        <w:t xml:space="preserve"> în situația în care documentele nu conțin suficiente informații sau informațiile existente sunt neclare sau contradictorii. </w:t>
      </w:r>
      <w:r w:rsidRPr="00DC5C95">
        <w:rPr>
          <w:rFonts w:ascii="Arial" w:hAnsi="Arial" w:cs="Arial"/>
          <w:b/>
          <w:bCs/>
        </w:rPr>
        <w:t xml:space="preserve">În această etapă nu se </w:t>
      </w:r>
      <w:r w:rsidR="006B149A" w:rsidRPr="00DC5C95">
        <w:rPr>
          <w:rFonts w:ascii="Arial" w:hAnsi="Arial" w:cs="Arial"/>
          <w:b/>
          <w:bCs/>
        </w:rPr>
        <w:t>vor efectua modificări în formularul cererii de finanțare</w:t>
      </w:r>
      <w:r w:rsidRPr="00AA5DE8">
        <w:rPr>
          <w:rFonts w:ascii="Arial" w:hAnsi="Arial" w:cs="Arial"/>
        </w:rPr>
        <w:t>, ci se va formula un răspuns edificator la solicitarea de clarificări.</w:t>
      </w:r>
    </w:p>
    <w:p w14:paraId="00348434" w14:textId="49D4ADB5" w:rsidR="00CB3779" w:rsidRPr="00AA5DE8" w:rsidRDefault="00CB3779" w:rsidP="00CB3779">
      <w:pPr>
        <w:spacing w:before="120" w:after="0" w:line="240" w:lineRule="auto"/>
        <w:jc w:val="both"/>
        <w:rPr>
          <w:rFonts w:ascii="Arial" w:hAnsi="Arial" w:cs="Arial"/>
        </w:rPr>
      </w:pPr>
      <w:r w:rsidRPr="00AA5DE8">
        <w:rPr>
          <w:rFonts w:ascii="Arial" w:hAnsi="Arial" w:cs="Arial"/>
          <w:b/>
        </w:rPr>
        <w:t xml:space="preserve">Termenul de răspuns la solicitările de clarificări </w:t>
      </w:r>
      <w:r w:rsidRPr="00B83BAE">
        <w:rPr>
          <w:rFonts w:ascii="Arial" w:hAnsi="Arial" w:cs="Arial"/>
          <w:b/>
        </w:rPr>
        <w:t xml:space="preserve">este de maximum </w:t>
      </w:r>
      <w:r w:rsidR="006B149A" w:rsidRPr="00B83BAE">
        <w:rPr>
          <w:rFonts w:ascii="Arial" w:hAnsi="Arial" w:cs="Arial"/>
          <w:b/>
        </w:rPr>
        <w:t>3</w:t>
      </w:r>
      <w:r w:rsidRPr="00B83BAE">
        <w:rPr>
          <w:rFonts w:ascii="Arial" w:hAnsi="Arial" w:cs="Arial"/>
          <w:b/>
        </w:rPr>
        <w:t xml:space="preserve"> zile lucrătoare.</w:t>
      </w:r>
      <w:r w:rsidRPr="00B83BAE">
        <w:rPr>
          <w:rFonts w:ascii="Arial" w:hAnsi="Arial" w:cs="Arial"/>
        </w:rPr>
        <w:t xml:space="preserve"> Răspunsul solicitantului va fi transmis </w:t>
      </w:r>
      <w:r w:rsidR="006B149A" w:rsidRPr="00B83BAE">
        <w:rPr>
          <w:rFonts w:ascii="Arial" w:hAnsi="Arial" w:cs="Arial"/>
        </w:rPr>
        <w:t xml:space="preserve">pe email la adresa </w:t>
      </w:r>
      <w:r w:rsidR="002E61E5" w:rsidRPr="00B83BAE">
        <w:rPr>
          <w:rFonts w:ascii="Arial" w:hAnsi="Arial" w:cs="Arial"/>
        </w:rPr>
        <w:t>bilaterale</w:t>
      </w:r>
      <w:r w:rsidR="006B149A" w:rsidRPr="00B83BAE">
        <w:rPr>
          <w:rFonts w:ascii="Arial" w:hAnsi="Arial" w:cs="Arial"/>
        </w:rPr>
        <w:t>@ro-cultura.ro</w:t>
      </w:r>
      <w:r w:rsidRPr="00B83BAE">
        <w:rPr>
          <w:rFonts w:ascii="Arial" w:hAnsi="Arial" w:cs="Arial"/>
        </w:rPr>
        <w:t>.</w:t>
      </w:r>
    </w:p>
    <w:p w14:paraId="79C07AAE" w14:textId="77777777" w:rsidR="00CB3779" w:rsidRPr="00AA5DE8" w:rsidRDefault="00CB3779" w:rsidP="00CB3779">
      <w:pPr>
        <w:pStyle w:val="ListParagraph"/>
        <w:spacing w:before="120" w:after="0" w:line="240" w:lineRule="auto"/>
        <w:ind w:left="0"/>
        <w:contextualSpacing w:val="0"/>
        <w:jc w:val="both"/>
        <w:rPr>
          <w:rFonts w:ascii="Arial" w:hAnsi="Arial" w:cs="Arial"/>
        </w:rPr>
      </w:pPr>
      <w:r w:rsidRPr="00AA5DE8">
        <w:rPr>
          <w:rFonts w:ascii="Arial" w:hAnsi="Arial" w:cs="Arial"/>
        </w:rPr>
        <w:t>În cazuri temeinic justificate, Operatorul de Program poate aproba prelungirea termenului de răspuns</w:t>
      </w:r>
      <w:r w:rsidRPr="00AA5DE8">
        <w:rPr>
          <w:rFonts w:ascii="Arial" w:hAnsi="Arial" w:cs="Arial"/>
          <w:bCs/>
        </w:rPr>
        <w:t>. Operatorul de Program are prerogativa exclusivă de a aprecia temeinicia motivului invocat, decizia acestuia nefiind supusă contestației.</w:t>
      </w:r>
    </w:p>
    <w:p w14:paraId="682F6377" w14:textId="5E0B17E9" w:rsidR="00CB3779" w:rsidRPr="00AA5DE8" w:rsidRDefault="00CB3779" w:rsidP="00CB3779">
      <w:pPr>
        <w:spacing w:before="120" w:after="0" w:line="240" w:lineRule="auto"/>
        <w:jc w:val="both"/>
        <w:rPr>
          <w:rFonts w:ascii="Arial" w:hAnsi="Arial" w:cs="Arial"/>
          <w:b/>
        </w:rPr>
      </w:pPr>
      <w:r w:rsidRPr="00AA5DE8">
        <w:rPr>
          <w:rFonts w:ascii="Arial" w:hAnsi="Arial" w:cs="Arial"/>
          <w:b/>
        </w:rPr>
        <w:t>Dacă răspunsul la solicitarea de clarificări este incomplet sau nu este transmis în termenul indicat în solicitarea de clarificări, sau în termenul prelungit, după caz, evaluatorii vor acorda punctaj pe baza informațiilor existente</w:t>
      </w:r>
      <w:r w:rsidR="00BF01AE" w:rsidRPr="00AA5DE8">
        <w:rPr>
          <w:rFonts w:ascii="Arial" w:hAnsi="Arial" w:cs="Arial"/>
          <w:b/>
        </w:rPr>
        <w:t>.</w:t>
      </w:r>
    </w:p>
    <w:p w14:paraId="7D07B700" w14:textId="77777777" w:rsidR="00CB3779" w:rsidRPr="00AA5DE8" w:rsidRDefault="00CB3779" w:rsidP="00CB3779">
      <w:pPr>
        <w:spacing w:before="120" w:after="0" w:line="240" w:lineRule="auto"/>
        <w:jc w:val="both"/>
        <w:rPr>
          <w:rFonts w:ascii="Arial" w:hAnsi="Arial" w:cs="Arial"/>
        </w:rPr>
      </w:pPr>
    </w:p>
    <w:tbl>
      <w:tblPr>
        <w:tblStyle w:val="GridTable1Light-Accent11"/>
        <w:tblW w:w="9042" w:type="dxa"/>
        <w:tblLook w:val="04A0" w:firstRow="1" w:lastRow="0" w:firstColumn="1" w:lastColumn="0" w:noHBand="0" w:noVBand="1"/>
      </w:tblPr>
      <w:tblGrid>
        <w:gridCol w:w="9042"/>
      </w:tblGrid>
      <w:tr w:rsidR="004963F3" w:rsidRPr="00AA5DE8" w14:paraId="4208B64C" w14:textId="77777777" w:rsidTr="00FF0B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2" w:type="dxa"/>
            <w:tcBorders>
              <w:top w:val="single" w:sz="12" w:space="0" w:color="8064A2"/>
              <w:left w:val="single" w:sz="12" w:space="0" w:color="8064A2"/>
              <w:bottom w:val="single" w:sz="12" w:space="0" w:color="8064A2" w:themeColor="accent4"/>
              <w:right w:val="single" w:sz="12" w:space="0" w:color="8064A2"/>
            </w:tcBorders>
          </w:tcPr>
          <w:p w14:paraId="2C0474FC" w14:textId="06BD61F1" w:rsidR="00CB3779" w:rsidRPr="00AA5DE8" w:rsidRDefault="00CB3779" w:rsidP="00CB3779">
            <w:pPr>
              <w:spacing w:before="120"/>
              <w:jc w:val="both"/>
              <w:rPr>
                <w:rFonts w:ascii="Arial" w:hAnsi="Arial" w:cs="Arial"/>
                <w:color w:val="1F497D" w:themeColor="text2"/>
              </w:rPr>
            </w:pPr>
            <w:r w:rsidRPr="00AA5DE8">
              <w:rPr>
                <w:rFonts w:ascii="Arial" w:hAnsi="Arial" w:cs="Arial"/>
                <w:color w:val="1F497D" w:themeColor="text2"/>
              </w:rPr>
              <w:t xml:space="preserve">Clarificările furnizate nu pot avea ca efect/ scop obținerea unui punctaj superior prin îmbunătățirea conținutului </w:t>
            </w:r>
            <w:r w:rsidR="006012BD" w:rsidRPr="00AA5DE8">
              <w:rPr>
                <w:rFonts w:ascii="Arial" w:hAnsi="Arial" w:cs="Arial"/>
                <w:color w:val="1F497D" w:themeColor="text2"/>
              </w:rPr>
              <w:t>cererii de finanțare</w:t>
            </w:r>
            <w:r w:rsidRPr="00AA5DE8">
              <w:rPr>
                <w:rFonts w:ascii="Arial" w:hAnsi="Arial" w:cs="Arial"/>
                <w:color w:val="1F497D" w:themeColor="text2"/>
              </w:rPr>
              <w:t xml:space="preserve"> pe parcursul procesului de evaluare. Răspunsul furnizat de solicitant are rolul de a clarifica, explica conținutul </w:t>
            </w:r>
            <w:r w:rsidR="006012BD" w:rsidRPr="00AA5DE8">
              <w:rPr>
                <w:rFonts w:ascii="Arial" w:hAnsi="Arial" w:cs="Arial"/>
                <w:color w:val="1F497D" w:themeColor="text2"/>
              </w:rPr>
              <w:t>cererii de finanțare</w:t>
            </w:r>
            <w:r w:rsidRPr="00AA5DE8">
              <w:rPr>
                <w:rFonts w:ascii="Arial" w:hAnsi="Arial" w:cs="Arial"/>
                <w:color w:val="1F497D" w:themeColor="text2"/>
              </w:rPr>
              <w:t xml:space="preserve">. Orice informație suplimentară furnizată de solicitant, care îmbunătățește conținutul </w:t>
            </w:r>
            <w:r w:rsidR="006012BD" w:rsidRPr="00AA5DE8">
              <w:rPr>
                <w:rFonts w:ascii="Arial" w:hAnsi="Arial" w:cs="Arial"/>
                <w:color w:val="1F497D" w:themeColor="text2"/>
              </w:rPr>
              <w:t>cererii de finanțare</w:t>
            </w:r>
            <w:r w:rsidRPr="00AA5DE8">
              <w:rPr>
                <w:rFonts w:ascii="Arial" w:hAnsi="Arial" w:cs="Arial"/>
                <w:color w:val="1F497D" w:themeColor="text2"/>
              </w:rPr>
              <w:t>, nu poate fi luată în considerare de evaluatori la stabilirea punctajului.</w:t>
            </w:r>
          </w:p>
        </w:tc>
      </w:tr>
    </w:tbl>
    <w:p w14:paraId="634657C6" w14:textId="77777777" w:rsidR="00CB3779" w:rsidRPr="00AA5DE8" w:rsidRDefault="00CB3779" w:rsidP="00CB3779">
      <w:pPr>
        <w:spacing w:before="120" w:after="0" w:line="240" w:lineRule="auto"/>
        <w:jc w:val="both"/>
        <w:rPr>
          <w:rFonts w:ascii="Arial" w:hAnsi="Arial" w:cs="Arial"/>
        </w:rPr>
      </w:pPr>
    </w:p>
    <w:p w14:paraId="602C82E9" w14:textId="4C6AF14C" w:rsidR="00CB3779" w:rsidRPr="00FF5AC4" w:rsidRDefault="00CB3779" w:rsidP="00CB3779">
      <w:pPr>
        <w:spacing w:before="120" w:after="0" w:line="240" w:lineRule="auto"/>
        <w:jc w:val="both"/>
        <w:rPr>
          <w:rFonts w:ascii="Arial" w:hAnsi="Arial" w:cs="Arial"/>
        </w:rPr>
      </w:pPr>
      <w:r w:rsidRPr="00FF5AC4">
        <w:rPr>
          <w:rFonts w:ascii="Arial" w:hAnsi="Arial" w:cs="Arial"/>
        </w:rPr>
        <w:t xml:space="preserve">În situația în care, în urma evaluării </w:t>
      </w:r>
      <w:r w:rsidR="00213BD1" w:rsidRPr="00FF5AC4">
        <w:rPr>
          <w:rFonts w:ascii="Arial" w:hAnsi="Arial" w:cs="Arial"/>
        </w:rPr>
        <w:t>inițiativ</w:t>
      </w:r>
      <w:r w:rsidR="004A46BC" w:rsidRPr="00FF5AC4">
        <w:rPr>
          <w:rFonts w:ascii="Arial" w:hAnsi="Arial" w:cs="Arial"/>
        </w:rPr>
        <w:t>ei</w:t>
      </w:r>
      <w:r w:rsidR="00213BD1" w:rsidRPr="00FF5AC4">
        <w:rPr>
          <w:rFonts w:ascii="Arial" w:hAnsi="Arial" w:cs="Arial"/>
        </w:rPr>
        <w:t xml:space="preserve"> </w:t>
      </w:r>
      <w:r w:rsidR="00930075" w:rsidRPr="00FF5AC4">
        <w:rPr>
          <w:rFonts w:ascii="Arial" w:hAnsi="Arial" w:cs="Arial"/>
        </w:rPr>
        <w:t>bilaterale</w:t>
      </w:r>
      <w:r w:rsidRPr="00FF5AC4">
        <w:rPr>
          <w:rFonts w:ascii="Arial" w:hAnsi="Arial" w:cs="Arial"/>
        </w:rPr>
        <w:t xml:space="preserve"> (incluzând analiza clarificărilor, dacă este cazul), evaluator</w:t>
      </w:r>
      <w:r w:rsidR="006B149A" w:rsidRPr="00FF5AC4">
        <w:rPr>
          <w:rFonts w:ascii="Arial" w:hAnsi="Arial" w:cs="Arial"/>
        </w:rPr>
        <w:t>ii</w:t>
      </w:r>
      <w:r w:rsidRPr="00FF5AC4">
        <w:rPr>
          <w:rFonts w:ascii="Arial" w:hAnsi="Arial" w:cs="Arial"/>
        </w:rPr>
        <w:t xml:space="preserve"> constată că:</w:t>
      </w:r>
    </w:p>
    <w:p w14:paraId="26A70381" w14:textId="0CFB9D98" w:rsidR="00CB3779" w:rsidRPr="00FF5AC4" w:rsidRDefault="00CB3779" w:rsidP="009A400C">
      <w:pPr>
        <w:pStyle w:val="ListParagraph"/>
        <w:numPr>
          <w:ilvl w:val="0"/>
          <w:numId w:val="27"/>
        </w:numPr>
        <w:spacing w:before="120" w:after="0" w:line="240" w:lineRule="auto"/>
        <w:ind w:left="720" w:hanging="360"/>
        <w:contextualSpacing w:val="0"/>
        <w:jc w:val="both"/>
        <w:rPr>
          <w:rFonts w:ascii="Arial" w:hAnsi="Arial" w:cs="Arial"/>
        </w:rPr>
      </w:pPr>
      <w:r w:rsidRPr="00FF5AC4">
        <w:rPr>
          <w:rFonts w:ascii="Arial" w:hAnsi="Arial" w:cs="Arial"/>
        </w:rPr>
        <w:t>raportat la activitățile și</w:t>
      </w:r>
      <w:r w:rsidR="004B5C9A">
        <w:rPr>
          <w:rFonts w:ascii="Arial" w:hAnsi="Arial" w:cs="Arial"/>
        </w:rPr>
        <w:t>/sau</w:t>
      </w:r>
      <w:r w:rsidRPr="00FF5AC4">
        <w:rPr>
          <w:rFonts w:ascii="Arial" w:hAnsi="Arial" w:cs="Arial"/>
        </w:rPr>
        <w:t xml:space="preserve"> bugetul </w:t>
      </w:r>
      <w:r w:rsidR="00213BD1" w:rsidRPr="00FF5AC4">
        <w:rPr>
          <w:rFonts w:ascii="Arial" w:hAnsi="Arial" w:cs="Arial"/>
        </w:rPr>
        <w:t>inițiativ</w:t>
      </w:r>
      <w:r w:rsidR="004A46BC" w:rsidRPr="00FF5AC4">
        <w:rPr>
          <w:rFonts w:ascii="Arial" w:hAnsi="Arial" w:cs="Arial"/>
        </w:rPr>
        <w:t>ei</w:t>
      </w:r>
      <w:r w:rsidR="00213BD1" w:rsidRPr="00FF5AC4">
        <w:rPr>
          <w:rFonts w:ascii="Arial" w:hAnsi="Arial" w:cs="Arial"/>
        </w:rPr>
        <w:t xml:space="preserve"> </w:t>
      </w:r>
      <w:r w:rsidR="00930075" w:rsidRPr="00FF5AC4">
        <w:rPr>
          <w:rFonts w:ascii="Arial" w:hAnsi="Arial" w:cs="Arial"/>
        </w:rPr>
        <w:t>bilaterale</w:t>
      </w:r>
      <w:r w:rsidRPr="00FF5AC4">
        <w:rPr>
          <w:rFonts w:ascii="Arial" w:hAnsi="Arial" w:cs="Arial"/>
        </w:rPr>
        <w:t>, nu sunt create premise favorabile pentru respectarea valorilor țintă minime stabilite pentru atingerea indicatorilor obligatorii, indiferent de valorile declarate de solicitant în cererea de finanțare, v</w:t>
      </w:r>
      <w:r w:rsidR="006B149A" w:rsidRPr="00FF5AC4">
        <w:rPr>
          <w:rFonts w:ascii="Arial" w:hAnsi="Arial" w:cs="Arial"/>
        </w:rPr>
        <w:t>or</w:t>
      </w:r>
      <w:r w:rsidRPr="00FF5AC4">
        <w:rPr>
          <w:rFonts w:ascii="Arial" w:hAnsi="Arial" w:cs="Arial"/>
        </w:rPr>
        <w:t xml:space="preserve"> propune </w:t>
      </w:r>
      <w:bookmarkStart w:id="116" w:name="_Hlk535238617"/>
      <w:bookmarkEnd w:id="116"/>
      <w:r w:rsidRPr="00FF5AC4">
        <w:rPr>
          <w:rFonts w:ascii="Arial" w:hAnsi="Arial" w:cs="Arial"/>
        </w:rPr>
        <w:t xml:space="preserve">ca </w:t>
      </w:r>
      <w:r w:rsidR="00213BD1" w:rsidRPr="00FF5AC4">
        <w:rPr>
          <w:rFonts w:ascii="Arial" w:hAnsi="Arial" w:cs="Arial"/>
        </w:rPr>
        <w:t>inițiativ</w:t>
      </w:r>
      <w:r w:rsidR="00DC5C95" w:rsidRPr="00FF5AC4">
        <w:rPr>
          <w:rFonts w:ascii="Arial" w:hAnsi="Arial" w:cs="Arial"/>
        </w:rPr>
        <w:t>a</w:t>
      </w:r>
      <w:r w:rsidR="00213BD1" w:rsidRPr="00FF5AC4">
        <w:rPr>
          <w:rFonts w:ascii="Arial" w:hAnsi="Arial" w:cs="Arial"/>
        </w:rPr>
        <w:t xml:space="preserve"> bilaterală</w:t>
      </w:r>
      <w:r w:rsidR="00250695" w:rsidRPr="00FF5AC4">
        <w:rPr>
          <w:rFonts w:ascii="Arial" w:hAnsi="Arial" w:cs="Arial"/>
        </w:rPr>
        <w:t xml:space="preserve"> </w:t>
      </w:r>
      <w:r w:rsidRPr="00FF5AC4">
        <w:rPr>
          <w:rFonts w:ascii="Arial" w:hAnsi="Arial" w:cs="Arial"/>
        </w:rPr>
        <w:t>să fie declarat</w:t>
      </w:r>
      <w:r w:rsidR="00EB6831" w:rsidRPr="00FF5AC4">
        <w:rPr>
          <w:rFonts w:ascii="Arial" w:hAnsi="Arial" w:cs="Arial"/>
        </w:rPr>
        <w:t>ă</w:t>
      </w:r>
      <w:r w:rsidRPr="00FF5AC4">
        <w:rPr>
          <w:rFonts w:ascii="Arial" w:hAnsi="Arial" w:cs="Arial"/>
        </w:rPr>
        <w:t xml:space="preserve"> neeligibil</w:t>
      </w:r>
      <w:r w:rsidR="00EB6831" w:rsidRPr="00FF5AC4">
        <w:rPr>
          <w:rFonts w:ascii="Arial" w:hAnsi="Arial" w:cs="Arial"/>
        </w:rPr>
        <w:t>ă</w:t>
      </w:r>
      <w:r w:rsidRPr="00FF5AC4">
        <w:rPr>
          <w:rFonts w:ascii="Arial" w:hAnsi="Arial" w:cs="Arial"/>
        </w:rPr>
        <w:t>;</w:t>
      </w:r>
    </w:p>
    <w:p w14:paraId="703E440D" w14:textId="16F8E932" w:rsidR="00CB3779" w:rsidRPr="00FF5AC4" w:rsidRDefault="00CB3779" w:rsidP="009A400C">
      <w:pPr>
        <w:pStyle w:val="ListParagraph"/>
        <w:numPr>
          <w:ilvl w:val="0"/>
          <w:numId w:val="27"/>
        </w:numPr>
        <w:spacing w:before="120" w:after="0" w:line="240" w:lineRule="auto"/>
        <w:ind w:left="720" w:hanging="360"/>
        <w:contextualSpacing w:val="0"/>
        <w:jc w:val="both"/>
        <w:rPr>
          <w:rFonts w:ascii="Arial" w:hAnsi="Arial" w:cs="Arial"/>
          <w:b/>
          <w:bCs/>
        </w:rPr>
      </w:pPr>
      <w:r w:rsidRPr="00FF5AC4">
        <w:rPr>
          <w:rFonts w:ascii="Arial" w:hAnsi="Arial" w:cs="Arial"/>
        </w:rPr>
        <w:lastRenderedPageBreak/>
        <w:t xml:space="preserve">activitățile propuse nu sunt realiste și/sau necesare pentru obținerea rezultatelor </w:t>
      </w:r>
      <w:r w:rsidR="00213BD1" w:rsidRPr="00FF5AC4">
        <w:rPr>
          <w:rFonts w:ascii="Arial" w:hAnsi="Arial" w:cs="Arial"/>
        </w:rPr>
        <w:t>inițiativ</w:t>
      </w:r>
      <w:r w:rsidR="00EB6831" w:rsidRPr="00FF5AC4">
        <w:rPr>
          <w:rFonts w:ascii="Arial" w:hAnsi="Arial" w:cs="Arial"/>
        </w:rPr>
        <w:t>ei</w:t>
      </w:r>
      <w:r w:rsidR="00213BD1" w:rsidRPr="00FF5AC4">
        <w:rPr>
          <w:rFonts w:ascii="Arial" w:hAnsi="Arial" w:cs="Arial"/>
        </w:rPr>
        <w:t xml:space="preserve"> </w:t>
      </w:r>
      <w:r w:rsidR="00930075" w:rsidRPr="00FF5AC4">
        <w:rPr>
          <w:rFonts w:ascii="Arial" w:hAnsi="Arial" w:cs="Arial"/>
        </w:rPr>
        <w:t>bilaterale</w:t>
      </w:r>
      <w:r w:rsidRPr="00FF5AC4">
        <w:rPr>
          <w:rFonts w:ascii="Arial" w:hAnsi="Arial" w:cs="Arial"/>
        </w:rPr>
        <w:t>, v</w:t>
      </w:r>
      <w:r w:rsidR="006B149A" w:rsidRPr="00FF5AC4">
        <w:rPr>
          <w:rFonts w:ascii="Arial" w:hAnsi="Arial" w:cs="Arial"/>
        </w:rPr>
        <w:t>or</w:t>
      </w:r>
      <w:r w:rsidRPr="00FF5AC4">
        <w:rPr>
          <w:rFonts w:ascii="Arial" w:hAnsi="Arial" w:cs="Arial"/>
        </w:rPr>
        <w:t xml:space="preserve"> propune fie excluderea acestora de la finanțare, cu reducerea corespunzătoare a costurilor aferente, </w:t>
      </w:r>
      <w:bookmarkStart w:id="117" w:name="_Hlk535238745"/>
      <w:bookmarkEnd w:id="117"/>
      <w:r w:rsidRPr="00FF5AC4">
        <w:rPr>
          <w:rFonts w:ascii="Arial" w:hAnsi="Arial" w:cs="Arial"/>
        </w:rPr>
        <w:t xml:space="preserve">fie declararea </w:t>
      </w:r>
      <w:r w:rsidR="00213BD1" w:rsidRPr="00FF5AC4">
        <w:rPr>
          <w:rFonts w:ascii="Arial" w:hAnsi="Arial" w:cs="Arial"/>
        </w:rPr>
        <w:t>inițiativ</w:t>
      </w:r>
      <w:r w:rsidR="00EB6831" w:rsidRPr="00FF5AC4">
        <w:rPr>
          <w:rFonts w:ascii="Arial" w:hAnsi="Arial" w:cs="Arial"/>
        </w:rPr>
        <w:t>ei</w:t>
      </w:r>
      <w:r w:rsidR="00213BD1" w:rsidRPr="00FF5AC4">
        <w:rPr>
          <w:rFonts w:ascii="Arial" w:hAnsi="Arial" w:cs="Arial"/>
        </w:rPr>
        <w:t xml:space="preserve"> </w:t>
      </w:r>
      <w:r w:rsidR="00930075" w:rsidRPr="00FF5AC4">
        <w:rPr>
          <w:rFonts w:ascii="Arial" w:hAnsi="Arial" w:cs="Arial"/>
        </w:rPr>
        <w:t>bilaterale</w:t>
      </w:r>
      <w:r w:rsidRPr="00FF5AC4">
        <w:rPr>
          <w:rFonts w:ascii="Arial" w:hAnsi="Arial" w:cs="Arial"/>
        </w:rPr>
        <w:t xml:space="preserve"> ca neeligibil</w:t>
      </w:r>
      <w:r w:rsidR="00EB6831" w:rsidRPr="00FF5AC4">
        <w:rPr>
          <w:rFonts w:ascii="Arial" w:hAnsi="Arial" w:cs="Arial"/>
        </w:rPr>
        <w:t>ă</w:t>
      </w:r>
      <w:r w:rsidRPr="00FF5AC4">
        <w:rPr>
          <w:rFonts w:ascii="Arial" w:hAnsi="Arial" w:cs="Arial"/>
        </w:rPr>
        <w:t xml:space="preserve">, în situația în care excluderea activităților propuse afectează natura </w:t>
      </w:r>
      <w:r w:rsidR="00213BD1" w:rsidRPr="00FF5AC4">
        <w:rPr>
          <w:rFonts w:ascii="Arial" w:hAnsi="Arial" w:cs="Arial"/>
        </w:rPr>
        <w:t>inițiativ</w:t>
      </w:r>
      <w:r w:rsidR="00EB6831" w:rsidRPr="00FF5AC4">
        <w:rPr>
          <w:rFonts w:ascii="Arial" w:hAnsi="Arial" w:cs="Arial"/>
        </w:rPr>
        <w:t>ei</w:t>
      </w:r>
      <w:r w:rsidR="00213BD1" w:rsidRPr="00FF5AC4">
        <w:rPr>
          <w:rFonts w:ascii="Arial" w:hAnsi="Arial" w:cs="Arial"/>
        </w:rPr>
        <w:t xml:space="preserve"> </w:t>
      </w:r>
      <w:r w:rsidR="00930075" w:rsidRPr="00FF5AC4">
        <w:rPr>
          <w:rFonts w:ascii="Arial" w:hAnsi="Arial" w:cs="Arial"/>
        </w:rPr>
        <w:t>bilaterale</w:t>
      </w:r>
      <w:r w:rsidRPr="00FF5AC4">
        <w:rPr>
          <w:rFonts w:ascii="Arial" w:hAnsi="Arial" w:cs="Arial"/>
        </w:rPr>
        <w:t xml:space="preserve"> și face imposibilă atingerea rezultatelor obligatorii;</w:t>
      </w:r>
    </w:p>
    <w:p w14:paraId="1FC59EE9" w14:textId="4D707BF5" w:rsidR="00CB3779" w:rsidRPr="00FF5AC4" w:rsidRDefault="00CB3779" w:rsidP="009A400C">
      <w:pPr>
        <w:pStyle w:val="ListParagraph"/>
        <w:numPr>
          <w:ilvl w:val="0"/>
          <w:numId w:val="27"/>
        </w:numPr>
        <w:spacing w:before="120" w:after="0" w:line="240" w:lineRule="auto"/>
        <w:ind w:left="720" w:hanging="360"/>
        <w:contextualSpacing w:val="0"/>
        <w:jc w:val="both"/>
        <w:rPr>
          <w:rFonts w:ascii="Arial" w:hAnsi="Arial" w:cs="Arial"/>
          <w:b/>
          <w:bCs/>
        </w:rPr>
      </w:pPr>
      <w:r w:rsidRPr="00FF5AC4">
        <w:rPr>
          <w:rFonts w:ascii="Arial" w:hAnsi="Arial" w:cs="Arial"/>
        </w:rPr>
        <w:t>activitățile propuse nu sunt eligibile, v</w:t>
      </w:r>
      <w:r w:rsidR="006B149A" w:rsidRPr="00FF5AC4">
        <w:rPr>
          <w:rFonts w:ascii="Arial" w:hAnsi="Arial" w:cs="Arial"/>
        </w:rPr>
        <w:t>or</w:t>
      </w:r>
      <w:r w:rsidRPr="00FF5AC4">
        <w:rPr>
          <w:rFonts w:ascii="Arial" w:hAnsi="Arial" w:cs="Arial"/>
        </w:rPr>
        <w:t xml:space="preserve"> propune fie excluderea acestora de la finanțare, cu reducerea corespunzătoare a costurilor aferente, fie declararea </w:t>
      </w:r>
      <w:r w:rsidR="00213BD1" w:rsidRPr="00FF5AC4">
        <w:rPr>
          <w:rFonts w:ascii="Arial" w:hAnsi="Arial" w:cs="Arial"/>
        </w:rPr>
        <w:t>inițiativ</w:t>
      </w:r>
      <w:r w:rsidR="00DC5C95" w:rsidRPr="00FF5AC4">
        <w:rPr>
          <w:rFonts w:ascii="Arial" w:hAnsi="Arial" w:cs="Arial"/>
        </w:rPr>
        <w:t>ei</w:t>
      </w:r>
      <w:r w:rsidR="00213BD1" w:rsidRPr="00FF5AC4">
        <w:rPr>
          <w:rFonts w:ascii="Arial" w:hAnsi="Arial" w:cs="Arial"/>
        </w:rPr>
        <w:t xml:space="preserve"> </w:t>
      </w:r>
      <w:r w:rsidR="00930075" w:rsidRPr="00FF5AC4">
        <w:rPr>
          <w:rFonts w:ascii="Arial" w:hAnsi="Arial" w:cs="Arial"/>
        </w:rPr>
        <w:t>bilaterale</w:t>
      </w:r>
      <w:r w:rsidRPr="00FF5AC4">
        <w:rPr>
          <w:rFonts w:ascii="Arial" w:hAnsi="Arial" w:cs="Arial"/>
        </w:rPr>
        <w:t xml:space="preserve"> ca neeligibil, în situația în care excluderea activităților neeligibile propuse afectează natura </w:t>
      </w:r>
      <w:r w:rsidR="00213BD1" w:rsidRPr="00FF5AC4">
        <w:rPr>
          <w:rFonts w:ascii="Arial" w:hAnsi="Arial" w:cs="Arial"/>
        </w:rPr>
        <w:t>inițiativ</w:t>
      </w:r>
      <w:r w:rsidR="00DC5C95" w:rsidRPr="00FF5AC4">
        <w:rPr>
          <w:rFonts w:ascii="Arial" w:hAnsi="Arial" w:cs="Arial"/>
        </w:rPr>
        <w:t>ei</w:t>
      </w:r>
      <w:r w:rsidR="00213BD1" w:rsidRPr="00FF5AC4">
        <w:rPr>
          <w:rFonts w:ascii="Arial" w:hAnsi="Arial" w:cs="Arial"/>
        </w:rPr>
        <w:t xml:space="preserve"> </w:t>
      </w:r>
      <w:r w:rsidR="00930075" w:rsidRPr="00FF5AC4">
        <w:rPr>
          <w:rFonts w:ascii="Arial" w:hAnsi="Arial" w:cs="Arial"/>
        </w:rPr>
        <w:t>bilaterale</w:t>
      </w:r>
      <w:r w:rsidRPr="00FF5AC4">
        <w:rPr>
          <w:rFonts w:ascii="Arial" w:hAnsi="Arial" w:cs="Arial"/>
        </w:rPr>
        <w:t xml:space="preserve"> și face imposibilă atingerea obiectivelor</w:t>
      </w:r>
      <w:r w:rsidR="00DC5C95" w:rsidRPr="00FF5AC4">
        <w:rPr>
          <w:rFonts w:ascii="Arial" w:hAnsi="Arial" w:cs="Arial"/>
        </w:rPr>
        <w:t>/rezultatelor</w:t>
      </w:r>
      <w:r w:rsidRPr="00FF5AC4">
        <w:rPr>
          <w:rFonts w:ascii="Arial" w:hAnsi="Arial" w:cs="Arial"/>
        </w:rPr>
        <w:t>;</w:t>
      </w:r>
    </w:p>
    <w:p w14:paraId="7B6E119B" w14:textId="39BE69F5" w:rsidR="00CB3779" w:rsidRPr="00FF5AC4" w:rsidRDefault="00CB3779" w:rsidP="009A400C">
      <w:pPr>
        <w:pStyle w:val="ListParagraph"/>
        <w:numPr>
          <w:ilvl w:val="0"/>
          <w:numId w:val="27"/>
        </w:numPr>
        <w:spacing w:before="120" w:after="0" w:line="240" w:lineRule="auto"/>
        <w:ind w:left="720" w:hanging="360"/>
        <w:contextualSpacing w:val="0"/>
        <w:jc w:val="both"/>
        <w:rPr>
          <w:rFonts w:ascii="Arial" w:hAnsi="Arial" w:cs="Arial"/>
        </w:rPr>
      </w:pPr>
      <w:r w:rsidRPr="00FF5AC4">
        <w:rPr>
          <w:rFonts w:ascii="Arial" w:hAnsi="Arial" w:cs="Arial"/>
        </w:rPr>
        <w:t xml:space="preserve">costurile incluse în buget nu </w:t>
      </w:r>
      <w:r w:rsidR="004B5C9A">
        <w:rPr>
          <w:rFonts w:ascii="Arial" w:hAnsi="Arial" w:cs="Arial"/>
        </w:rPr>
        <w:t>se încadrează în categoriile de cheltuieli eligible/pragurile maxim admise,</w:t>
      </w:r>
      <w:r w:rsidRPr="00FF5AC4">
        <w:rPr>
          <w:rFonts w:ascii="Arial" w:hAnsi="Arial" w:cs="Arial"/>
        </w:rPr>
        <w:t xml:space="preserve"> </w:t>
      </w:r>
      <w:r w:rsidR="004B5C9A">
        <w:rPr>
          <w:rFonts w:ascii="Arial" w:hAnsi="Arial" w:cs="Arial"/>
        </w:rPr>
        <w:t xml:space="preserve">nu sunt </w:t>
      </w:r>
      <w:r w:rsidRPr="00FF5AC4">
        <w:rPr>
          <w:rFonts w:ascii="Arial" w:hAnsi="Arial" w:cs="Arial"/>
        </w:rPr>
        <w:t xml:space="preserve">necesare pentru atingerea obiectivelor </w:t>
      </w:r>
      <w:r w:rsidR="00213BD1" w:rsidRPr="00FF5AC4">
        <w:rPr>
          <w:rFonts w:ascii="Arial" w:hAnsi="Arial" w:cs="Arial"/>
        </w:rPr>
        <w:t>inițiativ</w:t>
      </w:r>
      <w:r w:rsidR="00EB6831" w:rsidRPr="00FF5AC4">
        <w:rPr>
          <w:rFonts w:ascii="Arial" w:hAnsi="Arial" w:cs="Arial"/>
        </w:rPr>
        <w:t>ei</w:t>
      </w:r>
      <w:r w:rsidR="00213BD1" w:rsidRPr="00FF5AC4">
        <w:rPr>
          <w:rFonts w:ascii="Arial" w:hAnsi="Arial" w:cs="Arial"/>
        </w:rPr>
        <w:t xml:space="preserve"> </w:t>
      </w:r>
      <w:r w:rsidR="00930075" w:rsidRPr="00FF5AC4">
        <w:rPr>
          <w:rFonts w:ascii="Arial" w:hAnsi="Arial" w:cs="Arial"/>
        </w:rPr>
        <w:t>bilaterale</w:t>
      </w:r>
      <w:r w:rsidRPr="00FF5AC4">
        <w:rPr>
          <w:rFonts w:ascii="Arial" w:hAnsi="Arial" w:cs="Arial"/>
        </w:rPr>
        <w:t xml:space="preserve"> și realizarea rezultatelor așteptate și direct legate de implementarea activităților </w:t>
      </w:r>
      <w:r w:rsidR="00213BD1" w:rsidRPr="00FF5AC4">
        <w:rPr>
          <w:rFonts w:ascii="Arial" w:hAnsi="Arial" w:cs="Arial"/>
        </w:rPr>
        <w:t>inițiativ</w:t>
      </w:r>
      <w:r w:rsidR="00EB6831" w:rsidRPr="00FF5AC4">
        <w:rPr>
          <w:rFonts w:ascii="Arial" w:hAnsi="Arial" w:cs="Arial"/>
        </w:rPr>
        <w:t>ei</w:t>
      </w:r>
      <w:r w:rsidR="00213BD1" w:rsidRPr="00FF5AC4">
        <w:rPr>
          <w:rFonts w:ascii="Arial" w:hAnsi="Arial" w:cs="Arial"/>
        </w:rPr>
        <w:t xml:space="preserve"> </w:t>
      </w:r>
      <w:r w:rsidR="00930075" w:rsidRPr="00FF5AC4">
        <w:rPr>
          <w:rFonts w:ascii="Arial" w:hAnsi="Arial" w:cs="Arial"/>
        </w:rPr>
        <w:t>bilaterale</w:t>
      </w:r>
      <w:r w:rsidRPr="00FF5AC4">
        <w:rPr>
          <w:rFonts w:ascii="Arial" w:hAnsi="Arial" w:cs="Arial"/>
        </w:rPr>
        <w:t xml:space="preserve"> sau nu respectă cerințele unei bune gestiuni financiare, bazate pe aplicarea principiilor economicității, eficacității și eficienței, v</w:t>
      </w:r>
      <w:r w:rsidR="00245280" w:rsidRPr="00FF5AC4">
        <w:rPr>
          <w:rFonts w:ascii="Arial" w:hAnsi="Arial" w:cs="Arial"/>
        </w:rPr>
        <w:t>or</w:t>
      </w:r>
      <w:r w:rsidRPr="00FF5AC4">
        <w:rPr>
          <w:rFonts w:ascii="Arial" w:hAnsi="Arial" w:cs="Arial"/>
        </w:rPr>
        <w:t xml:space="preserve"> propune fie reducerea, fie eliminarea acestora din bugetul </w:t>
      </w:r>
      <w:r w:rsidR="00213BD1" w:rsidRPr="00FF5AC4">
        <w:rPr>
          <w:rFonts w:ascii="Arial" w:hAnsi="Arial" w:cs="Arial"/>
        </w:rPr>
        <w:t>inițiativ</w:t>
      </w:r>
      <w:r w:rsidR="00EB6831" w:rsidRPr="00FF5AC4">
        <w:rPr>
          <w:rFonts w:ascii="Arial" w:hAnsi="Arial" w:cs="Arial"/>
        </w:rPr>
        <w:t>ei</w:t>
      </w:r>
      <w:r w:rsidR="00213BD1" w:rsidRPr="00FF5AC4">
        <w:rPr>
          <w:rFonts w:ascii="Arial" w:hAnsi="Arial" w:cs="Arial"/>
        </w:rPr>
        <w:t xml:space="preserve"> </w:t>
      </w:r>
      <w:r w:rsidR="00930075" w:rsidRPr="00FF5AC4">
        <w:rPr>
          <w:rFonts w:ascii="Arial" w:hAnsi="Arial" w:cs="Arial"/>
        </w:rPr>
        <w:t>bilaterale</w:t>
      </w:r>
      <w:r w:rsidRPr="00FF5AC4">
        <w:rPr>
          <w:rFonts w:ascii="Arial" w:hAnsi="Arial" w:cs="Arial"/>
        </w:rPr>
        <w:t>, după caz;</w:t>
      </w:r>
    </w:p>
    <w:p w14:paraId="48A653A8" w14:textId="4DA5149F" w:rsidR="00CB3779" w:rsidRPr="00FF5AC4" w:rsidRDefault="00CB3779" w:rsidP="009A400C">
      <w:pPr>
        <w:pStyle w:val="ListParagraph"/>
        <w:numPr>
          <w:ilvl w:val="0"/>
          <w:numId w:val="27"/>
        </w:numPr>
        <w:spacing w:before="120" w:after="0" w:line="240" w:lineRule="auto"/>
        <w:ind w:left="720" w:hanging="360"/>
        <w:contextualSpacing w:val="0"/>
        <w:jc w:val="both"/>
        <w:rPr>
          <w:rFonts w:ascii="Arial" w:hAnsi="Arial" w:cs="Arial"/>
        </w:rPr>
      </w:pPr>
      <w:r w:rsidRPr="00FF5AC4">
        <w:rPr>
          <w:rFonts w:ascii="Arial" w:hAnsi="Arial" w:cs="Arial"/>
        </w:rPr>
        <w:t xml:space="preserve">bugetul </w:t>
      </w:r>
      <w:r w:rsidR="00213BD1" w:rsidRPr="00FF5AC4">
        <w:rPr>
          <w:rFonts w:ascii="Arial" w:hAnsi="Arial" w:cs="Arial"/>
        </w:rPr>
        <w:t>inițiativ</w:t>
      </w:r>
      <w:r w:rsidR="00EB6831" w:rsidRPr="00FF5AC4">
        <w:rPr>
          <w:rFonts w:ascii="Arial" w:hAnsi="Arial" w:cs="Arial"/>
        </w:rPr>
        <w:t>ei</w:t>
      </w:r>
      <w:r w:rsidR="00213BD1" w:rsidRPr="00FF5AC4">
        <w:rPr>
          <w:rFonts w:ascii="Arial" w:hAnsi="Arial" w:cs="Arial"/>
        </w:rPr>
        <w:t xml:space="preserve"> </w:t>
      </w:r>
      <w:r w:rsidR="00930075" w:rsidRPr="00FF5AC4">
        <w:rPr>
          <w:rFonts w:ascii="Arial" w:hAnsi="Arial" w:cs="Arial"/>
        </w:rPr>
        <w:t>bilaterale</w:t>
      </w:r>
      <w:r w:rsidRPr="00FF5AC4">
        <w:rPr>
          <w:rFonts w:ascii="Arial" w:hAnsi="Arial" w:cs="Arial"/>
        </w:rPr>
        <w:t xml:space="preserve"> conține erori de calcul sau erori materiale (de exemplu, completarea necorespunzătoare a coloanei de TVA, introducerea eronată a unei cheltuieli în secțiunea dedicată cheltuielilor neeligibile sau în categoriile de cheltuieli eligibile etc.), v</w:t>
      </w:r>
      <w:r w:rsidR="00245280" w:rsidRPr="00FF5AC4">
        <w:rPr>
          <w:rFonts w:ascii="Arial" w:hAnsi="Arial" w:cs="Arial"/>
        </w:rPr>
        <w:t>or</w:t>
      </w:r>
      <w:r w:rsidRPr="00FF5AC4">
        <w:rPr>
          <w:rFonts w:ascii="Arial" w:hAnsi="Arial" w:cs="Arial"/>
        </w:rPr>
        <w:t xml:space="preserve"> propune rectificarea erorilor.</w:t>
      </w:r>
    </w:p>
    <w:p w14:paraId="2FE420AF" w14:textId="75401EEC" w:rsidR="00CB3779" w:rsidRDefault="00346E99" w:rsidP="00346E99">
      <w:pPr>
        <w:spacing w:before="120" w:after="0" w:line="240" w:lineRule="auto"/>
        <w:jc w:val="both"/>
        <w:rPr>
          <w:rFonts w:ascii="Arial" w:hAnsi="Arial" w:cs="Arial"/>
        </w:rPr>
      </w:pPr>
      <w:r w:rsidRPr="00FF5AC4">
        <w:rPr>
          <w:rFonts w:ascii="Arial" w:hAnsi="Arial" w:cs="Arial"/>
        </w:rPr>
        <w:t>În cazul în care evaluatorii propun ca inițiativa bilaterală să fie declarată neeligibilă, punctajul acordat va fi 0.</w:t>
      </w:r>
    </w:p>
    <w:p w14:paraId="0946DFF0" w14:textId="77777777" w:rsidR="00346E99" w:rsidRPr="00346E99" w:rsidRDefault="00346E99" w:rsidP="00346E99">
      <w:pPr>
        <w:spacing w:before="120" w:after="0" w:line="240" w:lineRule="auto"/>
        <w:jc w:val="both"/>
        <w:rPr>
          <w:rFonts w:ascii="Arial" w:hAnsi="Arial" w:cs="Arial"/>
        </w:rPr>
      </w:pPr>
    </w:p>
    <w:tbl>
      <w:tblPr>
        <w:tblStyle w:val="GridTable1Light-Accent11"/>
        <w:tblW w:w="9042" w:type="dxa"/>
        <w:tblLook w:val="04A0" w:firstRow="1" w:lastRow="0" w:firstColumn="1" w:lastColumn="0" w:noHBand="0" w:noVBand="1"/>
      </w:tblPr>
      <w:tblGrid>
        <w:gridCol w:w="9042"/>
      </w:tblGrid>
      <w:tr w:rsidR="004963F3" w:rsidRPr="00AA5DE8" w14:paraId="29D26735" w14:textId="77777777" w:rsidTr="00FF0B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2" w:type="dxa"/>
            <w:tcBorders>
              <w:top w:val="single" w:sz="12" w:space="0" w:color="8064A2"/>
              <w:left w:val="single" w:sz="12" w:space="0" w:color="8064A2"/>
              <w:bottom w:val="single" w:sz="12" w:space="0" w:color="8064A2" w:themeColor="accent4"/>
              <w:right w:val="single" w:sz="12" w:space="0" w:color="8064A2"/>
            </w:tcBorders>
          </w:tcPr>
          <w:p w14:paraId="5DC6AC72" w14:textId="7A025557" w:rsidR="00CB3779" w:rsidRPr="00AA5DE8" w:rsidRDefault="00CB3779" w:rsidP="00FF0BD7">
            <w:pPr>
              <w:spacing w:before="120"/>
              <w:jc w:val="both"/>
              <w:rPr>
                <w:rFonts w:ascii="Arial" w:hAnsi="Arial" w:cs="Arial"/>
                <w:color w:val="1F497D" w:themeColor="text2"/>
              </w:rPr>
            </w:pPr>
            <w:r w:rsidRPr="00AA5DE8">
              <w:rPr>
                <w:rFonts w:ascii="Arial" w:hAnsi="Arial" w:cs="Arial"/>
                <w:color w:val="1F497D" w:themeColor="text2"/>
              </w:rPr>
              <w:t>În cazul în care</w:t>
            </w:r>
            <w:r w:rsidR="00E62933" w:rsidRPr="00AA5DE8">
              <w:rPr>
                <w:rFonts w:ascii="Arial" w:hAnsi="Arial" w:cs="Arial"/>
                <w:color w:val="1F497D" w:themeColor="text2"/>
              </w:rPr>
              <w:t>,</w:t>
            </w:r>
            <w:r w:rsidRPr="00AA5DE8">
              <w:rPr>
                <w:rFonts w:ascii="Arial" w:hAnsi="Arial" w:cs="Arial"/>
                <w:color w:val="1F497D" w:themeColor="text2"/>
              </w:rPr>
              <w:t xml:space="preserve"> pe parcursul evaluării tehnice</w:t>
            </w:r>
            <w:r w:rsidR="00E62933" w:rsidRPr="00AA5DE8">
              <w:rPr>
                <w:rFonts w:ascii="Arial" w:hAnsi="Arial" w:cs="Arial"/>
                <w:color w:val="1F497D" w:themeColor="text2"/>
              </w:rPr>
              <w:t>,</w:t>
            </w:r>
            <w:r w:rsidRPr="00AA5DE8">
              <w:rPr>
                <w:rFonts w:ascii="Arial" w:hAnsi="Arial" w:cs="Arial"/>
                <w:color w:val="1F497D" w:themeColor="text2"/>
              </w:rPr>
              <w:t xml:space="preserve"> sunt identificate elemente care conduc la neeligibilitatea solicitantului sau a partenerului, care nu au fost identificate în etapa precedentă de evaluare, </w:t>
            </w:r>
            <w:r w:rsidR="00213BD1">
              <w:rPr>
                <w:rFonts w:ascii="Arial" w:hAnsi="Arial" w:cs="Arial"/>
                <w:color w:val="1F497D" w:themeColor="text2"/>
              </w:rPr>
              <w:t>inițiativ</w:t>
            </w:r>
            <w:r w:rsidR="00EB6831">
              <w:rPr>
                <w:rFonts w:ascii="Arial" w:hAnsi="Arial" w:cs="Arial"/>
                <w:color w:val="1F497D" w:themeColor="text2"/>
              </w:rPr>
              <w:t>a</w:t>
            </w:r>
            <w:r w:rsidR="00213BD1">
              <w:rPr>
                <w:rFonts w:ascii="Arial" w:hAnsi="Arial" w:cs="Arial"/>
                <w:color w:val="1F497D" w:themeColor="text2"/>
              </w:rPr>
              <w:t xml:space="preserve"> bilaterală</w:t>
            </w:r>
            <w:r w:rsidRPr="00AA5DE8">
              <w:rPr>
                <w:rFonts w:ascii="Arial" w:hAnsi="Arial" w:cs="Arial"/>
                <w:color w:val="1F497D" w:themeColor="text2"/>
              </w:rPr>
              <w:t xml:space="preserve"> va primi punctaj 0 la toate criteriile de verificare și va fi respins</w:t>
            </w:r>
            <w:r w:rsidR="00346E99">
              <w:rPr>
                <w:rFonts w:ascii="Arial" w:hAnsi="Arial" w:cs="Arial"/>
                <w:color w:val="1F497D" w:themeColor="text2"/>
              </w:rPr>
              <w:t>ă</w:t>
            </w:r>
            <w:r w:rsidRPr="00AA5DE8">
              <w:rPr>
                <w:rFonts w:ascii="Arial" w:hAnsi="Arial" w:cs="Arial"/>
                <w:color w:val="1F497D" w:themeColor="text2"/>
              </w:rPr>
              <w:t xml:space="preserve">. </w:t>
            </w:r>
          </w:p>
        </w:tc>
      </w:tr>
    </w:tbl>
    <w:p w14:paraId="07CE3546" w14:textId="77777777" w:rsidR="00CB3779" w:rsidRPr="00AA5DE8" w:rsidRDefault="00CB3779" w:rsidP="00CB3779">
      <w:pPr>
        <w:spacing w:before="120" w:after="0" w:line="240" w:lineRule="auto"/>
        <w:jc w:val="both"/>
        <w:rPr>
          <w:rFonts w:ascii="Arial" w:hAnsi="Arial" w:cs="Arial"/>
          <w:b/>
        </w:rPr>
      </w:pPr>
      <w:bookmarkStart w:id="118" w:name="_Hlk528589841"/>
      <w:bookmarkEnd w:id="118"/>
    </w:p>
    <w:p w14:paraId="0CDE69D1" w14:textId="0A87517C" w:rsidR="00CB3779" w:rsidRPr="00B83BAE" w:rsidRDefault="00213BD1" w:rsidP="00CB3779">
      <w:pPr>
        <w:spacing w:before="120" w:after="0" w:line="240" w:lineRule="auto"/>
        <w:jc w:val="both"/>
        <w:rPr>
          <w:rFonts w:ascii="Arial" w:hAnsi="Arial" w:cs="Arial"/>
        </w:rPr>
      </w:pPr>
      <w:r w:rsidRPr="00B83BAE">
        <w:rPr>
          <w:rFonts w:ascii="Arial" w:hAnsi="Arial" w:cs="Arial"/>
          <w:b/>
        </w:rPr>
        <w:t>Inițiativ</w:t>
      </w:r>
      <w:r w:rsidR="00EB6831" w:rsidRPr="00B83BAE">
        <w:rPr>
          <w:rFonts w:ascii="Arial" w:hAnsi="Arial" w:cs="Arial"/>
          <w:b/>
        </w:rPr>
        <w:t>ele</w:t>
      </w:r>
      <w:r w:rsidRPr="00B83BAE">
        <w:rPr>
          <w:rFonts w:ascii="Arial" w:hAnsi="Arial" w:cs="Arial"/>
          <w:b/>
        </w:rPr>
        <w:t xml:space="preserve"> </w:t>
      </w:r>
      <w:r w:rsidR="00057C78" w:rsidRPr="00B83BAE">
        <w:rPr>
          <w:rFonts w:ascii="Arial" w:hAnsi="Arial" w:cs="Arial"/>
          <w:b/>
        </w:rPr>
        <w:t>bilaterale</w:t>
      </w:r>
      <w:r w:rsidR="00CB3779" w:rsidRPr="00B83BAE">
        <w:rPr>
          <w:rFonts w:ascii="Arial" w:hAnsi="Arial" w:cs="Arial"/>
          <w:b/>
        </w:rPr>
        <w:t xml:space="preserve"> care obțin un punctaj total mai mare sau egal cu </w:t>
      </w:r>
      <w:r w:rsidR="00FC3FC2" w:rsidRPr="00B83BAE">
        <w:rPr>
          <w:rFonts w:ascii="Arial" w:hAnsi="Arial" w:cs="Arial"/>
          <w:b/>
        </w:rPr>
        <w:t>3</w:t>
      </w:r>
      <w:r w:rsidR="00C12CEB" w:rsidRPr="00B83BAE">
        <w:rPr>
          <w:rFonts w:ascii="Arial" w:hAnsi="Arial" w:cs="Arial"/>
          <w:b/>
        </w:rPr>
        <w:t>5</w:t>
      </w:r>
      <w:r w:rsidR="00CB3779" w:rsidRPr="00B83BAE">
        <w:rPr>
          <w:rFonts w:ascii="Arial" w:hAnsi="Arial" w:cs="Arial"/>
          <w:b/>
        </w:rPr>
        <w:t xml:space="preserve"> de puncte</w:t>
      </w:r>
      <w:r w:rsidR="00E62933" w:rsidRPr="00B83BAE">
        <w:rPr>
          <w:rFonts w:ascii="Arial" w:hAnsi="Arial" w:cs="Arial"/>
          <w:b/>
        </w:rPr>
        <w:t xml:space="preserve"> </w:t>
      </w:r>
      <w:r w:rsidR="00CB3779" w:rsidRPr="00B83BAE">
        <w:rPr>
          <w:rFonts w:ascii="Arial" w:hAnsi="Arial" w:cs="Arial"/>
          <w:b/>
        </w:rPr>
        <w:t>vor fi incluse într-un clasament provizoriu, care va sta la baza deciziei luate de Comitetul de Selecție</w:t>
      </w:r>
      <w:r w:rsidR="00CB3779" w:rsidRPr="00B83BAE">
        <w:rPr>
          <w:rStyle w:val="FootnoteReference"/>
          <w:rFonts w:ascii="Arial" w:hAnsi="Arial" w:cs="Arial"/>
          <w:b/>
        </w:rPr>
        <w:footnoteReference w:id="14"/>
      </w:r>
      <w:r w:rsidR="00CB3779" w:rsidRPr="00B83BAE">
        <w:rPr>
          <w:rFonts w:ascii="Arial" w:hAnsi="Arial" w:cs="Arial"/>
          <w:b/>
        </w:rPr>
        <w:t xml:space="preserve">. </w:t>
      </w:r>
      <w:r w:rsidRPr="00B83BAE">
        <w:rPr>
          <w:rFonts w:ascii="Arial" w:hAnsi="Arial" w:cs="Arial"/>
        </w:rPr>
        <w:t>Inițiativ</w:t>
      </w:r>
      <w:r w:rsidR="00FC3FC2" w:rsidRPr="00B83BAE">
        <w:rPr>
          <w:rFonts w:ascii="Arial" w:hAnsi="Arial" w:cs="Arial"/>
        </w:rPr>
        <w:t>ele</w:t>
      </w:r>
      <w:r w:rsidRPr="00B83BAE">
        <w:rPr>
          <w:rFonts w:ascii="Arial" w:hAnsi="Arial" w:cs="Arial"/>
        </w:rPr>
        <w:t xml:space="preserve"> </w:t>
      </w:r>
      <w:r w:rsidR="00057C78" w:rsidRPr="00B83BAE">
        <w:rPr>
          <w:rFonts w:ascii="Arial" w:hAnsi="Arial" w:cs="Arial"/>
        </w:rPr>
        <w:t>bilaterale</w:t>
      </w:r>
      <w:r w:rsidR="00CB3779" w:rsidRPr="00B83BAE">
        <w:rPr>
          <w:rFonts w:ascii="Arial" w:hAnsi="Arial" w:cs="Arial"/>
        </w:rPr>
        <w:t>le care obțin același punctaj vor fi departajate în funcție de punctajul obținut la următoarele criterii din Grilă, în următoarea</w:t>
      </w:r>
      <w:r w:rsidR="00CB3779" w:rsidRPr="00B83BAE">
        <w:rPr>
          <w:rFonts w:ascii="Arial" w:hAnsi="Arial" w:cs="Arial"/>
          <w:b/>
        </w:rPr>
        <w:t xml:space="preserve"> ordine:</w:t>
      </w:r>
    </w:p>
    <w:p w14:paraId="2322448E" w14:textId="0009E609" w:rsidR="00FC3FC2" w:rsidRDefault="00C12CEB" w:rsidP="009A400C">
      <w:pPr>
        <w:pStyle w:val="ListParagraph"/>
        <w:numPr>
          <w:ilvl w:val="0"/>
          <w:numId w:val="36"/>
        </w:numPr>
        <w:spacing w:after="0" w:line="240" w:lineRule="auto"/>
        <w:jc w:val="both"/>
        <w:rPr>
          <w:rFonts w:ascii="Arial" w:eastAsia="Times New Roman" w:hAnsi="Arial" w:cs="Arial"/>
        </w:rPr>
      </w:pPr>
      <w:r w:rsidRPr="00B83BAE">
        <w:rPr>
          <w:rFonts w:ascii="Arial" w:eastAsia="Times New Roman" w:hAnsi="Arial" w:cs="Arial"/>
        </w:rPr>
        <w:t>Solicitantul are vizibilitate în domeniul său de activitate în anul 2023</w:t>
      </w:r>
      <w:r w:rsidR="00FC3FC2" w:rsidRPr="00FC3FC2">
        <w:rPr>
          <w:rFonts w:ascii="Arial" w:eastAsia="Times New Roman" w:hAnsi="Arial" w:cs="Arial"/>
        </w:rPr>
        <w:t>.</w:t>
      </w:r>
    </w:p>
    <w:p w14:paraId="12B0F8A1" w14:textId="00F4D6E9" w:rsidR="00FC3FC2" w:rsidRDefault="00C12CEB" w:rsidP="009A400C">
      <w:pPr>
        <w:pStyle w:val="ListParagraph"/>
        <w:numPr>
          <w:ilvl w:val="0"/>
          <w:numId w:val="36"/>
        </w:numPr>
        <w:spacing w:after="0" w:line="240" w:lineRule="auto"/>
        <w:jc w:val="both"/>
        <w:rPr>
          <w:rFonts w:ascii="Arial" w:hAnsi="Arial" w:cs="Arial"/>
          <w:bCs/>
        </w:rPr>
      </w:pPr>
      <w:r w:rsidRPr="00C12CEB">
        <w:rPr>
          <w:rFonts w:ascii="Arial" w:eastAsia="Times New Roman" w:hAnsi="Arial" w:cs="Arial"/>
        </w:rPr>
        <w:t>Inițiativa bilaterală include implementarea unei activități de artă contemporană realizată în co-producție de către entități din România și Statele Donatoare</w:t>
      </w:r>
      <w:r w:rsidR="00FC3FC2" w:rsidRPr="00FC3FC2">
        <w:rPr>
          <w:rFonts w:ascii="Arial" w:hAnsi="Arial" w:cs="Arial"/>
          <w:bCs/>
        </w:rPr>
        <w:t>.</w:t>
      </w:r>
    </w:p>
    <w:p w14:paraId="6A5D807F" w14:textId="725EBB91" w:rsidR="00C12CEB" w:rsidRDefault="00C12CEB" w:rsidP="009A400C">
      <w:pPr>
        <w:pStyle w:val="ListParagraph"/>
        <w:numPr>
          <w:ilvl w:val="0"/>
          <w:numId w:val="36"/>
        </w:numPr>
        <w:spacing w:after="0" w:line="240" w:lineRule="auto"/>
        <w:jc w:val="both"/>
        <w:rPr>
          <w:rFonts w:ascii="Arial" w:hAnsi="Arial" w:cs="Arial"/>
          <w:bCs/>
        </w:rPr>
      </w:pPr>
      <w:r w:rsidRPr="00C12CEB">
        <w:rPr>
          <w:rFonts w:ascii="Arial" w:hAnsi="Arial" w:cs="Arial"/>
          <w:bCs/>
        </w:rPr>
        <w:t>Solicitantul a implementat cel puțin un proiect în parteneriat cu o entitate din statele donatoare în ultimii 5 ani în raport cu data lansării apelului.</w:t>
      </w:r>
    </w:p>
    <w:p w14:paraId="272B28FC" w14:textId="57DFC62C" w:rsidR="006D2FF1" w:rsidRDefault="00C12CEB" w:rsidP="00C12CEB">
      <w:pPr>
        <w:pStyle w:val="ListParagraph"/>
        <w:numPr>
          <w:ilvl w:val="0"/>
          <w:numId w:val="36"/>
        </w:numPr>
        <w:spacing w:after="0" w:line="240" w:lineRule="auto"/>
        <w:jc w:val="both"/>
        <w:rPr>
          <w:rFonts w:ascii="Arial" w:eastAsia="Times New Roman" w:hAnsi="Arial" w:cs="Arial"/>
        </w:rPr>
      </w:pPr>
      <w:r w:rsidRPr="00C12CEB">
        <w:rPr>
          <w:rFonts w:ascii="Arial" w:eastAsia="Times New Roman" w:hAnsi="Arial" w:cs="Arial"/>
        </w:rPr>
        <w:t>Solicitantul are capacitatea financiară pentru asigurarea implementării proiectului (inclusiv suportarea cheltuielilor neeligibile, dacă este cazul)</w:t>
      </w:r>
      <w:r w:rsidR="006D2FF1">
        <w:rPr>
          <w:rFonts w:ascii="Arial" w:eastAsia="Times New Roman" w:hAnsi="Arial" w:cs="Arial"/>
        </w:rPr>
        <w:t>.</w:t>
      </w:r>
    </w:p>
    <w:p w14:paraId="42AF0A24" w14:textId="32397BFC" w:rsidR="00C12CEB" w:rsidRDefault="00C12CEB" w:rsidP="00C12CEB">
      <w:pPr>
        <w:pStyle w:val="ListParagraph"/>
        <w:numPr>
          <w:ilvl w:val="0"/>
          <w:numId w:val="36"/>
        </w:numPr>
        <w:spacing w:after="0" w:line="240" w:lineRule="auto"/>
        <w:jc w:val="both"/>
        <w:rPr>
          <w:rFonts w:ascii="Arial" w:eastAsia="Times New Roman" w:hAnsi="Arial" w:cs="Arial"/>
        </w:rPr>
      </w:pPr>
      <w:r w:rsidRPr="00C12CEB">
        <w:rPr>
          <w:rFonts w:ascii="Arial" w:eastAsia="Times New Roman" w:hAnsi="Arial" w:cs="Arial"/>
        </w:rPr>
        <w:t>Solicitantul a implementat cel puțin un proiect finanțat din fonduri externe nerambursabile în ultimii 5 ani în raport cu data lansării apelului.</w:t>
      </w:r>
    </w:p>
    <w:p w14:paraId="20B8066D" w14:textId="32DD5451" w:rsidR="00C12CEB" w:rsidRDefault="00C12CEB" w:rsidP="00C12CEB">
      <w:pPr>
        <w:pStyle w:val="ListParagraph"/>
        <w:numPr>
          <w:ilvl w:val="0"/>
          <w:numId w:val="36"/>
        </w:numPr>
        <w:spacing w:after="0" w:line="240" w:lineRule="auto"/>
        <w:jc w:val="both"/>
        <w:rPr>
          <w:rFonts w:ascii="Arial" w:eastAsia="Times New Roman" w:hAnsi="Arial" w:cs="Arial"/>
        </w:rPr>
      </w:pPr>
      <w:r w:rsidRPr="00C12CEB">
        <w:rPr>
          <w:rFonts w:ascii="Arial" w:eastAsia="Times New Roman" w:hAnsi="Arial" w:cs="Arial"/>
        </w:rPr>
        <w:t>Activitățile propuse sunt realiste și/sau necesare pentru obținerea rezultatelor inițiativei bilaterale.</w:t>
      </w:r>
    </w:p>
    <w:p w14:paraId="281726D2" w14:textId="0C27B90C" w:rsidR="00C12CEB" w:rsidRDefault="00C12CEB" w:rsidP="00C12CEB">
      <w:pPr>
        <w:pStyle w:val="ListParagraph"/>
        <w:numPr>
          <w:ilvl w:val="0"/>
          <w:numId w:val="36"/>
        </w:numPr>
        <w:spacing w:after="0" w:line="240" w:lineRule="auto"/>
        <w:jc w:val="both"/>
        <w:rPr>
          <w:rFonts w:ascii="Arial" w:eastAsia="Times New Roman" w:hAnsi="Arial" w:cs="Arial"/>
        </w:rPr>
      </w:pPr>
      <w:r w:rsidRPr="00C12CEB">
        <w:rPr>
          <w:rFonts w:ascii="Arial" w:eastAsia="Times New Roman" w:hAnsi="Arial" w:cs="Arial"/>
        </w:rPr>
        <w:t>Activitățile propuse sunt eligibile.</w:t>
      </w:r>
    </w:p>
    <w:p w14:paraId="7A5E3AF0" w14:textId="08F50214" w:rsidR="00C12CEB" w:rsidRDefault="00C12CEB" w:rsidP="00C12CEB">
      <w:pPr>
        <w:pStyle w:val="ListParagraph"/>
        <w:numPr>
          <w:ilvl w:val="0"/>
          <w:numId w:val="36"/>
        </w:numPr>
        <w:spacing w:after="0" w:line="240" w:lineRule="auto"/>
        <w:jc w:val="both"/>
        <w:rPr>
          <w:rFonts w:ascii="Arial" w:eastAsia="Times New Roman" w:hAnsi="Arial" w:cs="Arial"/>
        </w:rPr>
      </w:pPr>
      <w:r w:rsidRPr="00C12CEB">
        <w:rPr>
          <w:rFonts w:ascii="Arial" w:eastAsia="Times New Roman" w:hAnsi="Arial" w:cs="Arial"/>
        </w:rPr>
        <w:t>Costurile incluse în buget se încadrează în categoriile de cheltuieli eligible/pragurile maxim admise, sunt necesare pentru atingerea obiectivelor inițiativei bilaterale și realizarea rezultatelor așteptate și direct legate de implementarea activităților inițiativei bilaterale și respectă cerințele unei bune gestiuni financiare, bazate pe aplicarea principiilor economicității, eficacității și eficienței</w:t>
      </w:r>
      <w:r>
        <w:rPr>
          <w:rFonts w:ascii="Arial" w:eastAsia="Times New Roman" w:hAnsi="Arial" w:cs="Arial"/>
        </w:rPr>
        <w:t>.</w:t>
      </w:r>
    </w:p>
    <w:p w14:paraId="3247EE2B" w14:textId="01907EE7" w:rsidR="00C12CEB" w:rsidRPr="00C12CEB" w:rsidRDefault="00C12CEB" w:rsidP="00C12CEB">
      <w:pPr>
        <w:pStyle w:val="ListParagraph"/>
        <w:numPr>
          <w:ilvl w:val="0"/>
          <w:numId w:val="36"/>
        </w:numPr>
        <w:spacing w:after="0" w:line="240" w:lineRule="auto"/>
        <w:jc w:val="both"/>
        <w:rPr>
          <w:rFonts w:ascii="Arial" w:eastAsia="Times New Roman" w:hAnsi="Arial" w:cs="Arial"/>
        </w:rPr>
      </w:pPr>
      <w:r w:rsidRPr="00C12CEB">
        <w:rPr>
          <w:rFonts w:ascii="Arial" w:eastAsia="Times New Roman" w:hAnsi="Arial" w:cs="Arial"/>
        </w:rPr>
        <w:lastRenderedPageBreak/>
        <w:t>Bugetul inițiativei bilaterale este întocmit fără erori de calcul sau erori materiale (de exemplu, completarea necorespunzătoare a coloanei de TVA, introducerea eronată a unei cheltuieli în secțiunea dedicată cheltuielilor neeligibile sau în categoriile de cheltuieli eligibile etc.).</w:t>
      </w:r>
    </w:p>
    <w:p w14:paraId="41F3750B" w14:textId="2870E28D" w:rsidR="00FF57B9" w:rsidRDefault="00FF57B9" w:rsidP="00CB3779">
      <w:pPr>
        <w:spacing w:before="120" w:after="0" w:line="240" w:lineRule="auto"/>
        <w:jc w:val="both"/>
        <w:rPr>
          <w:rFonts w:ascii="Arial" w:hAnsi="Arial" w:cs="Arial"/>
        </w:rPr>
      </w:pPr>
      <w:r>
        <w:rPr>
          <w:rFonts w:ascii="Arial" w:hAnsi="Arial" w:cs="Arial"/>
        </w:rPr>
        <w:t>După epuizarea criteriilor de departajare menționate mai sus, departajarea se va face în funcție de data și ora transmiterii inițiativei bilaterale.</w:t>
      </w:r>
    </w:p>
    <w:p w14:paraId="7EB929D0" w14:textId="14BD6C61" w:rsidR="00CB3779" w:rsidRPr="00AA5DE8" w:rsidRDefault="00CB3779" w:rsidP="00CB3779">
      <w:pPr>
        <w:spacing w:before="120" w:after="0" w:line="240" w:lineRule="auto"/>
        <w:jc w:val="both"/>
        <w:rPr>
          <w:rFonts w:ascii="Arial" w:hAnsi="Arial" w:cs="Arial"/>
          <w:b/>
        </w:rPr>
      </w:pPr>
      <w:r w:rsidRPr="00AA5DE8">
        <w:rPr>
          <w:rFonts w:ascii="Arial" w:hAnsi="Arial" w:cs="Arial"/>
        </w:rPr>
        <w:t xml:space="preserve">După finalizarea </w:t>
      </w:r>
      <w:r w:rsidRPr="00B83BAE">
        <w:rPr>
          <w:rFonts w:ascii="Arial" w:hAnsi="Arial" w:cs="Arial"/>
        </w:rPr>
        <w:t xml:space="preserve">evaluării se va transmite o </w:t>
      </w:r>
      <w:r w:rsidRPr="00B83BAE">
        <w:rPr>
          <w:rFonts w:ascii="Arial" w:hAnsi="Arial" w:cs="Arial"/>
          <w:i/>
          <w:iCs/>
        </w:rPr>
        <w:t>Notificare privind rezultatul evaluării tehnice</w:t>
      </w:r>
      <w:r w:rsidRPr="00B83BAE">
        <w:rPr>
          <w:rFonts w:ascii="Arial" w:hAnsi="Arial" w:cs="Arial"/>
        </w:rPr>
        <w:t>, ce poate fi contestată conform secțiunii 1</w:t>
      </w:r>
      <w:r w:rsidR="006D2FF1" w:rsidRPr="00B83BAE">
        <w:rPr>
          <w:rFonts w:ascii="Arial" w:hAnsi="Arial" w:cs="Arial"/>
        </w:rPr>
        <w:t>1</w:t>
      </w:r>
      <w:r w:rsidRPr="00B83BAE">
        <w:rPr>
          <w:rFonts w:ascii="Arial" w:hAnsi="Arial" w:cs="Arial"/>
        </w:rPr>
        <w:t xml:space="preserve"> a prezentului Ghid</w:t>
      </w:r>
      <w:r w:rsidRPr="00B83BAE">
        <w:rPr>
          <w:rFonts w:ascii="Arial" w:hAnsi="Arial" w:cs="Arial"/>
          <w:bCs/>
        </w:rPr>
        <w:t xml:space="preserve">. </w:t>
      </w:r>
      <w:r w:rsidRPr="00B83BAE">
        <w:rPr>
          <w:rFonts w:ascii="Arial" w:hAnsi="Arial" w:cs="Arial"/>
          <w:b/>
        </w:rPr>
        <w:t>Punctajul obținut poate fi contestat doar în această etapă.</w:t>
      </w:r>
    </w:p>
    <w:p w14:paraId="52E1D981" w14:textId="77777777" w:rsidR="00CB3779" w:rsidRPr="00AA5DE8" w:rsidRDefault="00CB3779" w:rsidP="00CB3779">
      <w:pPr>
        <w:spacing w:before="120" w:after="0" w:line="240" w:lineRule="auto"/>
        <w:jc w:val="both"/>
        <w:rPr>
          <w:rFonts w:ascii="Arial" w:hAnsi="Arial" w:cs="Arial"/>
          <w:b/>
        </w:rPr>
      </w:pPr>
      <w:r w:rsidRPr="00AA5DE8">
        <w:rPr>
          <w:rFonts w:ascii="Arial" w:hAnsi="Arial" w:cs="Arial"/>
          <w:b/>
        </w:rPr>
        <w:t xml:space="preserve">Clasamentul provizoriu se va publica pe site-ul Programului. </w:t>
      </w:r>
    </w:p>
    <w:p w14:paraId="3756122C" w14:textId="77777777" w:rsidR="00ED256F" w:rsidRPr="00AA5DE8" w:rsidRDefault="00ED256F" w:rsidP="00CF27BF">
      <w:pPr>
        <w:spacing w:before="120" w:after="0" w:line="240" w:lineRule="auto"/>
        <w:jc w:val="both"/>
        <w:rPr>
          <w:rFonts w:ascii="Arial" w:hAnsi="Arial" w:cs="Arial"/>
        </w:rPr>
      </w:pPr>
    </w:p>
    <w:p w14:paraId="7C03FAC5" w14:textId="6BB06FEF" w:rsidR="00ED256F" w:rsidRPr="00AA5DE8" w:rsidRDefault="00E90BA1" w:rsidP="009A400C">
      <w:pPr>
        <w:pStyle w:val="Heading2"/>
        <w:numPr>
          <w:ilvl w:val="1"/>
          <w:numId w:val="28"/>
        </w:numPr>
        <w:spacing w:before="120" w:line="240" w:lineRule="auto"/>
        <w:ind w:left="1080" w:hanging="720"/>
        <w:jc w:val="both"/>
        <w:rPr>
          <w:rFonts w:ascii="Arial" w:hAnsi="Arial" w:cs="Arial"/>
          <w:color w:val="17365D"/>
          <w:sz w:val="22"/>
          <w:szCs w:val="22"/>
        </w:rPr>
      </w:pPr>
      <w:bookmarkStart w:id="119" w:name="_Toc522701988"/>
      <w:bookmarkStart w:id="120" w:name="_Toc163654872"/>
      <w:bookmarkEnd w:id="119"/>
      <w:r w:rsidRPr="00AA5DE8">
        <w:rPr>
          <w:rFonts w:ascii="Arial" w:hAnsi="Arial" w:cs="Arial"/>
          <w:color w:val="17365D"/>
          <w:sz w:val="22"/>
          <w:szCs w:val="22"/>
        </w:rPr>
        <w:t xml:space="preserve">Procedura de selecție a </w:t>
      </w:r>
      <w:r w:rsidR="00213BD1">
        <w:rPr>
          <w:rFonts w:ascii="Arial" w:hAnsi="Arial" w:cs="Arial"/>
          <w:color w:val="17365D"/>
          <w:sz w:val="22"/>
          <w:szCs w:val="22"/>
        </w:rPr>
        <w:t>inițiativ</w:t>
      </w:r>
      <w:r w:rsidR="00FC3FC2">
        <w:rPr>
          <w:rFonts w:ascii="Arial" w:hAnsi="Arial" w:cs="Arial"/>
          <w:color w:val="17365D"/>
          <w:sz w:val="22"/>
          <w:szCs w:val="22"/>
        </w:rPr>
        <w:t>elor</w:t>
      </w:r>
      <w:r w:rsidR="00213BD1">
        <w:rPr>
          <w:rFonts w:ascii="Arial" w:hAnsi="Arial" w:cs="Arial"/>
          <w:color w:val="17365D"/>
          <w:sz w:val="22"/>
          <w:szCs w:val="22"/>
        </w:rPr>
        <w:t xml:space="preserve"> </w:t>
      </w:r>
      <w:r w:rsidR="00057C78">
        <w:rPr>
          <w:rFonts w:ascii="Arial" w:hAnsi="Arial" w:cs="Arial"/>
          <w:color w:val="17365D"/>
          <w:sz w:val="22"/>
          <w:szCs w:val="22"/>
        </w:rPr>
        <w:t>bilaterale</w:t>
      </w:r>
      <w:r w:rsidRPr="00AA5DE8">
        <w:rPr>
          <w:rFonts w:ascii="Arial" w:hAnsi="Arial" w:cs="Arial"/>
          <w:color w:val="17365D"/>
          <w:sz w:val="22"/>
          <w:szCs w:val="22"/>
        </w:rPr>
        <w:t xml:space="preserve"> de către Comitetul de Selecție</w:t>
      </w:r>
      <w:bookmarkEnd w:id="120"/>
    </w:p>
    <w:p w14:paraId="757BEBA5" w14:textId="77D67532" w:rsidR="00CB3779" w:rsidRPr="00AA5DE8" w:rsidRDefault="00CB3779" w:rsidP="00CB3779">
      <w:pPr>
        <w:spacing w:before="120" w:after="0" w:line="240" w:lineRule="auto"/>
        <w:jc w:val="both"/>
        <w:rPr>
          <w:rFonts w:ascii="Arial" w:hAnsi="Arial" w:cs="Arial"/>
        </w:rPr>
      </w:pPr>
      <w:bookmarkStart w:id="121" w:name="_Hlk523749342"/>
      <w:bookmarkEnd w:id="121"/>
      <w:r w:rsidRPr="00AA5DE8">
        <w:rPr>
          <w:rFonts w:ascii="Arial" w:hAnsi="Arial" w:cs="Arial"/>
        </w:rPr>
        <w:t xml:space="preserve">Comitetul de Selecție este constituit la nivelul Operatorului de Program dintr-un număr impar de persoane care dețin expertiză relevantă pentru prezentul apel de </w:t>
      </w:r>
      <w:r w:rsidR="00213BD1">
        <w:rPr>
          <w:rFonts w:ascii="Arial" w:hAnsi="Arial" w:cs="Arial"/>
        </w:rPr>
        <w:t>inițiativ</w:t>
      </w:r>
      <w:r w:rsidR="006D2FF1">
        <w:rPr>
          <w:rFonts w:ascii="Arial" w:hAnsi="Arial" w:cs="Arial"/>
        </w:rPr>
        <w:t>e</w:t>
      </w:r>
      <w:r w:rsidR="00213BD1">
        <w:rPr>
          <w:rFonts w:ascii="Arial" w:hAnsi="Arial" w:cs="Arial"/>
        </w:rPr>
        <w:t xml:space="preserve"> </w:t>
      </w:r>
      <w:r w:rsidR="00057C78">
        <w:rPr>
          <w:rFonts w:ascii="Arial" w:hAnsi="Arial" w:cs="Arial"/>
        </w:rPr>
        <w:t>bilaterale</w:t>
      </w:r>
      <w:r w:rsidRPr="00AA5DE8">
        <w:rPr>
          <w:rFonts w:ascii="Arial" w:hAnsi="Arial" w:cs="Arial"/>
        </w:rPr>
        <w:t>.</w:t>
      </w:r>
    </w:p>
    <w:p w14:paraId="2E0BFF38" w14:textId="0E95CB22" w:rsidR="00CB3779" w:rsidRPr="00AA5DE8" w:rsidRDefault="00CB3779" w:rsidP="00CB3779">
      <w:pPr>
        <w:spacing w:before="120" w:after="0" w:line="240" w:lineRule="auto"/>
        <w:jc w:val="both"/>
        <w:rPr>
          <w:rFonts w:ascii="Arial" w:hAnsi="Arial" w:cs="Arial"/>
        </w:rPr>
      </w:pPr>
      <w:r w:rsidRPr="00AA5DE8">
        <w:rPr>
          <w:rFonts w:ascii="Arial" w:hAnsi="Arial" w:cs="Arial"/>
        </w:rPr>
        <w:t xml:space="preserve">Comitetul de Selecție poate decide să aprobe </w:t>
      </w:r>
      <w:r w:rsidR="006D2FF1">
        <w:rPr>
          <w:rFonts w:ascii="Arial" w:hAnsi="Arial" w:cs="Arial"/>
        </w:rPr>
        <w:t>o</w:t>
      </w:r>
      <w:r w:rsidRPr="00AA5DE8">
        <w:rPr>
          <w:rFonts w:ascii="Arial" w:hAnsi="Arial" w:cs="Arial"/>
        </w:rPr>
        <w:t xml:space="preserve"> </w:t>
      </w:r>
      <w:r w:rsidR="00213BD1">
        <w:rPr>
          <w:rFonts w:ascii="Arial" w:hAnsi="Arial" w:cs="Arial"/>
        </w:rPr>
        <w:t>inițiativă bilaterală</w:t>
      </w:r>
      <w:r w:rsidRPr="00AA5DE8">
        <w:rPr>
          <w:rFonts w:ascii="Arial" w:hAnsi="Arial" w:cs="Arial"/>
        </w:rPr>
        <w:t xml:space="preserve"> condiționat. </w:t>
      </w:r>
      <w:r w:rsidR="00316141" w:rsidRPr="00AA5DE8">
        <w:rPr>
          <w:rFonts w:ascii="Arial" w:hAnsi="Arial" w:cs="Arial"/>
        </w:rPr>
        <w:t>Condiționalitățile</w:t>
      </w:r>
      <w:r w:rsidRPr="00AA5DE8">
        <w:rPr>
          <w:rFonts w:ascii="Arial" w:hAnsi="Arial" w:cs="Arial"/>
        </w:rPr>
        <w:t xml:space="preserve"> pot avea în vedere diminuarea bugetului </w:t>
      </w:r>
      <w:r w:rsidR="00213BD1">
        <w:rPr>
          <w:rFonts w:ascii="Arial" w:hAnsi="Arial" w:cs="Arial"/>
        </w:rPr>
        <w:t>inițiativ</w:t>
      </w:r>
      <w:r w:rsidR="006D2FF1">
        <w:rPr>
          <w:rFonts w:ascii="Arial" w:hAnsi="Arial" w:cs="Arial"/>
        </w:rPr>
        <w:t>ei</w:t>
      </w:r>
      <w:r w:rsidR="00213BD1">
        <w:rPr>
          <w:rFonts w:ascii="Arial" w:hAnsi="Arial" w:cs="Arial"/>
        </w:rPr>
        <w:t xml:space="preserve"> </w:t>
      </w:r>
      <w:r w:rsidR="00930075">
        <w:rPr>
          <w:rFonts w:ascii="Arial" w:hAnsi="Arial" w:cs="Arial"/>
        </w:rPr>
        <w:t>bilaterale</w:t>
      </w:r>
      <w:r w:rsidRPr="00AA5DE8">
        <w:rPr>
          <w:rFonts w:ascii="Arial" w:hAnsi="Arial" w:cs="Arial"/>
        </w:rPr>
        <w:t xml:space="preserve">, obținerea unor clarificări privind anumite elemente ale cererii de finanțare, concordanța între obiectivele, rezultatele și indicatorii </w:t>
      </w:r>
      <w:r w:rsidR="00213BD1">
        <w:rPr>
          <w:rFonts w:ascii="Arial" w:hAnsi="Arial" w:cs="Arial"/>
        </w:rPr>
        <w:t>inițiativ</w:t>
      </w:r>
      <w:r w:rsidR="006D2FF1">
        <w:rPr>
          <w:rFonts w:ascii="Arial" w:hAnsi="Arial" w:cs="Arial"/>
        </w:rPr>
        <w:t>ei</w:t>
      </w:r>
      <w:r w:rsidR="00213BD1">
        <w:rPr>
          <w:rFonts w:ascii="Arial" w:hAnsi="Arial" w:cs="Arial"/>
        </w:rPr>
        <w:t xml:space="preserve"> </w:t>
      </w:r>
      <w:r w:rsidR="00930075">
        <w:rPr>
          <w:rFonts w:ascii="Arial" w:hAnsi="Arial" w:cs="Arial"/>
        </w:rPr>
        <w:t>bilaterale</w:t>
      </w:r>
      <w:r w:rsidRPr="00AA5DE8">
        <w:rPr>
          <w:rFonts w:ascii="Arial" w:hAnsi="Arial" w:cs="Arial"/>
        </w:rPr>
        <w:t xml:space="preserve"> etc. Condiționalitățile trebuie îndeplinite fie la momentul contractării </w:t>
      </w:r>
      <w:r w:rsidR="00213BD1">
        <w:rPr>
          <w:rFonts w:ascii="Arial" w:hAnsi="Arial" w:cs="Arial"/>
        </w:rPr>
        <w:t>inițiativ</w:t>
      </w:r>
      <w:r w:rsidR="006D2FF1">
        <w:rPr>
          <w:rFonts w:ascii="Arial" w:hAnsi="Arial" w:cs="Arial"/>
        </w:rPr>
        <w:t>ei</w:t>
      </w:r>
      <w:r w:rsidR="00213BD1">
        <w:rPr>
          <w:rFonts w:ascii="Arial" w:hAnsi="Arial" w:cs="Arial"/>
        </w:rPr>
        <w:t xml:space="preserve"> </w:t>
      </w:r>
      <w:r w:rsidR="00930075">
        <w:rPr>
          <w:rFonts w:ascii="Arial" w:hAnsi="Arial" w:cs="Arial"/>
        </w:rPr>
        <w:t>bilaterale</w:t>
      </w:r>
      <w:r w:rsidRPr="00AA5DE8">
        <w:rPr>
          <w:rFonts w:ascii="Arial" w:hAnsi="Arial" w:cs="Arial"/>
        </w:rPr>
        <w:t>, fie la un termen stabilit de Comitetul de Selecție.</w:t>
      </w:r>
    </w:p>
    <w:p w14:paraId="1D4ADEF0" w14:textId="7997745F" w:rsidR="00CB3779" w:rsidRPr="00AA5DE8" w:rsidRDefault="00CB3779" w:rsidP="00CB3779">
      <w:pPr>
        <w:spacing w:before="120" w:after="0" w:line="240" w:lineRule="auto"/>
        <w:jc w:val="both"/>
        <w:rPr>
          <w:rFonts w:ascii="Arial" w:hAnsi="Arial" w:cs="Arial"/>
        </w:rPr>
      </w:pPr>
      <w:r w:rsidRPr="00AA5DE8">
        <w:rPr>
          <w:rFonts w:ascii="Arial" w:hAnsi="Arial" w:cs="Arial"/>
        </w:rPr>
        <w:t xml:space="preserve">Comitetul de Selecție poate, în cazuri justificate, să modifice clasamentul (de exemplu, dar fără a se limita la, necesitatea asigurării unei distribuiri geografice echitabile a fondurilor nerambursabile, identificarea unui caz de dublă finanțare, existența unor </w:t>
      </w:r>
      <w:r w:rsidR="00213BD1">
        <w:rPr>
          <w:rFonts w:ascii="Arial" w:hAnsi="Arial" w:cs="Arial"/>
        </w:rPr>
        <w:t>inițiativ</w:t>
      </w:r>
      <w:r w:rsidR="006D2FF1">
        <w:rPr>
          <w:rFonts w:ascii="Arial" w:hAnsi="Arial" w:cs="Arial"/>
        </w:rPr>
        <w:t>e</w:t>
      </w:r>
      <w:r w:rsidR="00213BD1">
        <w:rPr>
          <w:rFonts w:ascii="Arial" w:hAnsi="Arial" w:cs="Arial"/>
        </w:rPr>
        <w:t xml:space="preserve"> </w:t>
      </w:r>
      <w:r w:rsidR="00057C78">
        <w:rPr>
          <w:rFonts w:ascii="Arial" w:hAnsi="Arial" w:cs="Arial"/>
        </w:rPr>
        <w:t>bilaterale</w:t>
      </w:r>
      <w:r w:rsidRPr="00AA5DE8">
        <w:rPr>
          <w:rFonts w:ascii="Arial" w:hAnsi="Arial" w:cs="Arial"/>
        </w:rPr>
        <w:t xml:space="preserve"> identice depuse de solicitanți diferiți</w:t>
      </w:r>
      <w:r w:rsidR="006D2FF1">
        <w:rPr>
          <w:rFonts w:ascii="Arial" w:hAnsi="Arial" w:cs="Arial"/>
        </w:rPr>
        <w:t>, etc.</w:t>
      </w:r>
      <w:r w:rsidRPr="00AA5DE8">
        <w:rPr>
          <w:rFonts w:ascii="Arial" w:hAnsi="Arial" w:cs="Arial"/>
        </w:rPr>
        <w:t xml:space="preserve">). </w:t>
      </w:r>
    </w:p>
    <w:p w14:paraId="5C575DA0" w14:textId="7BB38F8E" w:rsidR="00CB3779" w:rsidRPr="00AA5DE8" w:rsidRDefault="00CB3779" w:rsidP="00CB3779">
      <w:pPr>
        <w:spacing w:before="120" w:after="0" w:line="240" w:lineRule="auto"/>
        <w:jc w:val="both"/>
        <w:rPr>
          <w:rFonts w:ascii="Arial" w:hAnsi="Arial" w:cs="Arial"/>
        </w:rPr>
      </w:pPr>
      <w:r w:rsidRPr="00AA5DE8">
        <w:rPr>
          <w:rFonts w:ascii="Arial" w:hAnsi="Arial" w:cs="Arial"/>
        </w:rPr>
        <w:t xml:space="preserve">Pe baza deciziei Comitetului de Selecție se stabilește clasamentul final, constând în lista </w:t>
      </w:r>
      <w:r w:rsidR="00213BD1">
        <w:rPr>
          <w:rFonts w:ascii="Arial" w:hAnsi="Arial" w:cs="Arial"/>
        </w:rPr>
        <w:t>inițiativ</w:t>
      </w:r>
      <w:r w:rsidR="006D2FF1">
        <w:rPr>
          <w:rFonts w:ascii="Arial" w:hAnsi="Arial" w:cs="Arial"/>
        </w:rPr>
        <w:t>elor</w:t>
      </w:r>
      <w:r w:rsidR="00213BD1">
        <w:rPr>
          <w:rFonts w:ascii="Arial" w:hAnsi="Arial" w:cs="Arial"/>
        </w:rPr>
        <w:t xml:space="preserve"> </w:t>
      </w:r>
      <w:r w:rsidR="00057C78">
        <w:rPr>
          <w:rFonts w:ascii="Arial" w:hAnsi="Arial" w:cs="Arial"/>
        </w:rPr>
        <w:t>bilaterale</w:t>
      </w:r>
      <w:r w:rsidRPr="00AA5DE8">
        <w:rPr>
          <w:rFonts w:ascii="Arial" w:hAnsi="Arial" w:cs="Arial"/>
        </w:rPr>
        <w:t>lor selectate pentru finanțare și lista de rezervă.</w:t>
      </w:r>
    </w:p>
    <w:p w14:paraId="1EAFA50F" w14:textId="128376B6" w:rsidR="00CB3779" w:rsidRPr="00AA5DE8" w:rsidRDefault="00CB3779" w:rsidP="00CB3779">
      <w:pPr>
        <w:spacing w:before="120" w:after="0" w:line="240" w:lineRule="auto"/>
        <w:jc w:val="both"/>
        <w:rPr>
          <w:rFonts w:ascii="Arial" w:hAnsi="Arial" w:cs="Arial"/>
        </w:rPr>
      </w:pPr>
      <w:r w:rsidRPr="00AA5DE8">
        <w:rPr>
          <w:rFonts w:ascii="Arial" w:hAnsi="Arial" w:cs="Arial"/>
        </w:rPr>
        <w:t xml:space="preserve">Sprijinul financiar nerambursabil va fi acordat </w:t>
      </w:r>
      <w:r w:rsidR="00213BD1">
        <w:rPr>
          <w:rFonts w:ascii="Arial" w:hAnsi="Arial" w:cs="Arial"/>
        </w:rPr>
        <w:t>inițiativ</w:t>
      </w:r>
      <w:r w:rsidR="006D2FF1">
        <w:rPr>
          <w:rFonts w:ascii="Arial" w:hAnsi="Arial" w:cs="Arial"/>
        </w:rPr>
        <w:t>elor</w:t>
      </w:r>
      <w:r w:rsidR="00213BD1">
        <w:rPr>
          <w:rFonts w:ascii="Arial" w:hAnsi="Arial" w:cs="Arial"/>
        </w:rPr>
        <w:t xml:space="preserve"> </w:t>
      </w:r>
      <w:r w:rsidR="00057C78">
        <w:rPr>
          <w:rFonts w:ascii="Arial" w:hAnsi="Arial" w:cs="Arial"/>
        </w:rPr>
        <w:t>bilaterale</w:t>
      </w:r>
      <w:r w:rsidRPr="00AA5DE8">
        <w:rPr>
          <w:rFonts w:ascii="Arial" w:hAnsi="Arial" w:cs="Arial"/>
        </w:rPr>
        <w:t xml:space="preserve"> depuse în baza clasamentului final, în limita bugetului alocat apelului. </w:t>
      </w:r>
    </w:p>
    <w:p w14:paraId="0996D201" w14:textId="305C5787" w:rsidR="00CB3779" w:rsidRPr="00AA5DE8" w:rsidRDefault="00213BD1" w:rsidP="00CB3779">
      <w:pPr>
        <w:spacing w:before="120" w:after="0" w:line="240" w:lineRule="auto"/>
        <w:jc w:val="both"/>
        <w:rPr>
          <w:rFonts w:ascii="Arial" w:hAnsi="Arial" w:cs="Arial"/>
        </w:rPr>
      </w:pPr>
      <w:r>
        <w:rPr>
          <w:rFonts w:ascii="Arial" w:hAnsi="Arial" w:cs="Arial"/>
        </w:rPr>
        <w:t>Inițiativ</w:t>
      </w:r>
      <w:r w:rsidR="006D2FF1">
        <w:rPr>
          <w:rFonts w:ascii="Arial" w:hAnsi="Arial" w:cs="Arial"/>
        </w:rPr>
        <w:t>ele</w:t>
      </w:r>
      <w:r>
        <w:rPr>
          <w:rFonts w:ascii="Arial" w:hAnsi="Arial" w:cs="Arial"/>
        </w:rPr>
        <w:t xml:space="preserve"> </w:t>
      </w:r>
      <w:r w:rsidR="00057C78">
        <w:rPr>
          <w:rFonts w:ascii="Arial" w:hAnsi="Arial" w:cs="Arial"/>
        </w:rPr>
        <w:t>bilaterale</w:t>
      </w:r>
      <w:r w:rsidR="00CB3779" w:rsidRPr="00AA5DE8">
        <w:rPr>
          <w:rFonts w:ascii="Arial" w:hAnsi="Arial" w:cs="Arial"/>
        </w:rPr>
        <w:t xml:space="preserve"> care vor fi incluse în lista de rezervă vor putea primi finanțare în cazul suplimentării fondurilor sau, după caz, în limita fondurilor disponibilizate, dacă solicitanții care au fost selectați anterior pentru acordarea finanțării nu îndeplinesc criteriile/ condițiile/ recomandările pentru acordarea finanțării</w:t>
      </w:r>
      <w:r w:rsidR="006D2FF1">
        <w:rPr>
          <w:rFonts w:ascii="Arial" w:hAnsi="Arial" w:cs="Arial"/>
        </w:rPr>
        <w:t>, renunță</w:t>
      </w:r>
      <w:r w:rsidR="00CB3779" w:rsidRPr="00AA5DE8">
        <w:rPr>
          <w:rFonts w:ascii="Arial" w:hAnsi="Arial" w:cs="Arial"/>
        </w:rPr>
        <w:t xml:space="preserve"> sau sunt excluși de la finanțare în procesul de pre-contractare</w:t>
      </w:r>
      <w:r w:rsidR="002A67EB" w:rsidRPr="00AA5DE8">
        <w:rPr>
          <w:rFonts w:ascii="Arial" w:hAnsi="Arial" w:cs="Arial"/>
        </w:rPr>
        <w:t xml:space="preserve"> sau contractare</w:t>
      </w:r>
      <w:r w:rsidR="00CB3779" w:rsidRPr="00AA5DE8">
        <w:rPr>
          <w:rFonts w:ascii="Arial" w:hAnsi="Arial" w:cs="Arial"/>
        </w:rPr>
        <w:t>.</w:t>
      </w:r>
    </w:p>
    <w:p w14:paraId="49EF318E" w14:textId="77777777" w:rsidR="00CB3779" w:rsidRPr="00AA5DE8" w:rsidRDefault="00CB3779" w:rsidP="00CB3779">
      <w:pPr>
        <w:spacing w:before="120" w:after="0" w:line="240" w:lineRule="auto"/>
        <w:jc w:val="both"/>
        <w:rPr>
          <w:rFonts w:ascii="Arial" w:hAnsi="Arial" w:cs="Arial"/>
        </w:rPr>
      </w:pPr>
    </w:p>
    <w:tbl>
      <w:tblPr>
        <w:tblStyle w:val="GridTable1Light-Accent11"/>
        <w:tblW w:w="9042" w:type="dxa"/>
        <w:tblBorders>
          <w:top w:val="single" w:sz="12" w:space="0" w:color="8064A2"/>
          <w:left w:val="single" w:sz="12" w:space="0" w:color="8064A2"/>
          <w:bottom w:val="single" w:sz="12" w:space="0" w:color="8064A2"/>
          <w:right w:val="single" w:sz="12" w:space="0" w:color="8064A2"/>
          <w:insideH w:val="none" w:sz="0" w:space="0" w:color="auto"/>
          <w:insideV w:val="none" w:sz="0" w:space="0" w:color="auto"/>
        </w:tblBorders>
        <w:tblLook w:val="04A0" w:firstRow="1" w:lastRow="0" w:firstColumn="1" w:lastColumn="0" w:noHBand="0" w:noVBand="1"/>
      </w:tblPr>
      <w:tblGrid>
        <w:gridCol w:w="9042"/>
      </w:tblGrid>
      <w:tr w:rsidR="004963F3" w:rsidRPr="00AA5DE8" w14:paraId="6415B133" w14:textId="77777777" w:rsidTr="00FF0B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2" w:type="dxa"/>
          </w:tcPr>
          <w:p w14:paraId="7A031A52" w14:textId="58B9E0C8" w:rsidR="00CB3779" w:rsidRPr="00AA5DE8" w:rsidRDefault="00CB3779" w:rsidP="00FF0BD7">
            <w:pPr>
              <w:spacing w:before="120"/>
              <w:jc w:val="both"/>
              <w:rPr>
                <w:rFonts w:ascii="Arial" w:hAnsi="Arial" w:cs="Arial"/>
                <w:color w:val="1F497D" w:themeColor="text2"/>
              </w:rPr>
            </w:pPr>
            <w:r w:rsidRPr="00AA5DE8">
              <w:rPr>
                <w:rFonts w:ascii="Arial" w:hAnsi="Arial" w:cs="Arial"/>
                <w:color w:val="1F497D" w:themeColor="text2"/>
              </w:rPr>
              <w:t>Includerea un</w:t>
            </w:r>
            <w:r w:rsidR="006D2FF1">
              <w:rPr>
                <w:rFonts w:ascii="Arial" w:hAnsi="Arial" w:cs="Arial"/>
                <w:color w:val="1F497D" w:themeColor="text2"/>
              </w:rPr>
              <w:t xml:space="preserve">ei </w:t>
            </w:r>
            <w:r w:rsidR="00213BD1">
              <w:rPr>
                <w:rFonts w:ascii="Arial" w:hAnsi="Arial" w:cs="Arial"/>
                <w:color w:val="1F497D" w:themeColor="text2"/>
              </w:rPr>
              <w:t>inițiativ</w:t>
            </w:r>
            <w:r w:rsidR="006D2FF1">
              <w:rPr>
                <w:rFonts w:ascii="Arial" w:hAnsi="Arial" w:cs="Arial"/>
                <w:color w:val="1F497D" w:themeColor="text2"/>
              </w:rPr>
              <w:t xml:space="preserve">e </w:t>
            </w:r>
            <w:r w:rsidR="00213BD1">
              <w:rPr>
                <w:rFonts w:ascii="Arial" w:hAnsi="Arial" w:cs="Arial"/>
                <w:color w:val="1F497D" w:themeColor="text2"/>
              </w:rPr>
              <w:t>bilateral</w:t>
            </w:r>
            <w:r w:rsidR="006D2FF1">
              <w:rPr>
                <w:rFonts w:ascii="Arial" w:hAnsi="Arial" w:cs="Arial"/>
                <w:color w:val="1F497D" w:themeColor="text2"/>
              </w:rPr>
              <w:t>e</w:t>
            </w:r>
            <w:r w:rsidRPr="00AA5DE8">
              <w:rPr>
                <w:rFonts w:ascii="Arial" w:hAnsi="Arial" w:cs="Arial"/>
                <w:color w:val="1F497D" w:themeColor="text2"/>
              </w:rPr>
              <w:t xml:space="preserve"> pe lista de rezervă nu constituie o garanție pentru semnarea contractului de finanțare la o dată ulterioară.</w:t>
            </w:r>
          </w:p>
        </w:tc>
      </w:tr>
    </w:tbl>
    <w:p w14:paraId="34A0A745" w14:textId="0C0F9D06" w:rsidR="00BD7332" w:rsidRPr="00AA5DE8" w:rsidRDefault="00BD7332" w:rsidP="00CF27BF">
      <w:pPr>
        <w:spacing w:before="120" w:after="0" w:line="240" w:lineRule="auto"/>
      </w:pPr>
    </w:p>
    <w:p w14:paraId="24DB4463" w14:textId="17F9E20C" w:rsidR="00ED256F" w:rsidRPr="00AA5DE8" w:rsidRDefault="00ED2EFD" w:rsidP="009A400C">
      <w:pPr>
        <w:pStyle w:val="Heading1"/>
        <w:numPr>
          <w:ilvl w:val="0"/>
          <w:numId w:val="28"/>
        </w:numPr>
        <w:spacing w:before="120" w:line="240" w:lineRule="auto"/>
        <w:ind w:left="720" w:hanging="360"/>
        <w:jc w:val="both"/>
        <w:rPr>
          <w:rFonts w:ascii="Arial" w:hAnsi="Arial" w:cs="Arial"/>
          <w:color w:val="002060"/>
          <w:sz w:val="22"/>
          <w:szCs w:val="22"/>
        </w:rPr>
      </w:pPr>
      <w:bookmarkStart w:id="122" w:name="_Toc522701989"/>
      <w:bookmarkStart w:id="123" w:name="_Toc163654873"/>
      <w:bookmarkEnd w:id="122"/>
      <w:r>
        <w:rPr>
          <w:rFonts w:ascii="Arial" w:hAnsi="Arial" w:cs="Arial"/>
          <w:color w:val="002060"/>
          <w:sz w:val="22"/>
          <w:szCs w:val="22"/>
        </w:rPr>
        <w:t>C</w:t>
      </w:r>
      <w:r w:rsidR="00E90BA1" w:rsidRPr="00AA5DE8">
        <w:rPr>
          <w:rFonts w:ascii="Arial" w:hAnsi="Arial" w:cs="Arial"/>
          <w:color w:val="002060"/>
          <w:sz w:val="22"/>
          <w:szCs w:val="22"/>
        </w:rPr>
        <w:t>ontractarea</w:t>
      </w:r>
      <w:bookmarkEnd w:id="123"/>
    </w:p>
    <w:p w14:paraId="4397D3F6" w14:textId="2DD60A0C" w:rsidR="00E35A2B" w:rsidRPr="00AA5DE8" w:rsidRDefault="00E35A2B" w:rsidP="00E35A2B">
      <w:pPr>
        <w:spacing w:before="120" w:after="0" w:line="240" w:lineRule="auto"/>
        <w:jc w:val="both"/>
        <w:rPr>
          <w:rFonts w:ascii="Arial" w:hAnsi="Arial" w:cs="Arial"/>
        </w:rPr>
      </w:pPr>
      <w:r w:rsidRPr="00AA5DE8">
        <w:rPr>
          <w:rFonts w:ascii="Arial" w:hAnsi="Arial" w:cs="Arial"/>
        </w:rPr>
        <w:t>Toți solicitanții ale căror cereri de finanțare au fost selectate pentru acordarea sprijinului financiar nerambursabil vor primi o notificare prin care:</w:t>
      </w:r>
    </w:p>
    <w:p w14:paraId="32AB6B8B" w14:textId="77777777" w:rsidR="00E35A2B" w:rsidRPr="00AA5DE8" w:rsidRDefault="00E35A2B" w:rsidP="009A400C">
      <w:pPr>
        <w:pStyle w:val="ListParagraph"/>
        <w:numPr>
          <w:ilvl w:val="0"/>
          <w:numId w:val="17"/>
        </w:numPr>
        <w:spacing w:before="120" w:after="0" w:line="240" w:lineRule="auto"/>
        <w:ind w:left="284" w:hanging="284"/>
        <w:contextualSpacing w:val="0"/>
        <w:jc w:val="both"/>
        <w:rPr>
          <w:rFonts w:ascii="Arial" w:hAnsi="Arial" w:cs="Arial"/>
        </w:rPr>
      </w:pPr>
      <w:r w:rsidRPr="00AA5DE8">
        <w:rPr>
          <w:rFonts w:ascii="Arial" w:hAnsi="Arial" w:cs="Arial"/>
        </w:rPr>
        <w:t>vor fi informați că au fost selectați provizoriu,</w:t>
      </w:r>
    </w:p>
    <w:p w14:paraId="754991E7" w14:textId="326DC6A6" w:rsidR="00E35A2B" w:rsidRPr="00AA5DE8" w:rsidRDefault="00E35A2B" w:rsidP="009A400C">
      <w:pPr>
        <w:pStyle w:val="ListParagraph"/>
        <w:numPr>
          <w:ilvl w:val="0"/>
          <w:numId w:val="17"/>
        </w:numPr>
        <w:spacing w:before="120" w:after="0" w:line="240" w:lineRule="auto"/>
        <w:ind w:left="284" w:hanging="284"/>
        <w:contextualSpacing w:val="0"/>
        <w:jc w:val="both"/>
        <w:rPr>
          <w:rFonts w:ascii="Arial" w:hAnsi="Arial" w:cs="Arial"/>
        </w:rPr>
      </w:pPr>
      <w:r w:rsidRPr="00AA5DE8">
        <w:rPr>
          <w:rFonts w:ascii="Arial" w:hAnsi="Arial" w:cs="Arial"/>
        </w:rPr>
        <w:t>le vor fi comunicate recomandările sau condiționalitățile formulate de evaluatori/ Comitetul de Selecție,</w:t>
      </w:r>
    </w:p>
    <w:p w14:paraId="21DE3ECE" w14:textId="676151C8" w:rsidR="00E35A2B" w:rsidRPr="00AA5DE8" w:rsidRDefault="00E35A2B" w:rsidP="009A400C">
      <w:pPr>
        <w:pStyle w:val="ListParagraph"/>
        <w:numPr>
          <w:ilvl w:val="0"/>
          <w:numId w:val="17"/>
        </w:numPr>
        <w:spacing w:before="120" w:after="0" w:line="240" w:lineRule="auto"/>
        <w:ind w:left="284" w:hanging="284"/>
        <w:contextualSpacing w:val="0"/>
        <w:jc w:val="both"/>
        <w:rPr>
          <w:rFonts w:ascii="Arial" w:hAnsi="Arial" w:cs="Arial"/>
        </w:rPr>
      </w:pPr>
      <w:r w:rsidRPr="00AA5DE8">
        <w:rPr>
          <w:rFonts w:ascii="Arial" w:hAnsi="Arial" w:cs="Arial"/>
        </w:rPr>
        <w:t>li se va solicita transmiterea următoarelor documente, în vederea semnării contractului de finanțare:</w:t>
      </w:r>
    </w:p>
    <w:p w14:paraId="5414504F" w14:textId="5A1B9EA3" w:rsidR="00ED2EFD" w:rsidRPr="00ED2EFD" w:rsidRDefault="00ED2EFD" w:rsidP="009A400C">
      <w:pPr>
        <w:pStyle w:val="ListParagraph"/>
        <w:numPr>
          <w:ilvl w:val="0"/>
          <w:numId w:val="18"/>
        </w:numPr>
        <w:spacing w:before="120" w:after="0" w:line="240" w:lineRule="auto"/>
        <w:ind w:left="720" w:hanging="360"/>
        <w:contextualSpacing w:val="0"/>
        <w:jc w:val="both"/>
        <w:rPr>
          <w:rFonts w:ascii="Arial" w:hAnsi="Arial" w:cs="Arial"/>
          <w:b/>
          <w:bCs/>
        </w:rPr>
      </w:pPr>
      <w:r w:rsidRPr="00ED2EFD">
        <w:rPr>
          <w:rFonts w:ascii="Arial" w:hAnsi="Arial" w:cs="Arial"/>
          <w:b/>
          <w:bCs/>
        </w:rPr>
        <w:lastRenderedPageBreak/>
        <w:t>Cererea de finanțare</w:t>
      </w:r>
      <w:r>
        <w:rPr>
          <w:rFonts w:ascii="Arial" w:hAnsi="Arial" w:cs="Arial"/>
          <w:b/>
          <w:bCs/>
        </w:rPr>
        <w:t xml:space="preserve"> </w:t>
      </w:r>
      <w:r>
        <w:rPr>
          <w:rFonts w:ascii="Arial" w:hAnsi="Arial" w:cs="Arial"/>
        </w:rPr>
        <w:t xml:space="preserve">modificată conform </w:t>
      </w:r>
      <w:r w:rsidRPr="00AA5DE8">
        <w:rPr>
          <w:rFonts w:ascii="Arial" w:hAnsi="Arial" w:cs="Arial"/>
        </w:rPr>
        <w:t>recomandăril</w:t>
      </w:r>
      <w:r>
        <w:rPr>
          <w:rFonts w:ascii="Arial" w:hAnsi="Arial" w:cs="Arial"/>
        </w:rPr>
        <w:t>or</w:t>
      </w:r>
      <w:r w:rsidRPr="00AA5DE8">
        <w:rPr>
          <w:rFonts w:ascii="Arial" w:hAnsi="Arial" w:cs="Arial"/>
        </w:rPr>
        <w:t xml:space="preserve"> sau condiționalitățil</w:t>
      </w:r>
      <w:r>
        <w:rPr>
          <w:rFonts w:ascii="Arial" w:hAnsi="Arial" w:cs="Arial"/>
        </w:rPr>
        <w:t>or</w:t>
      </w:r>
      <w:r w:rsidRPr="00AA5DE8">
        <w:rPr>
          <w:rFonts w:ascii="Arial" w:hAnsi="Arial" w:cs="Arial"/>
        </w:rPr>
        <w:t xml:space="preserve"> </w:t>
      </w:r>
      <w:r w:rsidR="00FF5AC4">
        <w:rPr>
          <w:rFonts w:ascii="Arial" w:hAnsi="Arial" w:cs="Arial"/>
        </w:rPr>
        <w:t>comunicate</w:t>
      </w:r>
      <w:r w:rsidR="00FF5AC4" w:rsidRPr="00AA5DE8">
        <w:rPr>
          <w:rFonts w:ascii="Arial" w:hAnsi="Arial" w:cs="Arial"/>
        </w:rPr>
        <w:t xml:space="preserve"> </w:t>
      </w:r>
      <w:r w:rsidRPr="00AA5DE8">
        <w:rPr>
          <w:rFonts w:ascii="Arial" w:hAnsi="Arial" w:cs="Arial"/>
        </w:rPr>
        <w:t xml:space="preserve">de </w:t>
      </w:r>
      <w:r w:rsidR="00FF5AC4">
        <w:rPr>
          <w:rFonts w:ascii="Arial" w:hAnsi="Arial" w:cs="Arial"/>
        </w:rPr>
        <w:t>Operatorul de Program</w:t>
      </w:r>
      <w:r>
        <w:rPr>
          <w:rFonts w:ascii="Arial" w:hAnsi="Arial" w:cs="Arial"/>
        </w:rPr>
        <w:t>, dacă este cazul;</w:t>
      </w:r>
    </w:p>
    <w:p w14:paraId="65161BEE" w14:textId="545656D4" w:rsidR="00ED2EFD" w:rsidRPr="00ED2EFD" w:rsidRDefault="00ED2EFD" w:rsidP="009A400C">
      <w:pPr>
        <w:pStyle w:val="ListParagraph"/>
        <w:numPr>
          <w:ilvl w:val="0"/>
          <w:numId w:val="18"/>
        </w:numPr>
        <w:spacing w:before="120" w:after="0" w:line="240" w:lineRule="auto"/>
        <w:ind w:left="720" w:hanging="360"/>
        <w:contextualSpacing w:val="0"/>
        <w:jc w:val="both"/>
        <w:rPr>
          <w:rFonts w:ascii="Arial" w:hAnsi="Arial" w:cs="Arial"/>
          <w:b/>
          <w:bCs/>
        </w:rPr>
      </w:pPr>
      <w:r>
        <w:rPr>
          <w:rFonts w:ascii="Arial" w:hAnsi="Arial" w:cs="Arial"/>
          <w:b/>
          <w:bCs/>
        </w:rPr>
        <w:t xml:space="preserve">Bugetul inițiativei bilaterale </w:t>
      </w:r>
      <w:r>
        <w:rPr>
          <w:rFonts w:ascii="Arial" w:hAnsi="Arial" w:cs="Arial"/>
        </w:rPr>
        <w:t xml:space="preserve">modificat conform </w:t>
      </w:r>
      <w:r w:rsidRPr="00AA5DE8">
        <w:rPr>
          <w:rFonts w:ascii="Arial" w:hAnsi="Arial" w:cs="Arial"/>
        </w:rPr>
        <w:t>recomandăril</w:t>
      </w:r>
      <w:r>
        <w:rPr>
          <w:rFonts w:ascii="Arial" w:hAnsi="Arial" w:cs="Arial"/>
        </w:rPr>
        <w:t>or</w:t>
      </w:r>
      <w:r w:rsidRPr="00AA5DE8">
        <w:rPr>
          <w:rFonts w:ascii="Arial" w:hAnsi="Arial" w:cs="Arial"/>
        </w:rPr>
        <w:t xml:space="preserve"> sau condiționalitățil</w:t>
      </w:r>
      <w:r>
        <w:rPr>
          <w:rFonts w:ascii="Arial" w:hAnsi="Arial" w:cs="Arial"/>
        </w:rPr>
        <w:t>or</w:t>
      </w:r>
      <w:r w:rsidRPr="00AA5DE8">
        <w:rPr>
          <w:rFonts w:ascii="Arial" w:hAnsi="Arial" w:cs="Arial"/>
        </w:rPr>
        <w:t xml:space="preserve"> formulate de evaluatori/ Comitetul de Selecție</w:t>
      </w:r>
      <w:r>
        <w:rPr>
          <w:rFonts w:ascii="Arial" w:hAnsi="Arial" w:cs="Arial"/>
        </w:rPr>
        <w:t>, dacă este cazul;</w:t>
      </w:r>
    </w:p>
    <w:p w14:paraId="3FC347F5" w14:textId="51BE5AD3" w:rsidR="00ED2EFD" w:rsidRPr="00ED2EFD" w:rsidRDefault="00ED2EFD" w:rsidP="00ED2EFD">
      <w:pPr>
        <w:pStyle w:val="ListParagraph"/>
        <w:numPr>
          <w:ilvl w:val="0"/>
          <w:numId w:val="18"/>
        </w:numPr>
        <w:spacing w:before="120" w:after="0" w:line="240" w:lineRule="auto"/>
        <w:ind w:left="720" w:hanging="360"/>
        <w:contextualSpacing w:val="0"/>
        <w:jc w:val="both"/>
        <w:rPr>
          <w:rFonts w:ascii="Arial" w:hAnsi="Arial" w:cs="Arial"/>
        </w:rPr>
      </w:pPr>
      <w:r w:rsidRPr="00ED2EFD">
        <w:rPr>
          <w:rFonts w:ascii="Arial" w:hAnsi="Arial" w:cs="Arial"/>
          <w:b/>
          <w:bCs/>
          <w:color w:val="1F497D" w:themeColor="text2"/>
        </w:rPr>
        <w:t>Acordul de parteneriat</w:t>
      </w:r>
      <w:r w:rsidRPr="00ED2EFD">
        <w:rPr>
          <w:rFonts w:ascii="Arial" w:hAnsi="Arial" w:cs="Arial"/>
          <w:color w:val="1F497D" w:themeColor="text2"/>
        </w:rPr>
        <w:t xml:space="preserve"> </w:t>
      </w:r>
      <w:r w:rsidRPr="00ED2EFD">
        <w:rPr>
          <w:rFonts w:ascii="Arial" w:hAnsi="Arial" w:cs="Arial"/>
        </w:rPr>
        <w:t xml:space="preserve">modificat conform recomandărilor sau condiționalităților </w:t>
      </w:r>
      <w:r w:rsidR="0094105B">
        <w:rPr>
          <w:rFonts w:ascii="Arial" w:hAnsi="Arial" w:cs="Arial"/>
        </w:rPr>
        <w:t>comunicate</w:t>
      </w:r>
      <w:r w:rsidR="0094105B" w:rsidRPr="00AA5DE8">
        <w:rPr>
          <w:rFonts w:ascii="Arial" w:hAnsi="Arial" w:cs="Arial"/>
        </w:rPr>
        <w:t xml:space="preserve"> de </w:t>
      </w:r>
      <w:r w:rsidR="0094105B">
        <w:rPr>
          <w:rFonts w:ascii="Arial" w:hAnsi="Arial" w:cs="Arial"/>
        </w:rPr>
        <w:t>Operatorul de Program</w:t>
      </w:r>
      <w:r w:rsidRPr="00ED2EFD">
        <w:rPr>
          <w:rFonts w:ascii="Arial" w:hAnsi="Arial" w:cs="Arial"/>
        </w:rPr>
        <w:t>, dacă este cazul;</w:t>
      </w:r>
    </w:p>
    <w:p w14:paraId="661C2A84" w14:textId="6CF57C7F" w:rsidR="00E35A2B" w:rsidRPr="00AA5DE8" w:rsidRDefault="00E35A2B" w:rsidP="009A400C">
      <w:pPr>
        <w:pStyle w:val="ListParagraph"/>
        <w:numPr>
          <w:ilvl w:val="0"/>
          <w:numId w:val="18"/>
        </w:numPr>
        <w:spacing w:before="120" w:after="0" w:line="240" w:lineRule="auto"/>
        <w:ind w:left="720" w:hanging="360"/>
        <w:contextualSpacing w:val="0"/>
        <w:jc w:val="both"/>
        <w:rPr>
          <w:rFonts w:ascii="Arial" w:hAnsi="Arial" w:cs="Arial"/>
        </w:rPr>
      </w:pPr>
      <w:r w:rsidRPr="00AA5DE8">
        <w:rPr>
          <w:rFonts w:ascii="Arial" w:hAnsi="Arial" w:cs="Arial"/>
          <w:b/>
        </w:rPr>
        <w:t>Documentul de numire/ desemnare a reprezentantului legal</w:t>
      </w:r>
      <w:r w:rsidRPr="00AA5DE8">
        <w:rPr>
          <w:rFonts w:ascii="Arial" w:hAnsi="Arial" w:cs="Arial"/>
        </w:rPr>
        <w:t xml:space="preserve"> al solicitantului</w:t>
      </w:r>
      <w:r w:rsidR="00141849">
        <w:rPr>
          <w:rFonts w:ascii="Arial" w:hAnsi="Arial" w:cs="Arial"/>
        </w:rPr>
        <w:t>, dacă acesta nu rezultă din d</w:t>
      </w:r>
      <w:r w:rsidR="00141849" w:rsidRPr="00ED2EFD">
        <w:rPr>
          <w:rFonts w:ascii="Arial" w:hAnsi="Arial" w:cs="Arial"/>
        </w:rPr>
        <w:t>ocumentul/-ele de înființare/ înregistrare/ funcționare</w:t>
      </w:r>
      <w:r w:rsidRPr="00AA5DE8">
        <w:rPr>
          <w:rFonts w:ascii="Arial" w:hAnsi="Arial" w:cs="Arial"/>
        </w:rPr>
        <w:t>;</w:t>
      </w:r>
    </w:p>
    <w:p w14:paraId="6198074E" w14:textId="2BEDF57D" w:rsidR="00E35A2B" w:rsidRPr="00AA5DE8" w:rsidRDefault="00E35A2B" w:rsidP="009A400C">
      <w:pPr>
        <w:pStyle w:val="ListParagraph"/>
        <w:numPr>
          <w:ilvl w:val="0"/>
          <w:numId w:val="18"/>
        </w:numPr>
        <w:spacing w:before="120" w:after="0" w:line="240" w:lineRule="auto"/>
        <w:ind w:left="720" w:hanging="360"/>
        <w:contextualSpacing w:val="0"/>
        <w:jc w:val="both"/>
        <w:rPr>
          <w:rFonts w:ascii="Arial" w:hAnsi="Arial" w:cs="Arial"/>
        </w:rPr>
      </w:pPr>
      <w:r w:rsidRPr="00AA5DE8">
        <w:rPr>
          <w:rFonts w:ascii="Arial" w:hAnsi="Arial" w:cs="Arial"/>
        </w:rPr>
        <w:t xml:space="preserve">Dacă este cazul, </w:t>
      </w:r>
      <w:r w:rsidRPr="00AA5DE8">
        <w:rPr>
          <w:rFonts w:ascii="Arial" w:hAnsi="Arial" w:cs="Arial"/>
          <w:b/>
        </w:rPr>
        <w:t>actul de împuternicire</w:t>
      </w:r>
      <w:r w:rsidRPr="00AA5DE8">
        <w:rPr>
          <w:rFonts w:ascii="Arial" w:hAnsi="Arial" w:cs="Arial"/>
        </w:rPr>
        <w:t xml:space="preserve"> a unei alte persoane decât reprezentantul legal al solicitantului (mandat de reprezentare) să îndeplinească toate formalitățile necesare</w:t>
      </w:r>
      <w:r w:rsidR="000E7A07" w:rsidRPr="00AA5DE8">
        <w:rPr>
          <w:rFonts w:ascii="Arial" w:hAnsi="Arial" w:cs="Arial"/>
        </w:rPr>
        <w:t xml:space="preserve"> </w:t>
      </w:r>
      <w:r w:rsidR="00985A4D" w:rsidRPr="00AA5DE8">
        <w:rPr>
          <w:rFonts w:ascii="Arial" w:hAnsi="Arial" w:cs="Arial"/>
        </w:rPr>
        <w:t xml:space="preserve">încheierii </w:t>
      </w:r>
      <w:r w:rsidRPr="00AA5DE8">
        <w:rPr>
          <w:rFonts w:ascii="Arial" w:hAnsi="Arial" w:cs="Arial"/>
        </w:rPr>
        <w:t>contractului de finanțare;</w:t>
      </w:r>
    </w:p>
    <w:p w14:paraId="205D371F" w14:textId="77777777" w:rsidR="00E35A2B" w:rsidRDefault="00E35A2B" w:rsidP="009A400C">
      <w:pPr>
        <w:pStyle w:val="ListParagraph"/>
        <w:numPr>
          <w:ilvl w:val="0"/>
          <w:numId w:val="18"/>
        </w:numPr>
        <w:spacing w:before="120" w:after="0" w:line="240" w:lineRule="auto"/>
        <w:ind w:left="720" w:hanging="360"/>
        <w:contextualSpacing w:val="0"/>
        <w:jc w:val="both"/>
        <w:rPr>
          <w:rFonts w:ascii="Arial" w:hAnsi="Arial" w:cs="Arial"/>
        </w:rPr>
      </w:pPr>
      <w:r w:rsidRPr="00AA5DE8">
        <w:rPr>
          <w:rFonts w:ascii="Arial" w:hAnsi="Arial" w:cs="Arial"/>
          <w:i/>
          <w:color w:val="0070C0"/>
        </w:rPr>
        <w:t>[În cazul în care reprezentantul legal al solicitantului nu are competența conferită de lege sau de documentul statutar de a încheia acte juridice în numele și pe seama persoanei juridice]</w:t>
      </w:r>
      <w:r w:rsidRPr="00AA5DE8">
        <w:rPr>
          <w:rFonts w:ascii="Arial" w:hAnsi="Arial" w:cs="Arial"/>
          <w:color w:val="0070C0"/>
        </w:rPr>
        <w:t xml:space="preserve">: </w:t>
      </w:r>
      <w:r w:rsidRPr="00AA5DE8">
        <w:rPr>
          <w:rFonts w:ascii="Arial" w:hAnsi="Arial" w:cs="Arial"/>
          <w:b/>
          <w:bCs/>
        </w:rPr>
        <w:t xml:space="preserve">Decizia organului de administrare al solicitantului </w:t>
      </w:r>
      <w:r w:rsidRPr="00AA5DE8">
        <w:rPr>
          <w:rFonts w:ascii="Arial" w:hAnsi="Arial" w:cs="Arial"/>
        </w:rPr>
        <w:t xml:space="preserve">(de exemplu, Consiliul Director, Consiliul de Administrație etc.) privind aprobarea încheierii contractului de finanțare de către reprezentantul legal/ persoana împuternicită; </w:t>
      </w:r>
    </w:p>
    <w:p w14:paraId="3268E817" w14:textId="08C0F4D3" w:rsidR="0077307C" w:rsidRPr="0077307C" w:rsidRDefault="0077307C" w:rsidP="009A400C">
      <w:pPr>
        <w:pStyle w:val="ListParagraph"/>
        <w:numPr>
          <w:ilvl w:val="0"/>
          <w:numId w:val="18"/>
        </w:numPr>
        <w:spacing w:before="120" w:after="0" w:line="240" w:lineRule="auto"/>
        <w:ind w:left="720" w:hanging="360"/>
        <w:contextualSpacing w:val="0"/>
        <w:jc w:val="both"/>
        <w:rPr>
          <w:rFonts w:ascii="Arial" w:hAnsi="Arial" w:cs="Arial"/>
        </w:rPr>
      </w:pPr>
      <w:r w:rsidRPr="0077307C">
        <w:rPr>
          <w:rFonts w:ascii="Arial" w:hAnsi="Arial" w:cs="Arial"/>
          <w:b/>
          <w:bCs/>
          <w:iCs/>
        </w:rPr>
        <w:t>Declarație pe proprie răspundere că nu au intervenit modificări de la data depunerii dosarului inițiativei bilaterale</w:t>
      </w:r>
      <w:r w:rsidRPr="0077307C">
        <w:rPr>
          <w:rFonts w:ascii="Arial" w:hAnsi="Arial" w:cs="Arial"/>
          <w:i/>
        </w:rPr>
        <w:t xml:space="preserve"> sau</w:t>
      </w:r>
      <w:r w:rsidRPr="0077307C">
        <w:rPr>
          <w:rFonts w:ascii="Arial" w:hAnsi="Arial" w:cs="Arial"/>
          <w:i/>
          <w:color w:val="0070C0"/>
        </w:rPr>
        <w:t xml:space="preserve"> </w:t>
      </w:r>
      <w:r w:rsidRPr="0077307C">
        <w:rPr>
          <w:rFonts w:ascii="Arial" w:hAnsi="Arial" w:cs="Arial"/>
          <w:b/>
        </w:rPr>
        <w:t xml:space="preserve">Extras din Registrul special al asociațiilor și fundațiilor/ Registrul naţional al persoanelor juridice fără scop patrimonial </w:t>
      </w:r>
      <w:r w:rsidRPr="0077307C">
        <w:rPr>
          <w:rFonts w:ascii="Arial" w:hAnsi="Arial" w:cs="Arial"/>
          <w:bCs/>
        </w:rPr>
        <w:t>care prezintă starea la zi a organizației</w:t>
      </w:r>
      <w:r w:rsidR="00F0262D">
        <w:rPr>
          <w:rFonts w:ascii="Arial" w:hAnsi="Arial" w:cs="Arial"/>
          <w:bCs/>
        </w:rPr>
        <w:t>, dacă în dosarul de finanțare a fost depusă doar dovada solicitării eliberării extrasului din Registru sau dacă au intervenit modificări ale situației existente la momentul depunerii dosarului de finanțare</w:t>
      </w:r>
      <w:r>
        <w:rPr>
          <w:rFonts w:ascii="Arial" w:hAnsi="Arial" w:cs="Arial"/>
          <w:bCs/>
        </w:rPr>
        <w:t>;</w:t>
      </w:r>
    </w:p>
    <w:p w14:paraId="16AAB956" w14:textId="07321F76" w:rsidR="00E35A2B" w:rsidRPr="00AA5DE8" w:rsidRDefault="00E35A2B" w:rsidP="009A400C">
      <w:pPr>
        <w:pStyle w:val="ListParagraph"/>
        <w:numPr>
          <w:ilvl w:val="0"/>
          <w:numId w:val="18"/>
        </w:numPr>
        <w:spacing w:before="120" w:after="0" w:line="240" w:lineRule="auto"/>
        <w:ind w:left="720" w:hanging="360"/>
        <w:contextualSpacing w:val="0"/>
        <w:jc w:val="both"/>
        <w:rPr>
          <w:rFonts w:ascii="Arial" w:hAnsi="Arial" w:cs="Arial"/>
        </w:rPr>
      </w:pPr>
      <w:r w:rsidRPr="00AA5DE8">
        <w:rPr>
          <w:rFonts w:ascii="Arial" w:hAnsi="Arial" w:cs="Arial"/>
          <w:b/>
        </w:rPr>
        <w:t>Documentul de numire/ desemnare a reprezentantului legal</w:t>
      </w:r>
      <w:r w:rsidRPr="00AA5DE8">
        <w:rPr>
          <w:rFonts w:ascii="Arial" w:hAnsi="Arial" w:cs="Arial"/>
        </w:rPr>
        <w:t xml:space="preserve"> al partenerului, </w:t>
      </w:r>
      <w:r w:rsidR="00ED2EFD">
        <w:rPr>
          <w:rFonts w:ascii="Arial" w:hAnsi="Arial" w:cs="Arial"/>
        </w:rPr>
        <w:t>dacă acesta nu rezultă din d</w:t>
      </w:r>
      <w:r w:rsidR="00ED2EFD" w:rsidRPr="00ED2EFD">
        <w:rPr>
          <w:rFonts w:ascii="Arial" w:hAnsi="Arial" w:cs="Arial"/>
        </w:rPr>
        <w:t>ocumentul/-ele de înființare/ înregistrare/ funcționare</w:t>
      </w:r>
      <w:r w:rsidRPr="00AA5DE8">
        <w:rPr>
          <w:rFonts w:ascii="Arial" w:hAnsi="Arial" w:cs="Arial"/>
        </w:rPr>
        <w:t>;</w:t>
      </w:r>
    </w:p>
    <w:p w14:paraId="2E94CD98" w14:textId="07DAB31E" w:rsidR="00E35A2B" w:rsidRPr="00AA5DE8" w:rsidRDefault="00E35A2B" w:rsidP="009A400C">
      <w:pPr>
        <w:pStyle w:val="ListParagraph"/>
        <w:numPr>
          <w:ilvl w:val="0"/>
          <w:numId w:val="18"/>
        </w:numPr>
        <w:spacing w:before="120" w:after="0" w:line="240" w:lineRule="auto"/>
        <w:ind w:left="720" w:hanging="360"/>
        <w:contextualSpacing w:val="0"/>
        <w:jc w:val="both"/>
        <w:rPr>
          <w:rFonts w:ascii="Arial" w:hAnsi="Arial" w:cs="Arial"/>
        </w:rPr>
      </w:pPr>
      <w:r w:rsidRPr="00AA5DE8">
        <w:rPr>
          <w:rFonts w:ascii="Arial" w:hAnsi="Arial" w:cs="Arial"/>
        </w:rPr>
        <w:t xml:space="preserve">Dacă este cazul, </w:t>
      </w:r>
      <w:r w:rsidRPr="00AA5DE8">
        <w:rPr>
          <w:rFonts w:ascii="Arial" w:hAnsi="Arial" w:cs="Arial"/>
          <w:b/>
        </w:rPr>
        <w:t>actul de împuternicire</w:t>
      </w:r>
      <w:r w:rsidRPr="00AA5DE8">
        <w:rPr>
          <w:rFonts w:ascii="Arial" w:hAnsi="Arial" w:cs="Arial"/>
        </w:rPr>
        <w:t xml:space="preserve"> a unei alte persoane decât reprezentantul legal al partenerului (mandat de reprezentare) să îndeplinească toate formalitățile necesare </w:t>
      </w:r>
      <w:r w:rsidR="00985A4D" w:rsidRPr="00AA5DE8">
        <w:rPr>
          <w:rFonts w:ascii="Arial" w:hAnsi="Arial" w:cs="Arial"/>
        </w:rPr>
        <w:t>încheierii</w:t>
      </w:r>
      <w:r w:rsidRPr="00AA5DE8">
        <w:rPr>
          <w:rFonts w:ascii="Arial" w:hAnsi="Arial" w:cs="Arial"/>
        </w:rPr>
        <w:t xml:space="preserve"> acordului de parteneriat;</w:t>
      </w:r>
    </w:p>
    <w:p w14:paraId="5958CB43" w14:textId="7D784377" w:rsidR="00E35A2B" w:rsidRPr="00AA5DE8" w:rsidRDefault="00E35A2B" w:rsidP="009A400C">
      <w:pPr>
        <w:pStyle w:val="ListParagraph"/>
        <w:numPr>
          <w:ilvl w:val="0"/>
          <w:numId w:val="18"/>
        </w:numPr>
        <w:spacing w:before="120" w:after="0" w:line="240" w:lineRule="auto"/>
        <w:ind w:left="720" w:hanging="360"/>
        <w:contextualSpacing w:val="0"/>
        <w:jc w:val="both"/>
        <w:rPr>
          <w:rFonts w:ascii="Arial" w:hAnsi="Arial" w:cs="Arial"/>
        </w:rPr>
      </w:pPr>
      <w:r w:rsidRPr="00AA5DE8">
        <w:rPr>
          <w:rFonts w:ascii="Arial" w:hAnsi="Arial" w:cs="Arial"/>
          <w:b/>
        </w:rPr>
        <w:t>Certificatul care atestă lipsa datoriilor restante</w:t>
      </w:r>
      <w:r w:rsidRPr="00AA5DE8">
        <w:rPr>
          <w:rFonts w:ascii="Arial" w:hAnsi="Arial" w:cs="Arial"/>
        </w:rPr>
        <w:t xml:space="preserve"> </w:t>
      </w:r>
      <w:r w:rsidRPr="00AA5DE8">
        <w:rPr>
          <w:rFonts w:ascii="Arial" w:hAnsi="Arial" w:cs="Arial"/>
          <w:b/>
        </w:rPr>
        <w:t xml:space="preserve">la bugetul de stat </w:t>
      </w:r>
      <w:r w:rsidRPr="00AA5DE8">
        <w:rPr>
          <w:rFonts w:ascii="Arial" w:hAnsi="Arial" w:cs="Arial"/>
        </w:rPr>
        <w:t>emis de autoritatea competentă și, dacă este cazul, graficul de reeşalonare a datoriilor către bugetul de stat,</w:t>
      </w:r>
      <w:r w:rsidR="006D2FF1">
        <w:rPr>
          <w:rFonts w:ascii="Arial" w:hAnsi="Arial" w:cs="Arial"/>
        </w:rPr>
        <w:t xml:space="preserve"> în termen de valabilitate,</w:t>
      </w:r>
      <w:r w:rsidRPr="00AA5DE8">
        <w:rPr>
          <w:rFonts w:ascii="Arial" w:hAnsi="Arial" w:cs="Arial"/>
        </w:rPr>
        <w:t xml:space="preserve"> </w:t>
      </w:r>
      <w:r w:rsidRPr="00AA5DE8">
        <w:rPr>
          <w:rFonts w:ascii="Arial" w:hAnsi="Arial" w:cs="Arial"/>
          <w:b/>
        </w:rPr>
        <w:t>pentru solicitant și partener</w:t>
      </w:r>
      <w:r w:rsidRPr="00AA5DE8">
        <w:rPr>
          <w:rFonts w:ascii="Arial" w:hAnsi="Arial" w:cs="Arial"/>
        </w:rPr>
        <w:t>;</w:t>
      </w:r>
    </w:p>
    <w:p w14:paraId="3E7AB024" w14:textId="5A1E4D3F" w:rsidR="00E35A2B" w:rsidRPr="00AA5DE8" w:rsidRDefault="00E35A2B" w:rsidP="009A400C">
      <w:pPr>
        <w:pStyle w:val="ListParagraph"/>
        <w:numPr>
          <w:ilvl w:val="0"/>
          <w:numId w:val="18"/>
        </w:numPr>
        <w:spacing w:before="120" w:after="0" w:line="240" w:lineRule="auto"/>
        <w:ind w:left="720" w:hanging="360"/>
        <w:contextualSpacing w:val="0"/>
        <w:jc w:val="both"/>
        <w:rPr>
          <w:rFonts w:ascii="Arial" w:hAnsi="Arial" w:cs="Arial"/>
        </w:rPr>
      </w:pPr>
      <w:r w:rsidRPr="00AA5DE8">
        <w:rPr>
          <w:rFonts w:ascii="Arial" w:hAnsi="Arial" w:cs="Arial"/>
          <w:b/>
        </w:rPr>
        <w:t>Certificatul care atestă lipsa datoriilor restante</w:t>
      </w:r>
      <w:r w:rsidRPr="00AA5DE8">
        <w:rPr>
          <w:rFonts w:ascii="Arial" w:hAnsi="Arial" w:cs="Arial"/>
        </w:rPr>
        <w:t xml:space="preserve"> </w:t>
      </w:r>
      <w:r w:rsidRPr="00AA5DE8">
        <w:rPr>
          <w:rFonts w:ascii="Arial" w:hAnsi="Arial" w:cs="Arial"/>
          <w:b/>
        </w:rPr>
        <w:t>la bugetul local</w:t>
      </w:r>
      <w:r w:rsidRPr="00AA5DE8">
        <w:rPr>
          <w:rFonts w:ascii="Arial" w:hAnsi="Arial" w:cs="Arial"/>
        </w:rPr>
        <w:t xml:space="preserve">, emis de autoritatea competentă (e.g., primăria/ primăriile pe raza căreia/ cărora îşi are </w:t>
      </w:r>
      <w:r w:rsidRPr="00AA5DE8">
        <w:rPr>
          <w:rFonts w:ascii="Arial" w:hAnsi="Arial" w:cs="Arial"/>
          <w:u w:val="single"/>
        </w:rPr>
        <w:t>sediul social și punctele de lucru</w:t>
      </w:r>
      <w:r w:rsidRPr="00AA5DE8">
        <w:rPr>
          <w:rFonts w:ascii="Arial" w:hAnsi="Arial" w:cs="Arial"/>
        </w:rPr>
        <w:t xml:space="preserve">) și, dacă este cazul, graficul de reeşalonare a datoriilor către bugetul local, </w:t>
      </w:r>
      <w:r w:rsidR="006D2FF1">
        <w:rPr>
          <w:rFonts w:ascii="Arial" w:hAnsi="Arial" w:cs="Arial"/>
        </w:rPr>
        <w:t>în termen de valabilitate,</w:t>
      </w:r>
      <w:r w:rsidR="006D2FF1" w:rsidRPr="00AA5DE8">
        <w:rPr>
          <w:rFonts w:ascii="Arial" w:hAnsi="Arial" w:cs="Arial"/>
        </w:rPr>
        <w:t xml:space="preserve"> </w:t>
      </w:r>
      <w:r w:rsidRPr="00AA5DE8">
        <w:rPr>
          <w:rFonts w:ascii="Arial" w:hAnsi="Arial" w:cs="Arial"/>
          <w:b/>
        </w:rPr>
        <w:t>pentru solicitant și partener</w:t>
      </w:r>
      <w:r w:rsidRPr="00AA5DE8">
        <w:rPr>
          <w:rFonts w:ascii="Arial" w:hAnsi="Arial" w:cs="Arial"/>
        </w:rPr>
        <w:t>;</w:t>
      </w:r>
    </w:p>
    <w:p w14:paraId="03C43703" w14:textId="4957151E" w:rsidR="00E35A2B" w:rsidRDefault="00E35A2B" w:rsidP="009A400C">
      <w:pPr>
        <w:pStyle w:val="ListParagraph"/>
        <w:numPr>
          <w:ilvl w:val="0"/>
          <w:numId w:val="18"/>
        </w:numPr>
        <w:spacing w:before="120" w:after="0" w:line="240" w:lineRule="auto"/>
        <w:ind w:left="720" w:hanging="360"/>
        <w:contextualSpacing w:val="0"/>
        <w:jc w:val="both"/>
        <w:rPr>
          <w:rFonts w:ascii="Arial" w:hAnsi="Arial" w:cs="Arial"/>
        </w:rPr>
      </w:pPr>
      <w:r w:rsidRPr="00AA5DE8">
        <w:rPr>
          <w:rFonts w:ascii="Arial" w:hAnsi="Arial" w:cs="Arial"/>
          <w:b/>
        </w:rPr>
        <w:t>Certificatul de înregistrare în scopuri de TVA</w:t>
      </w:r>
      <w:r w:rsidRPr="00AA5DE8">
        <w:rPr>
          <w:rFonts w:ascii="Arial" w:hAnsi="Arial" w:cs="Arial"/>
        </w:rPr>
        <w:t xml:space="preserve"> (dacă este cazul), </w:t>
      </w:r>
      <w:r w:rsidRPr="00AA5DE8">
        <w:rPr>
          <w:rFonts w:ascii="Arial" w:hAnsi="Arial" w:cs="Arial"/>
          <w:b/>
        </w:rPr>
        <w:t>pentru solicitant și partener</w:t>
      </w:r>
      <w:r w:rsidRPr="00AA5DE8">
        <w:rPr>
          <w:rFonts w:ascii="Arial" w:hAnsi="Arial" w:cs="Arial"/>
        </w:rPr>
        <w:t>;</w:t>
      </w:r>
    </w:p>
    <w:p w14:paraId="610CA594" w14:textId="77777777" w:rsidR="00525ABA" w:rsidRPr="00AA5DE8" w:rsidRDefault="00525ABA" w:rsidP="00852FE6">
      <w:pPr>
        <w:pStyle w:val="ListParagraph"/>
        <w:numPr>
          <w:ilvl w:val="0"/>
          <w:numId w:val="18"/>
        </w:numPr>
        <w:spacing w:before="120" w:after="0" w:line="240" w:lineRule="auto"/>
        <w:ind w:left="720" w:hanging="360"/>
        <w:contextualSpacing w:val="0"/>
        <w:jc w:val="both"/>
        <w:rPr>
          <w:rFonts w:ascii="Arial" w:hAnsi="Arial" w:cs="Arial"/>
        </w:rPr>
      </w:pPr>
      <w:r w:rsidRPr="00AA5DE8">
        <w:rPr>
          <w:rFonts w:ascii="Arial" w:hAnsi="Arial" w:cs="Arial"/>
          <w:b/>
        </w:rPr>
        <w:t>Fişa de identificare financiară/ adresa băncii</w:t>
      </w:r>
      <w:r w:rsidRPr="00AA5DE8">
        <w:rPr>
          <w:rFonts w:ascii="Arial" w:hAnsi="Arial" w:cs="Arial"/>
          <w:b/>
          <w:bCs/>
        </w:rPr>
        <w:t xml:space="preserve">/ extras de cont/ document </w:t>
      </w:r>
      <w:r w:rsidRPr="00525ABA">
        <w:rPr>
          <w:rFonts w:ascii="Arial" w:hAnsi="Arial" w:cs="Arial"/>
          <w:b/>
        </w:rPr>
        <w:t>echivalent</w:t>
      </w:r>
      <w:r w:rsidRPr="00AA5DE8">
        <w:rPr>
          <w:rFonts w:ascii="Arial" w:hAnsi="Arial" w:cs="Arial"/>
        </w:rPr>
        <w:t xml:space="preserve"> din care rezultă conturile dedicate </w:t>
      </w:r>
      <w:r>
        <w:rPr>
          <w:rFonts w:ascii="Arial" w:hAnsi="Arial" w:cs="Arial"/>
        </w:rPr>
        <w:t>inițiativei bilaterale</w:t>
      </w:r>
      <w:r w:rsidRPr="00AA5DE8">
        <w:rPr>
          <w:rFonts w:ascii="Arial" w:hAnsi="Arial" w:cs="Arial"/>
        </w:rPr>
        <w:t xml:space="preserve">; </w:t>
      </w:r>
    </w:p>
    <w:p w14:paraId="61FFF90C" w14:textId="745BDA0B" w:rsidR="00525ABA" w:rsidRPr="00525ABA" w:rsidRDefault="00525ABA" w:rsidP="00525ABA">
      <w:pPr>
        <w:pStyle w:val="ListParagraph"/>
        <w:numPr>
          <w:ilvl w:val="0"/>
          <w:numId w:val="18"/>
        </w:numPr>
        <w:spacing w:before="120" w:after="0" w:line="240" w:lineRule="auto"/>
        <w:ind w:left="720" w:hanging="360"/>
        <w:contextualSpacing w:val="0"/>
        <w:jc w:val="both"/>
        <w:rPr>
          <w:rFonts w:ascii="Arial" w:hAnsi="Arial" w:cs="Arial"/>
        </w:rPr>
      </w:pPr>
      <w:r w:rsidRPr="00525ABA">
        <w:rPr>
          <w:rFonts w:ascii="Arial" w:hAnsi="Arial" w:cs="Arial"/>
          <w:b/>
        </w:rPr>
        <w:t xml:space="preserve">Hotărârea de aprobare a inițiativei bilaterale și a cheltuielilor legate de inițiativa bilaterală </w:t>
      </w:r>
      <w:r w:rsidRPr="00525ABA">
        <w:rPr>
          <w:rFonts w:ascii="Arial" w:hAnsi="Arial" w:cs="Arial"/>
          <w:bCs/>
        </w:rPr>
        <w:t>emisă de organul competent, cuprinzând valoarea totală a inițiativei bilaterale și aprobarea tuturor cheltuielilor legate de inițiativa bilaterală (cheltuieli neeligibile, cheltuieli conexe etc.)</w:t>
      </w:r>
      <w:r>
        <w:rPr>
          <w:rFonts w:ascii="Arial" w:hAnsi="Arial" w:cs="Arial"/>
          <w:bCs/>
        </w:rPr>
        <w:t>;</w:t>
      </w:r>
    </w:p>
    <w:p w14:paraId="224F4C9A" w14:textId="595F96A8" w:rsidR="00525ABA" w:rsidRPr="00525ABA" w:rsidRDefault="00525ABA" w:rsidP="00525ABA">
      <w:pPr>
        <w:pStyle w:val="ListParagraph"/>
        <w:numPr>
          <w:ilvl w:val="0"/>
          <w:numId w:val="18"/>
        </w:numPr>
        <w:spacing w:before="120" w:after="0" w:line="240" w:lineRule="auto"/>
        <w:ind w:left="720" w:hanging="360"/>
        <w:contextualSpacing w:val="0"/>
        <w:jc w:val="both"/>
        <w:rPr>
          <w:rFonts w:ascii="Arial" w:hAnsi="Arial" w:cs="Arial"/>
        </w:rPr>
      </w:pPr>
      <w:r w:rsidRPr="00525ABA">
        <w:rPr>
          <w:rFonts w:ascii="Arial" w:hAnsi="Arial" w:cs="Arial"/>
          <w:b/>
        </w:rPr>
        <w:t>Alte documente</w:t>
      </w:r>
      <w:r w:rsidRPr="00525ABA">
        <w:rPr>
          <w:rFonts w:ascii="Arial" w:hAnsi="Arial" w:cs="Arial"/>
        </w:rPr>
        <w:t xml:space="preserve"> considerate necesare de Operatorul de Program.</w:t>
      </w:r>
    </w:p>
    <w:p w14:paraId="6A0D4B9A" w14:textId="4AF93151" w:rsidR="0094105B" w:rsidRDefault="0094105B" w:rsidP="00283B05">
      <w:pPr>
        <w:spacing w:before="120" w:after="0" w:line="240" w:lineRule="auto"/>
        <w:jc w:val="both"/>
        <w:rPr>
          <w:rFonts w:ascii="Arial" w:hAnsi="Arial" w:cs="Arial"/>
        </w:rPr>
      </w:pPr>
      <w:r>
        <w:rPr>
          <w:rFonts w:ascii="Arial" w:hAnsi="Arial" w:cs="Arial"/>
        </w:rPr>
        <w:t>Documentele vor fi semnate conform cerințelor de la secțiunea 8.1 a prezentului Ghid.</w:t>
      </w:r>
    </w:p>
    <w:p w14:paraId="2D8F6305" w14:textId="500850B7" w:rsidR="00621964" w:rsidRDefault="00621964" w:rsidP="00283B05">
      <w:pPr>
        <w:spacing w:before="120" w:after="0" w:line="240" w:lineRule="auto"/>
        <w:jc w:val="both"/>
        <w:rPr>
          <w:rFonts w:ascii="Arial" w:hAnsi="Arial" w:cs="Arial"/>
          <w:b/>
        </w:rPr>
      </w:pPr>
      <w:r w:rsidRPr="00621964">
        <w:rPr>
          <w:rFonts w:ascii="Arial" w:hAnsi="Arial" w:cs="Arial"/>
        </w:rPr>
        <w:t xml:space="preserve">Documentele emise în altă limbă decât limba română sau limba engleză vor fi însoțite de traducerea simplă în limba română sau în limba engleză. Certificarea faptului că traducerea este completă și prin traducere nu s-a modificat conţinutul textului iniţial şi/ sau schimbat </w:t>
      </w:r>
      <w:r w:rsidRPr="00621964">
        <w:rPr>
          <w:rFonts w:ascii="Arial" w:hAnsi="Arial" w:cs="Arial"/>
        </w:rPr>
        <w:lastRenderedPageBreak/>
        <w:t>sensul/ înțelesul anumitor cuvinte sau fraze se realizează prin aplicarea semnăturii ologarfe sau digitale a reprezentantului legal al solicitantului/ persoanei împuternicite.</w:t>
      </w:r>
    </w:p>
    <w:p w14:paraId="2108111F" w14:textId="113EB416" w:rsidR="00E35A2B" w:rsidRPr="00283B05" w:rsidRDefault="00E35A2B" w:rsidP="00283B05">
      <w:pPr>
        <w:spacing w:before="120" w:after="0" w:line="240" w:lineRule="auto"/>
        <w:jc w:val="both"/>
        <w:rPr>
          <w:rFonts w:ascii="Arial" w:hAnsi="Arial" w:cs="Arial"/>
          <w:b/>
        </w:rPr>
      </w:pPr>
      <w:r w:rsidRPr="00283B05">
        <w:rPr>
          <w:rFonts w:ascii="Arial" w:hAnsi="Arial" w:cs="Arial"/>
          <w:b/>
        </w:rPr>
        <w:t>Dacă este cazul, Operatorul de Program poate solicita și alte documente necesare  semnării contractului de finanțare.</w:t>
      </w:r>
    </w:p>
    <w:p w14:paraId="4D858F1A" w14:textId="77777777" w:rsidR="00E35A2B" w:rsidRPr="00AA5DE8" w:rsidRDefault="00E35A2B" w:rsidP="00E35A2B">
      <w:pPr>
        <w:spacing w:before="120" w:after="0" w:line="240" w:lineRule="auto"/>
        <w:jc w:val="both"/>
        <w:rPr>
          <w:rFonts w:ascii="Arial" w:hAnsi="Arial" w:cs="Arial"/>
          <w:b/>
        </w:rPr>
      </w:pPr>
    </w:p>
    <w:tbl>
      <w:tblPr>
        <w:tblStyle w:val="GridTable1Light-Accent11"/>
        <w:tblW w:w="9042" w:type="dxa"/>
        <w:tblLook w:val="04A0" w:firstRow="1" w:lastRow="0" w:firstColumn="1" w:lastColumn="0" w:noHBand="0" w:noVBand="1"/>
      </w:tblPr>
      <w:tblGrid>
        <w:gridCol w:w="9042"/>
      </w:tblGrid>
      <w:tr w:rsidR="004963F3" w:rsidRPr="00AA5DE8" w14:paraId="18CBCB9B" w14:textId="77777777" w:rsidTr="00FF0B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2" w:type="dxa"/>
            <w:tcBorders>
              <w:top w:val="single" w:sz="12" w:space="0" w:color="8064A2"/>
              <w:left w:val="single" w:sz="12" w:space="0" w:color="8064A2"/>
              <w:bottom w:val="single" w:sz="12" w:space="0" w:color="8064A2" w:themeColor="accent4"/>
              <w:right w:val="single" w:sz="12" w:space="0" w:color="8064A2"/>
            </w:tcBorders>
          </w:tcPr>
          <w:p w14:paraId="17CFC52B" w14:textId="1218ED69" w:rsidR="00E35A2B" w:rsidRPr="00AA5DE8" w:rsidRDefault="00E35A2B" w:rsidP="00FF0BD7">
            <w:pPr>
              <w:spacing w:before="120"/>
              <w:jc w:val="both"/>
              <w:rPr>
                <w:rFonts w:ascii="Arial" w:hAnsi="Arial" w:cs="Arial"/>
                <w:color w:val="1F497D" w:themeColor="text2"/>
              </w:rPr>
            </w:pPr>
            <w:r w:rsidRPr="00AA5DE8">
              <w:rPr>
                <w:rFonts w:ascii="Arial" w:hAnsi="Arial" w:cs="Arial"/>
                <w:color w:val="1F497D" w:themeColor="text2"/>
              </w:rPr>
              <w:t>Operatorul de Program își rezervă dreptul de a consulta registrele/</w:t>
            </w:r>
            <w:r w:rsidR="00621964">
              <w:rPr>
                <w:rFonts w:ascii="Arial" w:hAnsi="Arial" w:cs="Arial"/>
                <w:color w:val="1F497D" w:themeColor="text2"/>
              </w:rPr>
              <w:t xml:space="preserve"> </w:t>
            </w:r>
            <w:r w:rsidRPr="00AA5DE8">
              <w:rPr>
                <w:rFonts w:ascii="Arial" w:hAnsi="Arial" w:cs="Arial"/>
                <w:color w:val="1F497D" w:themeColor="text2"/>
              </w:rPr>
              <w:t>bazele de date publice în vederea verificării realității informațiilor asumate de solicitant/</w:t>
            </w:r>
            <w:r w:rsidR="00621964">
              <w:rPr>
                <w:rFonts w:ascii="Arial" w:hAnsi="Arial" w:cs="Arial"/>
                <w:color w:val="1F497D" w:themeColor="text2"/>
              </w:rPr>
              <w:t xml:space="preserve"> </w:t>
            </w:r>
            <w:r w:rsidRPr="00AA5DE8">
              <w:rPr>
                <w:rFonts w:ascii="Arial" w:hAnsi="Arial" w:cs="Arial"/>
                <w:color w:val="1F497D" w:themeColor="text2"/>
              </w:rPr>
              <w:t>partener în documente</w:t>
            </w:r>
            <w:r w:rsidR="00621964">
              <w:rPr>
                <w:rFonts w:ascii="Arial" w:hAnsi="Arial" w:cs="Arial"/>
                <w:color w:val="1F497D" w:themeColor="text2"/>
              </w:rPr>
              <w:t>le</w:t>
            </w:r>
            <w:r w:rsidRPr="00AA5DE8">
              <w:rPr>
                <w:rFonts w:ascii="Arial" w:hAnsi="Arial" w:cs="Arial"/>
                <w:color w:val="1F497D" w:themeColor="text2"/>
              </w:rPr>
              <w:t xml:space="preserve"> depuse.</w:t>
            </w:r>
          </w:p>
        </w:tc>
      </w:tr>
    </w:tbl>
    <w:p w14:paraId="500C78AD" w14:textId="77777777" w:rsidR="00525ABA" w:rsidRPr="00AA5DE8" w:rsidRDefault="00525ABA" w:rsidP="00E35A2B">
      <w:pPr>
        <w:spacing w:before="120" w:after="0" w:line="240" w:lineRule="auto"/>
        <w:jc w:val="both"/>
        <w:rPr>
          <w:rFonts w:ascii="Arial" w:hAnsi="Arial" w:cs="Arial"/>
          <w:sz w:val="24"/>
        </w:rPr>
      </w:pPr>
    </w:p>
    <w:p w14:paraId="59DD68FD" w14:textId="6982B99C" w:rsidR="009F68EB" w:rsidRDefault="00E35A2B" w:rsidP="00E35A2B">
      <w:pPr>
        <w:pStyle w:val="ListParagraph"/>
        <w:spacing w:before="120" w:after="0" w:line="240" w:lineRule="auto"/>
        <w:ind w:left="0"/>
        <w:contextualSpacing w:val="0"/>
        <w:jc w:val="both"/>
        <w:rPr>
          <w:rFonts w:ascii="Arial" w:hAnsi="Arial" w:cs="Arial"/>
        </w:rPr>
      </w:pPr>
      <w:bookmarkStart w:id="124" w:name="_Hlk535848062"/>
      <w:bookmarkEnd w:id="124"/>
      <w:r w:rsidRPr="00AA5DE8">
        <w:rPr>
          <w:rFonts w:ascii="Arial" w:hAnsi="Arial" w:cs="Arial"/>
          <w:b/>
          <w:bCs/>
        </w:rPr>
        <w:t>Termenul de transmitere</w:t>
      </w:r>
      <w:r w:rsidRPr="00AA5DE8">
        <w:rPr>
          <w:rFonts w:ascii="Arial" w:hAnsi="Arial" w:cs="Arial"/>
        </w:rPr>
        <w:t xml:space="preserve"> a documentelor solicitate în procesul de contractare este de </w:t>
      </w:r>
      <w:r w:rsidRPr="00B83BAE">
        <w:rPr>
          <w:rFonts w:ascii="Arial" w:hAnsi="Arial" w:cs="Arial"/>
        </w:rPr>
        <w:t xml:space="preserve">maximum </w:t>
      </w:r>
      <w:r w:rsidRPr="00B83BAE">
        <w:rPr>
          <w:rFonts w:ascii="Arial" w:hAnsi="Arial" w:cs="Arial"/>
          <w:b/>
        </w:rPr>
        <w:t xml:space="preserve">10 zile </w:t>
      </w:r>
      <w:r w:rsidR="009F68EB" w:rsidRPr="00B83BAE">
        <w:rPr>
          <w:rFonts w:ascii="Arial" w:hAnsi="Arial" w:cs="Arial"/>
          <w:b/>
        </w:rPr>
        <w:t>calendaristice</w:t>
      </w:r>
      <w:r w:rsidRPr="00B83BAE">
        <w:rPr>
          <w:rFonts w:ascii="Arial" w:hAnsi="Arial" w:cs="Arial"/>
          <w:b/>
        </w:rPr>
        <w:t>.</w:t>
      </w:r>
      <w:r w:rsidRPr="00B83BAE">
        <w:rPr>
          <w:rFonts w:ascii="Arial" w:hAnsi="Arial" w:cs="Arial"/>
        </w:rPr>
        <w:t xml:space="preserve"> Răspunsul solicitantului va fi transmis </w:t>
      </w:r>
      <w:r w:rsidR="009F68EB" w:rsidRPr="00B83BAE">
        <w:rPr>
          <w:rFonts w:ascii="Arial" w:hAnsi="Arial" w:cs="Arial"/>
        </w:rPr>
        <w:t xml:space="preserve">la adresa de email </w:t>
      </w:r>
      <w:r w:rsidR="00ED2EFD" w:rsidRPr="00B83BAE">
        <w:rPr>
          <w:rFonts w:ascii="Arial" w:hAnsi="Arial" w:cs="Arial"/>
        </w:rPr>
        <w:t>bilaterale</w:t>
      </w:r>
      <w:r w:rsidR="009F68EB" w:rsidRPr="00B83BAE">
        <w:rPr>
          <w:rFonts w:ascii="Arial" w:hAnsi="Arial" w:cs="Arial"/>
        </w:rPr>
        <w:t>@ro-cultura.ro</w:t>
      </w:r>
      <w:r w:rsidRPr="00B83BAE">
        <w:rPr>
          <w:rFonts w:ascii="Arial" w:hAnsi="Arial" w:cs="Arial"/>
        </w:rPr>
        <w:t>.</w:t>
      </w:r>
      <w:r w:rsidRPr="00AA5DE8">
        <w:rPr>
          <w:rFonts w:ascii="Arial" w:hAnsi="Arial" w:cs="Arial"/>
        </w:rPr>
        <w:t xml:space="preserve"> </w:t>
      </w:r>
    </w:p>
    <w:p w14:paraId="6DE0DC09" w14:textId="1723F792" w:rsidR="00E35A2B" w:rsidRDefault="00E35A2B" w:rsidP="00E35A2B">
      <w:pPr>
        <w:pStyle w:val="ListParagraph"/>
        <w:spacing w:before="120" w:after="0" w:line="240" w:lineRule="auto"/>
        <w:ind w:left="0"/>
        <w:contextualSpacing w:val="0"/>
        <w:jc w:val="both"/>
        <w:rPr>
          <w:rFonts w:ascii="Arial" w:hAnsi="Arial" w:cs="Arial"/>
          <w:bCs/>
        </w:rPr>
      </w:pPr>
      <w:r w:rsidRPr="00AA5DE8">
        <w:rPr>
          <w:rFonts w:ascii="Arial" w:hAnsi="Arial" w:cs="Arial"/>
        </w:rPr>
        <w:t>În cazuri temeinic justificate, Operatorul de Program poate aproba prelungirea termenului de răspuns</w:t>
      </w:r>
      <w:r w:rsidRPr="00AA5DE8">
        <w:rPr>
          <w:rFonts w:ascii="Arial" w:hAnsi="Arial" w:cs="Arial"/>
          <w:b/>
        </w:rPr>
        <w:t>.</w:t>
      </w:r>
      <w:r w:rsidRPr="00AA5DE8">
        <w:rPr>
          <w:rFonts w:ascii="Arial" w:hAnsi="Arial" w:cs="Arial"/>
          <w:b/>
          <w:sz w:val="24"/>
        </w:rPr>
        <w:t xml:space="preserve"> </w:t>
      </w:r>
      <w:r w:rsidRPr="00AA5DE8">
        <w:rPr>
          <w:rFonts w:ascii="Arial" w:hAnsi="Arial" w:cs="Arial"/>
          <w:bCs/>
        </w:rPr>
        <w:t>Operatorul de Program are prerogativa exclusivă de a aprecia temeinicia motivului invocat, decizia acestuia nefiind supusă contestației.</w:t>
      </w:r>
    </w:p>
    <w:p w14:paraId="145CEEBC" w14:textId="6534EF92" w:rsidR="00621964" w:rsidRPr="00AA5DE8" w:rsidRDefault="00621964" w:rsidP="00E35A2B">
      <w:pPr>
        <w:pStyle w:val="ListParagraph"/>
        <w:spacing w:before="120" w:after="0" w:line="240" w:lineRule="auto"/>
        <w:ind w:left="0"/>
        <w:contextualSpacing w:val="0"/>
        <w:jc w:val="both"/>
        <w:rPr>
          <w:rFonts w:ascii="Arial" w:hAnsi="Arial" w:cs="Arial"/>
        </w:rPr>
      </w:pPr>
      <w:r>
        <w:rPr>
          <w:rFonts w:ascii="Arial" w:hAnsi="Arial" w:cs="Arial"/>
          <w:bCs/>
        </w:rPr>
        <w:t>Operatorul de Program poate solicita clarificări.</w:t>
      </w:r>
    </w:p>
    <w:p w14:paraId="6666343C" w14:textId="77777777" w:rsidR="00E35A2B" w:rsidRPr="00AA5DE8" w:rsidRDefault="00E35A2B" w:rsidP="00E35A2B">
      <w:pPr>
        <w:spacing w:before="120" w:after="0" w:line="240" w:lineRule="auto"/>
        <w:jc w:val="both"/>
        <w:rPr>
          <w:rFonts w:ascii="Arial" w:hAnsi="Arial" w:cs="Arial"/>
          <w:b/>
          <w:sz w:val="24"/>
        </w:rPr>
      </w:pPr>
    </w:p>
    <w:tbl>
      <w:tblPr>
        <w:tblStyle w:val="GridTable1Light-Accent11"/>
        <w:tblW w:w="9042" w:type="dxa"/>
        <w:tblLook w:val="04A0" w:firstRow="1" w:lastRow="0" w:firstColumn="1" w:lastColumn="0" w:noHBand="0" w:noVBand="1"/>
      </w:tblPr>
      <w:tblGrid>
        <w:gridCol w:w="9042"/>
      </w:tblGrid>
      <w:tr w:rsidR="004963F3" w:rsidRPr="00AA5DE8" w14:paraId="5C722AE5" w14:textId="77777777" w:rsidTr="00FF0B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2" w:type="dxa"/>
            <w:tcBorders>
              <w:top w:val="single" w:sz="12" w:space="0" w:color="8064A2"/>
              <w:left w:val="single" w:sz="12" w:space="0" w:color="8064A2"/>
              <w:bottom w:val="single" w:sz="18" w:space="0" w:color="8064A2" w:themeColor="accent4"/>
              <w:right w:val="single" w:sz="12" w:space="0" w:color="8064A2"/>
            </w:tcBorders>
          </w:tcPr>
          <w:p w14:paraId="6D7F4568" w14:textId="77777777" w:rsidR="00E35A2B" w:rsidRDefault="00E35A2B" w:rsidP="00FF0BD7">
            <w:pPr>
              <w:spacing w:before="120"/>
              <w:jc w:val="both"/>
              <w:rPr>
                <w:rFonts w:ascii="Arial" w:hAnsi="Arial" w:cs="Arial"/>
                <w:b w:val="0"/>
                <w:bCs w:val="0"/>
                <w:color w:val="1F497D" w:themeColor="text2"/>
              </w:rPr>
            </w:pPr>
            <w:r w:rsidRPr="00AA5DE8">
              <w:rPr>
                <w:rFonts w:ascii="Arial" w:hAnsi="Arial" w:cs="Arial"/>
                <w:color w:val="1F497D" w:themeColor="text2"/>
              </w:rPr>
              <w:t>Dacă solicitantul nu răspunde în termenul comunicat/</w:t>
            </w:r>
            <w:r w:rsidR="00525ABA">
              <w:rPr>
                <w:rFonts w:ascii="Arial" w:hAnsi="Arial" w:cs="Arial"/>
                <w:color w:val="1F497D" w:themeColor="text2"/>
              </w:rPr>
              <w:t xml:space="preserve"> </w:t>
            </w:r>
            <w:r w:rsidRPr="00AA5DE8">
              <w:rPr>
                <w:rFonts w:ascii="Arial" w:hAnsi="Arial" w:cs="Arial"/>
                <w:color w:val="1F497D" w:themeColor="text2"/>
              </w:rPr>
              <w:t xml:space="preserve">prelungit de Operatorul de Program sau refuză modificările solicitate privind cererea de finanțare, precum și atunci când justificările solicitantului nu sunt acceptate de Operatorul de Program, </w:t>
            </w:r>
            <w:r w:rsidR="00213BD1">
              <w:rPr>
                <w:rFonts w:ascii="Arial" w:hAnsi="Arial" w:cs="Arial"/>
                <w:color w:val="1F497D" w:themeColor="text2"/>
              </w:rPr>
              <w:t>inițiativ</w:t>
            </w:r>
            <w:r w:rsidR="00283B05">
              <w:rPr>
                <w:rFonts w:ascii="Arial" w:hAnsi="Arial" w:cs="Arial"/>
                <w:color w:val="1F497D" w:themeColor="text2"/>
              </w:rPr>
              <w:t>a</w:t>
            </w:r>
            <w:r w:rsidR="00213BD1">
              <w:rPr>
                <w:rFonts w:ascii="Arial" w:hAnsi="Arial" w:cs="Arial"/>
                <w:color w:val="1F497D" w:themeColor="text2"/>
              </w:rPr>
              <w:t xml:space="preserve"> bilaterală</w:t>
            </w:r>
            <w:r w:rsidR="00283B05">
              <w:rPr>
                <w:rFonts w:ascii="Arial" w:hAnsi="Arial" w:cs="Arial"/>
                <w:color w:val="1F497D" w:themeColor="text2"/>
              </w:rPr>
              <w:t xml:space="preserve"> </w:t>
            </w:r>
            <w:r w:rsidRPr="00AA5DE8">
              <w:rPr>
                <w:rFonts w:ascii="Arial" w:hAnsi="Arial" w:cs="Arial"/>
                <w:color w:val="1F497D" w:themeColor="text2"/>
              </w:rPr>
              <w:t>poate fi exclus</w:t>
            </w:r>
            <w:r w:rsidR="00283B05">
              <w:rPr>
                <w:rFonts w:ascii="Arial" w:hAnsi="Arial" w:cs="Arial"/>
                <w:color w:val="1F497D" w:themeColor="text2"/>
              </w:rPr>
              <w:t>ă</w:t>
            </w:r>
            <w:r w:rsidRPr="00AA5DE8">
              <w:rPr>
                <w:rFonts w:ascii="Arial" w:hAnsi="Arial" w:cs="Arial"/>
                <w:color w:val="1F497D" w:themeColor="text2"/>
              </w:rPr>
              <w:t xml:space="preserve"> de la finanțare.</w:t>
            </w:r>
          </w:p>
          <w:p w14:paraId="79EEE272" w14:textId="3ED2532E" w:rsidR="00525ABA" w:rsidRPr="00525ABA" w:rsidRDefault="00525ABA" w:rsidP="00FF0BD7">
            <w:pPr>
              <w:spacing w:before="120"/>
              <w:jc w:val="both"/>
              <w:rPr>
                <w:rFonts w:ascii="Arial" w:hAnsi="Arial" w:cs="Arial"/>
                <w:b w:val="0"/>
                <w:bCs w:val="0"/>
              </w:rPr>
            </w:pPr>
            <w:r w:rsidRPr="00525ABA">
              <w:rPr>
                <w:rFonts w:ascii="Arial" w:hAnsi="Arial" w:cs="Arial"/>
                <w:color w:val="1F497D" w:themeColor="text2"/>
              </w:rPr>
              <w:t>Solicitantul nu va primi sprijin financiar nerambursabil dacă în dosarul de finanţare prezintă informaţii care nu corespund cu documentele suport depuse în procesul de contractare, inclusiv din perspectiva îndeplinirii criteriilor de eligibilitate.</w:t>
            </w:r>
          </w:p>
        </w:tc>
      </w:tr>
    </w:tbl>
    <w:p w14:paraId="22E47A38" w14:textId="77777777" w:rsidR="00E35A2B" w:rsidRPr="00AA5DE8" w:rsidRDefault="00E35A2B" w:rsidP="00E35A2B">
      <w:pPr>
        <w:spacing w:before="120" w:after="0" w:line="240" w:lineRule="auto"/>
        <w:jc w:val="both"/>
        <w:rPr>
          <w:rFonts w:ascii="Arial" w:hAnsi="Arial" w:cs="Arial"/>
          <w:sz w:val="24"/>
        </w:rPr>
      </w:pPr>
    </w:p>
    <w:p w14:paraId="323186D1" w14:textId="6A50B1DA" w:rsidR="00E35A2B" w:rsidRDefault="00E35A2B" w:rsidP="00E35A2B">
      <w:pPr>
        <w:spacing w:before="120" w:after="0" w:line="240" w:lineRule="auto"/>
        <w:jc w:val="both"/>
        <w:rPr>
          <w:rFonts w:ascii="Arial" w:hAnsi="Arial" w:cs="Arial"/>
        </w:rPr>
      </w:pPr>
      <w:r w:rsidRPr="00AA5DE8">
        <w:rPr>
          <w:rFonts w:ascii="Arial" w:hAnsi="Arial" w:cs="Arial"/>
        </w:rPr>
        <w:t xml:space="preserve">Orice decizie a Operatorului de Program de a exclude </w:t>
      </w:r>
      <w:r w:rsidR="00283B05">
        <w:rPr>
          <w:rFonts w:ascii="Arial" w:hAnsi="Arial" w:cs="Arial"/>
        </w:rPr>
        <w:t>o</w:t>
      </w:r>
      <w:r w:rsidRPr="00AA5DE8">
        <w:rPr>
          <w:rFonts w:ascii="Arial" w:hAnsi="Arial" w:cs="Arial"/>
        </w:rPr>
        <w:t xml:space="preserve"> </w:t>
      </w:r>
      <w:r w:rsidR="00213BD1">
        <w:rPr>
          <w:rFonts w:ascii="Arial" w:hAnsi="Arial" w:cs="Arial"/>
        </w:rPr>
        <w:t>inițiativă bilaterală</w:t>
      </w:r>
      <w:r w:rsidRPr="00AA5DE8">
        <w:rPr>
          <w:rFonts w:ascii="Arial" w:hAnsi="Arial" w:cs="Arial"/>
        </w:rPr>
        <w:t xml:space="preserve"> de la finanțare, luată ulterior deciziei de aprobare a Comitetului de Selecție, va fi comunicată solicitantului afectat și poate fi contestată conform capitolului 1</w:t>
      </w:r>
      <w:r w:rsidR="00283B05">
        <w:rPr>
          <w:rFonts w:ascii="Arial" w:hAnsi="Arial" w:cs="Arial"/>
        </w:rPr>
        <w:t>1</w:t>
      </w:r>
      <w:r w:rsidRPr="00AA5DE8">
        <w:rPr>
          <w:rFonts w:ascii="Arial" w:hAnsi="Arial" w:cs="Arial"/>
        </w:rPr>
        <w:t xml:space="preserve"> din prezentul Ghid.</w:t>
      </w:r>
      <w:bookmarkStart w:id="125" w:name="_Toc522701990"/>
      <w:bookmarkEnd w:id="125"/>
    </w:p>
    <w:p w14:paraId="63D54B2F" w14:textId="77777777" w:rsidR="00525ABA" w:rsidRPr="00AA5DE8" w:rsidRDefault="00525ABA" w:rsidP="00E35A2B">
      <w:pPr>
        <w:spacing w:before="120" w:after="0" w:line="240" w:lineRule="auto"/>
        <w:jc w:val="both"/>
        <w:rPr>
          <w:rFonts w:ascii="Arial" w:hAnsi="Arial" w:cs="Arial"/>
        </w:rPr>
      </w:pPr>
    </w:p>
    <w:p w14:paraId="1E1B9E30" w14:textId="006E56E3" w:rsidR="00525ABA" w:rsidRDefault="006149BD" w:rsidP="00ED2EFD">
      <w:pPr>
        <w:spacing w:before="120" w:after="0" w:line="240" w:lineRule="auto"/>
        <w:jc w:val="both"/>
        <w:rPr>
          <w:rFonts w:ascii="Arial" w:hAnsi="Arial" w:cs="Arial"/>
        </w:rPr>
      </w:pPr>
      <w:r>
        <w:rPr>
          <w:rFonts w:ascii="Arial" w:hAnsi="Arial" w:cs="Arial"/>
        </w:rPr>
        <w:t>Î</w:t>
      </w:r>
      <w:r w:rsidR="00525ABA">
        <w:rPr>
          <w:rFonts w:ascii="Arial" w:hAnsi="Arial" w:cs="Arial"/>
        </w:rPr>
        <w:t xml:space="preserve">n cazul îndeplinirii condițiilor pentru acordarea sprijinului financiar nerambursabil, </w:t>
      </w:r>
      <w:r>
        <w:rPr>
          <w:rFonts w:ascii="Arial" w:hAnsi="Arial" w:cs="Arial"/>
        </w:rPr>
        <w:t>reflectate în</w:t>
      </w:r>
      <w:r w:rsidRPr="006149BD">
        <w:t xml:space="preserve"> </w:t>
      </w:r>
      <w:r w:rsidRPr="006149BD">
        <w:rPr>
          <w:rFonts w:ascii="Arial" w:hAnsi="Arial" w:cs="Arial"/>
          <w:b/>
          <w:bCs/>
        </w:rPr>
        <w:t>Lista de verificare în etapa de contractare</w:t>
      </w:r>
      <w:r>
        <w:rPr>
          <w:rFonts w:ascii="Arial" w:hAnsi="Arial" w:cs="Arial"/>
        </w:rPr>
        <w:t xml:space="preserve"> – anexă la prezentul Ghid, </w:t>
      </w:r>
      <w:r w:rsidR="00525ABA">
        <w:rPr>
          <w:rFonts w:ascii="Arial" w:hAnsi="Arial" w:cs="Arial"/>
        </w:rPr>
        <w:t xml:space="preserve">Operatorul de Program va proceda la transmiterea </w:t>
      </w:r>
      <w:r w:rsidR="00525ABA" w:rsidRPr="00525ABA">
        <w:rPr>
          <w:rFonts w:ascii="Arial" w:hAnsi="Arial" w:cs="Arial"/>
          <w:b/>
          <w:bCs/>
        </w:rPr>
        <w:t>contractului de finanțare</w:t>
      </w:r>
      <w:r w:rsidR="00525ABA">
        <w:rPr>
          <w:rFonts w:ascii="Arial" w:hAnsi="Arial" w:cs="Arial"/>
        </w:rPr>
        <w:t>, în vederea semnării de către solicitant.</w:t>
      </w:r>
    </w:p>
    <w:p w14:paraId="56951AAF" w14:textId="712D8A84" w:rsidR="00525ABA" w:rsidRDefault="00525ABA" w:rsidP="00ED2EFD">
      <w:pPr>
        <w:spacing w:before="120" w:after="0" w:line="240" w:lineRule="auto"/>
        <w:jc w:val="both"/>
        <w:rPr>
          <w:rFonts w:ascii="Arial" w:hAnsi="Arial" w:cs="Arial"/>
        </w:rPr>
      </w:pPr>
      <w:r>
        <w:rPr>
          <w:rFonts w:ascii="Arial" w:hAnsi="Arial" w:cs="Arial"/>
        </w:rPr>
        <w:t>Contractul de finanțare se semnează în 2 exemplare originale.</w:t>
      </w:r>
    </w:p>
    <w:p w14:paraId="3E13FD88" w14:textId="7EB96F40" w:rsidR="00525ABA" w:rsidRDefault="00525ABA" w:rsidP="00ED2EFD">
      <w:pPr>
        <w:spacing w:before="120" w:after="0" w:line="240" w:lineRule="auto"/>
        <w:jc w:val="both"/>
        <w:rPr>
          <w:rFonts w:ascii="Arial" w:hAnsi="Arial" w:cs="Arial"/>
        </w:rPr>
      </w:pPr>
      <w:r w:rsidRPr="00525ABA">
        <w:rPr>
          <w:rFonts w:ascii="Arial" w:hAnsi="Arial" w:cs="Arial"/>
        </w:rPr>
        <w:t xml:space="preserve">Contractul de finanțare în formatul transmis de Operatorul de Program către </w:t>
      </w:r>
      <w:r w:rsidR="00F209F7">
        <w:rPr>
          <w:rFonts w:ascii="Arial" w:hAnsi="Arial" w:cs="Arial"/>
        </w:rPr>
        <w:t>promotorul de proiect</w:t>
      </w:r>
      <w:r w:rsidRPr="00525ABA">
        <w:rPr>
          <w:rFonts w:ascii="Arial" w:hAnsi="Arial" w:cs="Arial"/>
        </w:rPr>
        <w:t xml:space="preserve"> în vederea semnării este obligatoriu, acesta neputând propune modificări, cu excepția datelor de identificare ale </w:t>
      </w:r>
      <w:r w:rsidR="00F209F7">
        <w:rPr>
          <w:rFonts w:ascii="Arial" w:hAnsi="Arial" w:cs="Arial"/>
        </w:rPr>
        <w:t>promotorului de proiect</w:t>
      </w:r>
      <w:r w:rsidR="00F209F7" w:rsidRPr="00525ABA">
        <w:rPr>
          <w:rFonts w:ascii="Arial" w:hAnsi="Arial" w:cs="Arial"/>
        </w:rPr>
        <w:t xml:space="preserve"> </w:t>
      </w:r>
      <w:r w:rsidRPr="00525ABA">
        <w:rPr>
          <w:rFonts w:ascii="Arial" w:hAnsi="Arial" w:cs="Arial"/>
        </w:rPr>
        <w:t>și/sau erorilor materiale.</w:t>
      </w:r>
    </w:p>
    <w:p w14:paraId="6DC4B8A8" w14:textId="71B6907A" w:rsidR="00525ABA" w:rsidRDefault="00525ABA" w:rsidP="00ED2EFD">
      <w:pPr>
        <w:spacing w:before="120" w:after="0" w:line="240" w:lineRule="auto"/>
        <w:jc w:val="both"/>
        <w:rPr>
          <w:rFonts w:ascii="Arial" w:hAnsi="Arial" w:cs="Arial"/>
        </w:rPr>
      </w:pPr>
      <w:r w:rsidRPr="00AA5DE8">
        <w:rPr>
          <w:rFonts w:ascii="Arial" w:hAnsi="Arial" w:cs="Arial"/>
        </w:rPr>
        <w:t xml:space="preserve">Operatorul de Program recomandă citirea cu atenţie a contractului de finanţare înaintea semnării acestuia, întrucât acesta conține toate condiţiile în care se acordă sprijinul financiar nerambursabil, iar semnarea acestuia reprezintă angajamentul de implementare pe proprie răspundere a </w:t>
      </w:r>
      <w:r>
        <w:rPr>
          <w:rFonts w:ascii="Arial" w:hAnsi="Arial" w:cs="Arial"/>
        </w:rPr>
        <w:t>inițiativei bilaterale</w:t>
      </w:r>
      <w:r w:rsidRPr="00AA5DE8">
        <w:rPr>
          <w:rFonts w:ascii="Arial" w:hAnsi="Arial" w:cs="Arial"/>
        </w:rPr>
        <w:t xml:space="preserve"> din partea solicitantului și pentru realizarea obiectivelor și rezultatelor stabilite în cererea de finanțare.</w:t>
      </w:r>
    </w:p>
    <w:p w14:paraId="577114DF" w14:textId="77777777" w:rsidR="00ED2EFD" w:rsidRPr="00AA5DE8" w:rsidRDefault="00ED2EFD" w:rsidP="00ED2EFD">
      <w:pPr>
        <w:spacing w:before="120" w:after="0" w:line="240" w:lineRule="auto"/>
        <w:jc w:val="both"/>
        <w:rPr>
          <w:rFonts w:ascii="Arial" w:hAnsi="Arial" w:cs="Arial"/>
        </w:rPr>
      </w:pPr>
    </w:p>
    <w:tbl>
      <w:tblPr>
        <w:tblStyle w:val="GridTable1Light-Accent11"/>
        <w:tblW w:w="9042" w:type="dxa"/>
        <w:tblLook w:val="04A0" w:firstRow="1" w:lastRow="0" w:firstColumn="1" w:lastColumn="0" w:noHBand="0" w:noVBand="1"/>
      </w:tblPr>
      <w:tblGrid>
        <w:gridCol w:w="9042"/>
      </w:tblGrid>
      <w:tr w:rsidR="00ED2EFD" w:rsidRPr="00AA5DE8" w14:paraId="6CCB54E3" w14:textId="77777777" w:rsidTr="00830E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2" w:type="dxa"/>
            <w:tcBorders>
              <w:top w:val="single" w:sz="12" w:space="0" w:color="8064A2"/>
              <w:left w:val="single" w:sz="12" w:space="0" w:color="8064A2"/>
              <w:bottom w:val="single" w:sz="12" w:space="0" w:color="8064A2" w:themeColor="accent4"/>
              <w:right w:val="single" w:sz="12" w:space="0" w:color="8064A2"/>
            </w:tcBorders>
          </w:tcPr>
          <w:p w14:paraId="283AA4A7" w14:textId="77777777" w:rsidR="00ED2EFD" w:rsidRPr="00AA5DE8" w:rsidRDefault="00ED2EFD" w:rsidP="00830EEE">
            <w:pPr>
              <w:suppressAutoHyphens/>
              <w:spacing w:before="120"/>
              <w:jc w:val="both"/>
              <w:rPr>
                <w:rFonts w:ascii="Arial" w:hAnsi="Arial" w:cs="Arial"/>
                <w:b w:val="0"/>
                <w:bCs w:val="0"/>
                <w:color w:val="1F497D" w:themeColor="text2"/>
              </w:rPr>
            </w:pPr>
            <w:r w:rsidRPr="00AA5DE8">
              <w:rPr>
                <w:rFonts w:ascii="Arial" w:hAnsi="Arial" w:cs="Arial"/>
                <w:color w:val="1F497D" w:themeColor="text2"/>
              </w:rPr>
              <w:t xml:space="preserve">În situația în care în această etapă, inclusiv la momentul redactării contractului de finanțare, se constată că suma solicitată cu titlu de sprijin financiar nerambursabil depășește pragul de </w:t>
            </w:r>
            <w:r>
              <w:rPr>
                <w:rFonts w:ascii="Arial" w:hAnsi="Arial" w:cs="Arial"/>
                <w:color w:val="1F497D" w:themeColor="text2"/>
              </w:rPr>
              <w:t>125</w:t>
            </w:r>
            <w:r w:rsidRPr="00AA5DE8">
              <w:rPr>
                <w:rFonts w:ascii="Arial" w:hAnsi="Arial" w:cs="Arial"/>
                <w:color w:val="1F497D" w:themeColor="text2"/>
              </w:rPr>
              <w:t xml:space="preserve">.000,00 Euro, </w:t>
            </w:r>
            <w:r w:rsidRPr="006B0215">
              <w:rPr>
                <w:rFonts w:ascii="Arial" w:hAnsi="Arial" w:cs="Arial"/>
                <w:color w:val="1F497D" w:themeColor="text2"/>
              </w:rPr>
              <w:t xml:space="preserve">raportat la cursul InforEuro din luna semnării </w:t>
            </w:r>
            <w:r w:rsidRPr="006B0215">
              <w:rPr>
                <w:rFonts w:ascii="Arial" w:hAnsi="Arial" w:cs="Arial"/>
                <w:color w:val="1F497D" w:themeColor="text2"/>
              </w:rPr>
              <w:lastRenderedPageBreak/>
              <w:t>contractului de finanțare, Operatorul de Program va solicita promotorului de inițiativă bilaterală revizuirea cererii de finanțare în</w:t>
            </w:r>
            <w:r w:rsidRPr="00AA5DE8">
              <w:rPr>
                <w:rFonts w:ascii="Arial" w:hAnsi="Arial" w:cs="Arial"/>
                <w:color w:val="1F497D" w:themeColor="text2"/>
              </w:rPr>
              <w:t xml:space="preserve"> sensul transferării </w:t>
            </w:r>
            <w:r>
              <w:rPr>
                <w:rFonts w:ascii="Arial" w:hAnsi="Arial" w:cs="Arial"/>
                <w:color w:val="1F497D" w:themeColor="text2"/>
              </w:rPr>
              <w:t>diferenței în categoria c</w:t>
            </w:r>
            <w:r w:rsidRPr="00AA5DE8">
              <w:rPr>
                <w:rFonts w:ascii="Arial" w:hAnsi="Arial" w:cs="Arial"/>
                <w:color w:val="1F497D" w:themeColor="text2"/>
              </w:rPr>
              <w:t>heltuieli</w:t>
            </w:r>
            <w:r>
              <w:rPr>
                <w:rFonts w:ascii="Arial" w:hAnsi="Arial" w:cs="Arial"/>
                <w:color w:val="1F497D" w:themeColor="text2"/>
              </w:rPr>
              <w:t>lor</w:t>
            </w:r>
            <w:r w:rsidRPr="00AA5DE8">
              <w:rPr>
                <w:rFonts w:ascii="Arial" w:hAnsi="Arial" w:cs="Arial"/>
                <w:color w:val="1F497D" w:themeColor="text2"/>
              </w:rPr>
              <w:t xml:space="preserve"> neeligibile, în bugetul </w:t>
            </w:r>
            <w:r>
              <w:rPr>
                <w:rFonts w:ascii="Arial" w:hAnsi="Arial" w:cs="Arial"/>
                <w:color w:val="1F497D" w:themeColor="text2"/>
              </w:rPr>
              <w:t>inițiativei bilaterale</w:t>
            </w:r>
            <w:r w:rsidRPr="00AA5DE8">
              <w:rPr>
                <w:rFonts w:ascii="Arial" w:hAnsi="Arial" w:cs="Arial"/>
                <w:color w:val="1F497D" w:themeColor="text2"/>
              </w:rPr>
              <w:t xml:space="preserve">, anterior semnării contractului de finanțare. </w:t>
            </w:r>
          </w:p>
        </w:tc>
      </w:tr>
    </w:tbl>
    <w:p w14:paraId="4F846779" w14:textId="77777777" w:rsidR="00ED2EFD" w:rsidRPr="00AA5DE8" w:rsidRDefault="00ED2EFD" w:rsidP="00ED2EFD">
      <w:pPr>
        <w:spacing w:before="120" w:after="0" w:line="240" w:lineRule="auto"/>
        <w:jc w:val="both"/>
        <w:rPr>
          <w:rFonts w:ascii="Arial" w:hAnsi="Arial" w:cs="Arial"/>
        </w:rPr>
      </w:pPr>
      <w:r w:rsidRPr="00AA5DE8">
        <w:rPr>
          <w:rFonts w:ascii="Arial" w:hAnsi="Arial" w:cs="Arial"/>
          <w:b/>
          <w:bCs/>
        </w:rPr>
        <w:lastRenderedPageBreak/>
        <w:t>Atenție!</w:t>
      </w:r>
      <w:r w:rsidRPr="00AA5DE8">
        <w:rPr>
          <w:rFonts w:ascii="Arial" w:hAnsi="Arial" w:cs="Arial"/>
        </w:rPr>
        <w:t xml:space="preserve"> În cazul în care suma rezultată din conversia lei-euro nu reprezintă un număr întreg, rotunjirea se face la două zecimale astfel: dacă a treia zecimală este mai mare sau egală cu 5, rotunjirea celei de-a doua zecimale se face în plus (ex. 0,455 devine 0,46), iar dacă a treia zecimală este mai mică de 5, rotunjirea se face în minus, respectiv cea de-a doua zecimală rămâne neschimbată (ex. 0,454 devine 0,45).</w:t>
      </w:r>
    </w:p>
    <w:p w14:paraId="590FFED6" w14:textId="77777777" w:rsidR="00ED2EFD" w:rsidRPr="00AA5DE8" w:rsidRDefault="00ED2EFD" w:rsidP="00ED2EFD">
      <w:pPr>
        <w:spacing w:before="120" w:after="0" w:line="240" w:lineRule="auto"/>
        <w:jc w:val="both"/>
        <w:rPr>
          <w:rFonts w:ascii="Arial" w:hAnsi="Arial" w:cs="Arial"/>
        </w:rPr>
      </w:pPr>
    </w:p>
    <w:tbl>
      <w:tblPr>
        <w:tblStyle w:val="GridTable1Light-Accent11"/>
        <w:tblW w:w="9042" w:type="dxa"/>
        <w:tblLook w:val="04A0" w:firstRow="1" w:lastRow="0" w:firstColumn="1" w:lastColumn="0" w:noHBand="0" w:noVBand="1"/>
      </w:tblPr>
      <w:tblGrid>
        <w:gridCol w:w="9042"/>
      </w:tblGrid>
      <w:tr w:rsidR="00ED2EFD" w:rsidRPr="00AA5DE8" w14:paraId="53665787" w14:textId="77777777" w:rsidTr="00830E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2" w:type="dxa"/>
            <w:tcBorders>
              <w:top w:val="single" w:sz="12" w:space="0" w:color="8064A2"/>
              <w:left w:val="single" w:sz="12" w:space="0" w:color="8064A2"/>
              <w:bottom w:val="single" w:sz="12" w:space="0" w:color="8064A2" w:themeColor="accent4"/>
              <w:right w:val="single" w:sz="12" w:space="0" w:color="8064A2"/>
            </w:tcBorders>
          </w:tcPr>
          <w:p w14:paraId="1A5BEB80" w14:textId="77A79EB2" w:rsidR="00ED2EFD" w:rsidRPr="00AA5DE8" w:rsidRDefault="00ED2EFD" w:rsidP="00830EEE">
            <w:pPr>
              <w:spacing w:before="120"/>
              <w:jc w:val="both"/>
              <w:rPr>
                <w:rFonts w:ascii="Arial" w:hAnsi="Arial" w:cs="Arial"/>
                <w:color w:val="1F497D" w:themeColor="text2"/>
              </w:rPr>
            </w:pPr>
            <w:r w:rsidRPr="004C144E">
              <w:rPr>
                <w:rFonts w:ascii="Arial" w:hAnsi="Arial" w:cs="Arial"/>
                <w:color w:val="1F497D" w:themeColor="text2"/>
              </w:rPr>
              <w:t xml:space="preserve">Operatorul de Program poate decide semnarea contractului cu </w:t>
            </w:r>
            <w:r w:rsidR="00FF57B9">
              <w:rPr>
                <w:rFonts w:ascii="Arial" w:hAnsi="Arial" w:cs="Arial"/>
                <w:color w:val="1F497D" w:themeColor="text2"/>
              </w:rPr>
              <w:t xml:space="preserve">una sau mai multe </w:t>
            </w:r>
            <w:r w:rsidRPr="004C144E">
              <w:rPr>
                <w:rFonts w:ascii="Arial" w:hAnsi="Arial" w:cs="Arial"/>
                <w:color w:val="1F497D" w:themeColor="text2"/>
              </w:rPr>
              <w:t>condiți</w:t>
            </w:r>
            <w:r w:rsidR="00FF57B9">
              <w:rPr>
                <w:rFonts w:ascii="Arial" w:hAnsi="Arial" w:cs="Arial"/>
                <w:color w:val="1F497D" w:themeColor="text2"/>
              </w:rPr>
              <w:t>i</w:t>
            </w:r>
            <w:r w:rsidRPr="004C144E">
              <w:rPr>
                <w:rFonts w:ascii="Arial" w:hAnsi="Arial" w:cs="Arial"/>
                <w:color w:val="1F497D" w:themeColor="text2"/>
              </w:rPr>
              <w:t xml:space="preserve"> (e.g. transmiterea unor documente, precum Acordul de parteneriat revizuit, operarea unor modificări necesare în cererea de finanțare/ bugetul inițiativei bilaterale de către </w:t>
            </w:r>
            <w:r w:rsidR="00F209F7" w:rsidRPr="00F209F7">
              <w:rPr>
                <w:rFonts w:ascii="Arial" w:hAnsi="Arial" w:cs="Arial"/>
                <w:color w:val="1F497D" w:themeColor="text2"/>
              </w:rPr>
              <w:t xml:space="preserve">promotorul de proiect </w:t>
            </w:r>
            <w:r w:rsidRPr="004C144E">
              <w:rPr>
                <w:rFonts w:ascii="Arial" w:hAnsi="Arial" w:cs="Arial"/>
                <w:color w:val="1F497D" w:themeColor="text2"/>
              </w:rPr>
              <w:t>etc. într-un termen dat), dacă circumstanțele o impun.</w:t>
            </w:r>
          </w:p>
        </w:tc>
      </w:tr>
    </w:tbl>
    <w:p w14:paraId="37D2EE08" w14:textId="77777777" w:rsidR="00ED2EFD" w:rsidRPr="00AA5DE8" w:rsidRDefault="00ED2EFD" w:rsidP="00E35A2B">
      <w:pPr>
        <w:spacing w:before="120" w:after="0" w:line="240" w:lineRule="auto"/>
        <w:jc w:val="both"/>
        <w:rPr>
          <w:rFonts w:ascii="Arial" w:hAnsi="Arial" w:cs="Arial"/>
        </w:rPr>
      </w:pPr>
    </w:p>
    <w:p w14:paraId="56576D9A" w14:textId="2E0EC17C" w:rsidR="00ED256F" w:rsidRPr="00034DBB" w:rsidRDefault="00E90BA1" w:rsidP="009A400C">
      <w:pPr>
        <w:pStyle w:val="Heading1"/>
        <w:numPr>
          <w:ilvl w:val="0"/>
          <w:numId w:val="28"/>
        </w:numPr>
        <w:spacing w:before="120" w:line="240" w:lineRule="auto"/>
        <w:ind w:left="720" w:hanging="360"/>
        <w:jc w:val="both"/>
        <w:rPr>
          <w:rFonts w:ascii="Arial" w:hAnsi="Arial" w:cs="Arial"/>
          <w:color w:val="002060"/>
          <w:sz w:val="22"/>
          <w:szCs w:val="22"/>
        </w:rPr>
      </w:pPr>
      <w:bookmarkStart w:id="126" w:name="_Toc163654874"/>
      <w:r w:rsidRPr="00034DBB">
        <w:rPr>
          <w:rFonts w:ascii="Arial" w:hAnsi="Arial" w:cs="Arial"/>
          <w:color w:val="002060"/>
          <w:sz w:val="22"/>
          <w:szCs w:val="22"/>
        </w:rPr>
        <w:t>Procedura de depunere și soluționare a contestațiilor</w:t>
      </w:r>
      <w:bookmarkEnd w:id="126"/>
    </w:p>
    <w:p w14:paraId="26394C93" w14:textId="304426CA" w:rsidR="00E35A2B" w:rsidRPr="00AA5DE8" w:rsidRDefault="00E35A2B" w:rsidP="00E35A2B">
      <w:pPr>
        <w:spacing w:before="120" w:after="0" w:line="240" w:lineRule="auto"/>
        <w:jc w:val="both"/>
        <w:rPr>
          <w:rFonts w:ascii="Arial" w:hAnsi="Arial" w:cs="Arial"/>
        </w:rPr>
      </w:pPr>
      <w:bookmarkStart w:id="127" w:name="_Hlk523749898"/>
      <w:bookmarkEnd w:id="127"/>
      <w:r w:rsidRPr="00AA5DE8">
        <w:rPr>
          <w:rFonts w:ascii="Arial" w:hAnsi="Arial" w:cs="Arial"/>
        </w:rPr>
        <w:t>Solicitantul care se consideră nedreptățit de rezultatele procesului de evaluare şi selecție și/sau prin decizia OP de a-l exclude de la finanțare adoptată în procesul de contractare, poate formula în scris contestație</w:t>
      </w:r>
      <w:r w:rsidR="00525ABA">
        <w:rPr>
          <w:rFonts w:ascii="Arial" w:hAnsi="Arial" w:cs="Arial"/>
        </w:rPr>
        <w:t>.</w:t>
      </w:r>
    </w:p>
    <w:p w14:paraId="7F3B7A17" w14:textId="6DC18E35" w:rsidR="00E35A2B" w:rsidRPr="00981ECE" w:rsidRDefault="00525ABA" w:rsidP="00981ECE">
      <w:pPr>
        <w:spacing w:before="120" w:after="0" w:line="240" w:lineRule="auto"/>
        <w:jc w:val="both"/>
        <w:rPr>
          <w:rFonts w:ascii="Arial" w:hAnsi="Arial" w:cs="Arial"/>
          <w:b/>
          <w:i/>
        </w:rPr>
      </w:pPr>
      <w:r w:rsidRPr="00525ABA">
        <w:rPr>
          <w:rFonts w:ascii="Arial" w:hAnsi="Arial" w:cs="Arial"/>
        </w:rPr>
        <w:t xml:space="preserve">Solicitanții </w:t>
      </w:r>
      <w:r w:rsidR="00E35A2B" w:rsidRPr="00981ECE">
        <w:rPr>
          <w:rFonts w:ascii="Arial" w:hAnsi="Arial" w:cs="Arial"/>
        </w:rPr>
        <w:t>pot depune o singură contestație per etapă, respectiv:</w:t>
      </w:r>
    </w:p>
    <w:p w14:paraId="27C7CAA1" w14:textId="3579789F" w:rsidR="00E35A2B" w:rsidRPr="00981ECE" w:rsidRDefault="00E35A2B" w:rsidP="00981ECE">
      <w:pPr>
        <w:pStyle w:val="ListParagraph"/>
        <w:numPr>
          <w:ilvl w:val="0"/>
          <w:numId w:val="46"/>
        </w:numPr>
        <w:spacing w:before="120" w:after="0" w:line="240" w:lineRule="auto"/>
        <w:jc w:val="both"/>
        <w:rPr>
          <w:rFonts w:ascii="Arial" w:hAnsi="Arial" w:cs="Arial"/>
          <w:bCs/>
          <w:iCs/>
        </w:rPr>
      </w:pPr>
      <w:r w:rsidRPr="00981ECE">
        <w:rPr>
          <w:rFonts w:ascii="Arial" w:hAnsi="Arial" w:cs="Arial"/>
          <w:bCs/>
          <w:iCs/>
        </w:rPr>
        <w:t>Verificarea conformităţii administrative și a eligibilităţii</w:t>
      </w:r>
      <w:r w:rsidR="00525ABA" w:rsidRPr="00981ECE">
        <w:rPr>
          <w:rFonts w:ascii="Arial" w:hAnsi="Arial" w:cs="Arial"/>
          <w:bCs/>
          <w:iCs/>
        </w:rPr>
        <w:t>;</w:t>
      </w:r>
      <w:r w:rsidRPr="00981ECE">
        <w:rPr>
          <w:rFonts w:ascii="Arial" w:hAnsi="Arial" w:cs="Arial"/>
          <w:bCs/>
          <w:iCs/>
        </w:rPr>
        <w:t xml:space="preserve"> </w:t>
      </w:r>
    </w:p>
    <w:p w14:paraId="36B54926" w14:textId="1A194242" w:rsidR="00E35A2B" w:rsidRPr="00981ECE" w:rsidRDefault="00E35A2B" w:rsidP="00981ECE">
      <w:pPr>
        <w:pStyle w:val="ListParagraph"/>
        <w:numPr>
          <w:ilvl w:val="0"/>
          <w:numId w:val="46"/>
        </w:numPr>
        <w:spacing w:before="120" w:after="0" w:line="240" w:lineRule="auto"/>
        <w:jc w:val="both"/>
        <w:rPr>
          <w:rFonts w:ascii="Arial" w:hAnsi="Arial" w:cs="Arial"/>
          <w:bCs/>
          <w:iCs/>
        </w:rPr>
      </w:pPr>
      <w:r w:rsidRPr="00981ECE">
        <w:rPr>
          <w:rFonts w:ascii="Arial" w:hAnsi="Arial" w:cs="Arial"/>
          <w:bCs/>
          <w:iCs/>
        </w:rPr>
        <w:t>Evaluarea tehnică</w:t>
      </w:r>
      <w:r w:rsidR="00981ECE" w:rsidRPr="00981ECE">
        <w:rPr>
          <w:rFonts w:ascii="Arial" w:hAnsi="Arial" w:cs="Arial"/>
          <w:bCs/>
          <w:iCs/>
        </w:rPr>
        <w:t xml:space="preserve"> a inițiativelor bilaterale;</w:t>
      </w:r>
    </w:p>
    <w:p w14:paraId="716CCFF9" w14:textId="3211B55C" w:rsidR="00981ECE" w:rsidRPr="00981ECE" w:rsidRDefault="00E35A2B" w:rsidP="00981ECE">
      <w:pPr>
        <w:pStyle w:val="ListParagraph"/>
        <w:numPr>
          <w:ilvl w:val="0"/>
          <w:numId w:val="46"/>
        </w:numPr>
        <w:spacing w:before="120" w:after="0" w:line="240" w:lineRule="auto"/>
        <w:jc w:val="both"/>
        <w:rPr>
          <w:rFonts w:ascii="Arial" w:hAnsi="Arial" w:cs="Arial"/>
          <w:bCs/>
          <w:iCs/>
        </w:rPr>
      </w:pPr>
      <w:r w:rsidRPr="00981ECE">
        <w:rPr>
          <w:rFonts w:ascii="Arial" w:hAnsi="Arial" w:cs="Arial"/>
          <w:bCs/>
          <w:iCs/>
        </w:rPr>
        <w:t xml:space="preserve">Procedura de selecție a </w:t>
      </w:r>
      <w:r w:rsidR="00213BD1" w:rsidRPr="00981ECE">
        <w:rPr>
          <w:rFonts w:ascii="Arial" w:hAnsi="Arial" w:cs="Arial"/>
          <w:bCs/>
          <w:iCs/>
        </w:rPr>
        <w:t>inițiativ</w:t>
      </w:r>
      <w:r w:rsidR="00283B05" w:rsidRPr="00981ECE">
        <w:rPr>
          <w:rFonts w:ascii="Arial" w:hAnsi="Arial" w:cs="Arial"/>
          <w:bCs/>
          <w:iCs/>
        </w:rPr>
        <w:t>elor</w:t>
      </w:r>
      <w:r w:rsidR="00213BD1" w:rsidRPr="00981ECE">
        <w:rPr>
          <w:rFonts w:ascii="Arial" w:hAnsi="Arial" w:cs="Arial"/>
          <w:bCs/>
          <w:iCs/>
        </w:rPr>
        <w:t xml:space="preserve"> </w:t>
      </w:r>
      <w:r w:rsidR="00057C78" w:rsidRPr="00981ECE">
        <w:rPr>
          <w:rFonts w:ascii="Arial" w:hAnsi="Arial" w:cs="Arial"/>
          <w:bCs/>
          <w:iCs/>
        </w:rPr>
        <w:t>bilaterale</w:t>
      </w:r>
      <w:r w:rsidRPr="00981ECE">
        <w:rPr>
          <w:rFonts w:ascii="Arial" w:hAnsi="Arial" w:cs="Arial"/>
          <w:bCs/>
          <w:iCs/>
        </w:rPr>
        <w:t xml:space="preserve"> de către Comitetul de Selecție</w:t>
      </w:r>
      <w:r w:rsidR="00981ECE" w:rsidRPr="00981ECE">
        <w:rPr>
          <w:rFonts w:ascii="Arial" w:hAnsi="Arial" w:cs="Arial"/>
          <w:bCs/>
          <w:iCs/>
        </w:rPr>
        <w:t>;</w:t>
      </w:r>
    </w:p>
    <w:p w14:paraId="3F9DE83B" w14:textId="7AA621C9" w:rsidR="00981ECE" w:rsidRPr="00981ECE" w:rsidRDefault="00981ECE" w:rsidP="00981ECE">
      <w:pPr>
        <w:pStyle w:val="ListParagraph"/>
        <w:numPr>
          <w:ilvl w:val="0"/>
          <w:numId w:val="46"/>
        </w:numPr>
        <w:spacing w:before="120" w:after="0" w:line="240" w:lineRule="auto"/>
        <w:jc w:val="both"/>
        <w:rPr>
          <w:rFonts w:ascii="Arial" w:hAnsi="Arial" w:cs="Arial"/>
          <w:bCs/>
          <w:iCs/>
        </w:rPr>
      </w:pPr>
      <w:r w:rsidRPr="00981ECE">
        <w:rPr>
          <w:rFonts w:ascii="Arial" w:hAnsi="Arial" w:cs="Arial"/>
          <w:bCs/>
          <w:iCs/>
        </w:rPr>
        <w:t>Contractare.</w:t>
      </w:r>
    </w:p>
    <w:p w14:paraId="6FA62AD1" w14:textId="6C676036" w:rsidR="00E35A2B" w:rsidRPr="00AA5DE8" w:rsidRDefault="00E35A2B" w:rsidP="00E35A2B">
      <w:pPr>
        <w:spacing w:before="120" w:after="0" w:line="240" w:lineRule="auto"/>
        <w:jc w:val="both"/>
        <w:rPr>
          <w:rFonts w:ascii="Arial" w:hAnsi="Arial" w:cs="Arial"/>
        </w:rPr>
      </w:pPr>
      <w:r w:rsidRPr="00AA5DE8">
        <w:rPr>
          <w:rFonts w:ascii="Arial" w:hAnsi="Arial" w:cs="Arial"/>
        </w:rPr>
        <w:t xml:space="preserve">Solicitanții ale căror dosare de finanțare nu au fost incluse în lista </w:t>
      </w:r>
      <w:r w:rsidR="00213BD1">
        <w:rPr>
          <w:rFonts w:ascii="Arial" w:hAnsi="Arial" w:cs="Arial"/>
        </w:rPr>
        <w:t>inițiativ</w:t>
      </w:r>
      <w:r w:rsidR="00283B05">
        <w:rPr>
          <w:rFonts w:ascii="Arial" w:hAnsi="Arial" w:cs="Arial"/>
        </w:rPr>
        <w:t>elor</w:t>
      </w:r>
      <w:r w:rsidR="00213BD1">
        <w:rPr>
          <w:rFonts w:ascii="Arial" w:hAnsi="Arial" w:cs="Arial"/>
        </w:rPr>
        <w:t xml:space="preserve"> </w:t>
      </w:r>
      <w:r w:rsidR="00057C78">
        <w:rPr>
          <w:rFonts w:ascii="Arial" w:hAnsi="Arial" w:cs="Arial"/>
        </w:rPr>
        <w:t>bilaterale</w:t>
      </w:r>
      <w:r w:rsidRPr="00AA5DE8">
        <w:rPr>
          <w:rFonts w:ascii="Arial" w:hAnsi="Arial" w:cs="Arial"/>
        </w:rPr>
        <w:t xml:space="preserve"> selectate pentru finanțare în urma aprobării C</w:t>
      </w:r>
      <w:r w:rsidR="00FC0F14" w:rsidRPr="00AA5DE8">
        <w:rPr>
          <w:rFonts w:ascii="Arial" w:hAnsi="Arial" w:cs="Arial"/>
        </w:rPr>
        <w:t>omitetului de Selecție</w:t>
      </w:r>
      <w:r w:rsidRPr="00AA5DE8">
        <w:rPr>
          <w:rFonts w:ascii="Arial" w:hAnsi="Arial" w:cs="Arial"/>
        </w:rPr>
        <w:t xml:space="preserve"> pot depune contestații, doar dacă decizia </w:t>
      </w:r>
      <w:r w:rsidR="00FC0F14" w:rsidRPr="00AA5DE8">
        <w:rPr>
          <w:rFonts w:ascii="Arial" w:hAnsi="Arial" w:cs="Arial"/>
        </w:rPr>
        <w:t>Comitetului de Selecție</w:t>
      </w:r>
      <w:r w:rsidRPr="00AA5DE8">
        <w:rPr>
          <w:rFonts w:ascii="Arial" w:hAnsi="Arial" w:cs="Arial"/>
        </w:rPr>
        <w:t xml:space="preserve"> are drept consecință excluderea </w:t>
      </w:r>
      <w:r w:rsidR="00981ECE">
        <w:rPr>
          <w:rFonts w:ascii="Arial" w:hAnsi="Arial" w:cs="Arial"/>
        </w:rPr>
        <w:t xml:space="preserve">inițiativei </w:t>
      </w:r>
      <w:r w:rsidR="00930075">
        <w:rPr>
          <w:rFonts w:ascii="Arial" w:hAnsi="Arial" w:cs="Arial"/>
        </w:rPr>
        <w:t>bilaterale</w:t>
      </w:r>
      <w:r w:rsidRPr="00AA5DE8">
        <w:rPr>
          <w:rFonts w:ascii="Arial" w:hAnsi="Arial" w:cs="Arial"/>
        </w:rPr>
        <w:t xml:space="preserve"> de la finanțare. </w:t>
      </w:r>
    </w:p>
    <w:p w14:paraId="36331CD0" w14:textId="09ACDE16" w:rsidR="00E35A2B" w:rsidRPr="00AA5DE8" w:rsidRDefault="00981ECE" w:rsidP="00E35A2B">
      <w:pPr>
        <w:spacing w:before="120" w:after="0" w:line="240" w:lineRule="auto"/>
        <w:jc w:val="both"/>
        <w:rPr>
          <w:rFonts w:ascii="Arial" w:hAnsi="Arial" w:cs="Arial"/>
        </w:rPr>
      </w:pPr>
      <w:r>
        <w:rPr>
          <w:rFonts w:ascii="Arial" w:hAnsi="Arial" w:cs="Arial"/>
        </w:rPr>
        <w:t>C</w:t>
      </w:r>
      <w:r w:rsidR="00E35A2B" w:rsidRPr="00AA5DE8">
        <w:rPr>
          <w:rFonts w:ascii="Arial" w:hAnsi="Arial" w:cs="Arial"/>
        </w:rPr>
        <w:t xml:space="preserve">ontestaţiile se depun </w:t>
      </w:r>
      <w:r w:rsidR="009F68EB">
        <w:rPr>
          <w:rFonts w:ascii="Arial" w:hAnsi="Arial" w:cs="Arial"/>
        </w:rPr>
        <w:t xml:space="preserve">pe adresa de </w:t>
      </w:r>
      <w:r w:rsidR="009F68EB" w:rsidRPr="00B83BAE">
        <w:rPr>
          <w:rFonts w:ascii="Arial" w:hAnsi="Arial" w:cs="Arial"/>
        </w:rPr>
        <w:t xml:space="preserve">email </w:t>
      </w:r>
      <w:r w:rsidRPr="00B83BAE">
        <w:rPr>
          <w:rFonts w:ascii="Arial" w:hAnsi="Arial" w:cs="Arial"/>
        </w:rPr>
        <w:t>bilaterale</w:t>
      </w:r>
      <w:r w:rsidR="009F68EB" w:rsidRPr="00B83BAE">
        <w:rPr>
          <w:rFonts w:ascii="Arial" w:hAnsi="Arial" w:cs="Arial"/>
        </w:rPr>
        <w:t>@ro-cultura.ro</w:t>
      </w:r>
      <w:r w:rsidR="00E35A2B" w:rsidRPr="00B83BAE">
        <w:rPr>
          <w:rFonts w:ascii="Arial" w:hAnsi="Arial" w:cs="Arial"/>
        </w:rPr>
        <w:t xml:space="preserve"> în termen</w:t>
      </w:r>
      <w:r w:rsidR="00E35A2B" w:rsidRPr="00AA5DE8">
        <w:rPr>
          <w:rFonts w:ascii="Arial" w:hAnsi="Arial" w:cs="Arial"/>
        </w:rPr>
        <w:t xml:space="preserve"> de </w:t>
      </w:r>
      <w:r w:rsidR="00E35A2B" w:rsidRPr="00AA5DE8">
        <w:rPr>
          <w:rFonts w:ascii="Arial" w:hAnsi="Arial" w:cs="Arial"/>
          <w:b/>
        </w:rPr>
        <w:t>5 zile calendaristice</w:t>
      </w:r>
      <w:r w:rsidR="00E35A2B" w:rsidRPr="00AA5DE8">
        <w:rPr>
          <w:rFonts w:ascii="Arial" w:hAnsi="Arial" w:cs="Arial"/>
        </w:rPr>
        <w:t xml:space="preserve"> de la data</w:t>
      </w:r>
      <w:r>
        <w:rPr>
          <w:rFonts w:ascii="Arial" w:hAnsi="Arial" w:cs="Arial"/>
        </w:rPr>
        <w:t xml:space="preserve"> comunicării rezultatului evaluării, respectiv a deciziei de excludere de la finanțare.</w:t>
      </w:r>
    </w:p>
    <w:p w14:paraId="444EE902" w14:textId="77777777" w:rsidR="00E35A2B" w:rsidRPr="00AA5DE8" w:rsidRDefault="00E35A2B" w:rsidP="00E35A2B">
      <w:pPr>
        <w:spacing w:before="120" w:after="0" w:line="240" w:lineRule="auto"/>
        <w:jc w:val="both"/>
        <w:rPr>
          <w:rFonts w:ascii="Arial" w:hAnsi="Arial" w:cs="Arial"/>
        </w:rPr>
      </w:pPr>
      <w:r w:rsidRPr="00AA5DE8">
        <w:rPr>
          <w:rFonts w:ascii="Arial" w:hAnsi="Arial" w:cs="Arial"/>
        </w:rPr>
        <w:t>Contestațiile depuse după termenul menționat vor fi respinse.</w:t>
      </w:r>
    </w:p>
    <w:p w14:paraId="224DCFFD" w14:textId="77777777" w:rsidR="00E35A2B" w:rsidRPr="00AA5DE8" w:rsidRDefault="00E35A2B" w:rsidP="00E35A2B">
      <w:pPr>
        <w:spacing w:before="120" w:after="0" w:line="240" w:lineRule="auto"/>
        <w:jc w:val="both"/>
        <w:rPr>
          <w:rFonts w:ascii="Arial" w:hAnsi="Arial" w:cs="Arial"/>
        </w:rPr>
      </w:pPr>
      <w:r w:rsidRPr="00AA5DE8">
        <w:rPr>
          <w:rFonts w:ascii="Arial" w:hAnsi="Arial" w:cs="Arial"/>
        </w:rPr>
        <w:t xml:space="preserve">Termenul se calculează pe zile libere, prima și ultima zi nefiind luate în calcul. Termenul se va împlini la ora 24:00 a ultimei zile. Dacă ultima zi a termenului cade într-o zi nelucrătoare, termenul se prelungeşte până în prima zi lucrătoare care urmează. </w:t>
      </w:r>
    </w:p>
    <w:p w14:paraId="1E30E3B8" w14:textId="77777777" w:rsidR="00E35A2B" w:rsidRPr="00AA5DE8" w:rsidRDefault="00E35A2B" w:rsidP="00E35A2B">
      <w:pPr>
        <w:spacing w:before="120" w:after="0" w:line="240" w:lineRule="auto"/>
        <w:jc w:val="both"/>
        <w:rPr>
          <w:rFonts w:ascii="Arial" w:hAnsi="Arial" w:cs="Arial"/>
        </w:rPr>
      </w:pPr>
      <w:r w:rsidRPr="00AA5DE8">
        <w:rPr>
          <w:rFonts w:ascii="Arial" w:hAnsi="Arial" w:cs="Arial"/>
          <w:b/>
        </w:rPr>
        <w:t>Contestaţia se formulează în scris şi cuprinde</w:t>
      </w:r>
      <w:r w:rsidRPr="00AA5DE8">
        <w:rPr>
          <w:rFonts w:ascii="Arial" w:hAnsi="Arial" w:cs="Arial"/>
        </w:rPr>
        <w:t>:</w:t>
      </w:r>
    </w:p>
    <w:p w14:paraId="549CD645" w14:textId="77777777" w:rsidR="00E35A2B" w:rsidRPr="00AA5DE8" w:rsidRDefault="00E35A2B" w:rsidP="009A400C">
      <w:pPr>
        <w:pStyle w:val="ListParagraph"/>
        <w:numPr>
          <w:ilvl w:val="0"/>
          <w:numId w:val="19"/>
        </w:numPr>
        <w:spacing w:before="120" w:after="0" w:line="240" w:lineRule="auto"/>
        <w:ind w:left="720" w:hanging="360"/>
        <w:contextualSpacing w:val="0"/>
        <w:jc w:val="both"/>
        <w:rPr>
          <w:rFonts w:ascii="Arial" w:hAnsi="Arial" w:cs="Arial"/>
        </w:rPr>
      </w:pPr>
      <w:r w:rsidRPr="00AA5DE8">
        <w:rPr>
          <w:rFonts w:ascii="Arial" w:hAnsi="Arial" w:cs="Arial"/>
        </w:rPr>
        <w:t>datele de identificare ale solicitantului (contestatarului),</w:t>
      </w:r>
    </w:p>
    <w:p w14:paraId="1FD4F966" w14:textId="12F12058" w:rsidR="00E35A2B" w:rsidRPr="00AA5DE8" w:rsidRDefault="00E35A2B" w:rsidP="009A400C">
      <w:pPr>
        <w:pStyle w:val="ListParagraph"/>
        <w:numPr>
          <w:ilvl w:val="0"/>
          <w:numId w:val="19"/>
        </w:numPr>
        <w:spacing w:before="120" w:after="0" w:line="240" w:lineRule="auto"/>
        <w:ind w:left="720" w:hanging="360"/>
        <w:contextualSpacing w:val="0"/>
        <w:jc w:val="both"/>
        <w:rPr>
          <w:rFonts w:ascii="Arial" w:hAnsi="Arial" w:cs="Arial"/>
        </w:rPr>
      </w:pPr>
      <w:r w:rsidRPr="00AA5DE8">
        <w:rPr>
          <w:rFonts w:ascii="Arial" w:hAnsi="Arial" w:cs="Arial"/>
        </w:rPr>
        <w:t xml:space="preserve">titlul </w:t>
      </w:r>
      <w:r w:rsidR="00981ECE">
        <w:rPr>
          <w:rFonts w:ascii="Arial" w:hAnsi="Arial" w:cs="Arial"/>
        </w:rPr>
        <w:t xml:space="preserve">inițiativei </w:t>
      </w:r>
      <w:r w:rsidR="00930075">
        <w:rPr>
          <w:rFonts w:ascii="Arial" w:hAnsi="Arial" w:cs="Arial"/>
        </w:rPr>
        <w:t>bilaterale</w:t>
      </w:r>
      <w:r w:rsidRPr="00AA5DE8">
        <w:rPr>
          <w:rFonts w:ascii="Arial" w:hAnsi="Arial" w:cs="Arial"/>
        </w:rPr>
        <w:t>,</w:t>
      </w:r>
    </w:p>
    <w:p w14:paraId="487079D9" w14:textId="77777777" w:rsidR="00E35A2B" w:rsidRPr="00AA5DE8" w:rsidRDefault="00E35A2B" w:rsidP="009A400C">
      <w:pPr>
        <w:pStyle w:val="ListParagraph"/>
        <w:numPr>
          <w:ilvl w:val="0"/>
          <w:numId w:val="19"/>
        </w:numPr>
        <w:spacing w:before="120" w:after="0" w:line="240" w:lineRule="auto"/>
        <w:ind w:left="720" w:hanging="360"/>
        <w:contextualSpacing w:val="0"/>
        <w:jc w:val="both"/>
        <w:rPr>
          <w:rFonts w:ascii="Arial" w:hAnsi="Arial" w:cs="Arial"/>
        </w:rPr>
      </w:pPr>
      <w:r w:rsidRPr="00AA5DE8">
        <w:rPr>
          <w:rFonts w:ascii="Arial" w:hAnsi="Arial" w:cs="Arial"/>
        </w:rPr>
        <w:t>obiectul contestaţiei,</w:t>
      </w:r>
    </w:p>
    <w:p w14:paraId="1DFF51BA" w14:textId="77777777" w:rsidR="00E35A2B" w:rsidRPr="00AA5DE8" w:rsidRDefault="00E35A2B" w:rsidP="009A400C">
      <w:pPr>
        <w:pStyle w:val="ListParagraph"/>
        <w:numPr>
          <w:ilvl w:val="0"/>
          <w:numId w:val="19"/>
        </w:numPr>
        <w:spacing w:before="120" w:after="0" w:line="240" w:lineRule="auto"/>
        <w:ind w:left="720" w:hanging="360"/>
        <w:contextualSpacing w:val="0"/>
        <w:jc w:val="both"/>
        <w:rPr>
          <w:rFonts w:ascii="Arial" w:hAnsi="Arial" w:cs="Arial"/>
        </w:rPr>
      </w:pPr>
      <w:r w:rsidRPr="00AA5DE8">
        <w:rPr>
          <w:rFonts w:ascii="Arial" w:hAnsi="Arial" w:cs="Arial"/>
        </w:rPr>
        <w:t>motivele de fapt şi de drept,</w:t>
      </w:r>
    </w:p>
    <w:p w14:paraId="66EF0284" w14:textId="77777777" w:rsidR="00E35A2B" w:rsidRPr="00AA5DE8" w:rsidRDefault="00E35A2B" w:rsidP="009A400C">
      <w:pPr>
        <w:pStyle w:val="ListParagraph"/>
        <w:numPr>
          <w:ilvl w:val="0"/>
          <w:numId w:val="19"/>
        </w:numPr>
        <w:spacing w:before="120" w:after="0" w:line="240" w:lineRule="auto"/>
        <w:ind w:left="720" w:hanging="360"/>
        <w:contextualSpacing w:val="0"/>
        <w:jc w:val="both"/>
        <w:rPr>
          <w:rFonts w:ascii="Arial" w:hAnsi="Arial" w:cs="Arial"/>
        </w:rPr>
      </w:pPr>
      <w:r w:rsidRPr="00AA5DE8">
        <w:rPr>
          <w:rFonts w:ascii="Arial" w:hAnsi="Arial" w:cs="Arial"/>
        </w:rPr>
        <w:t>mandatul special pentru împuternicit, dacă este cazul.</w:t>
      </w:r>
    </w:p>
    <w:p w14:paraId="7A4079C3" w14:textId="477282EB" w:rsidR="00E35A2B" w:rsidRPr="00AA5DE8" w:rsidRDefault="00E35A2B" w:rsidP="00E35A2B">
      <w:pPr>
        <w:spacing w:before="120" w:after="0" w:line="240" w:lineRule="auto"/>
        <w:jc w:val="both"/>
        <w:rPr>
          <w:rFonts w:ascii="Arial" w:hAnsi="Arial" w:cs="Arial"/>
        </w:rPr>
      </w:pPr>
      <w:r w:rsidRPr="00AA5DE8">
        <w:rPr>
          <w:rFonts w:ascii="Arial" w:hAnsi="Arial" w:cs="Arial"/>
        </w:rPr>
        <w:t xml:space="preserve">Pentru a fi valabilă, contestația trebuie să fie semnată </w:t>
      </w:r>
      <w:r w:rsidR="00981ECE">
        <w:rPr>
          <w:rFonts w:ascii="Arial" w:hAnsi="Arial" w:cs="Arial"/>
        </w:rPr>
        <w:t>digital, cu semnătură electronică calificată, sau olograf</w:t>
      </w:r>
      <w:r w:rsidRPr="00AA5DE8">
        <w:rPr>
          <w:rFonts w:ascii="Arial" w:hAnsi="Arial" w:cs="Arial"/>
        </w:rPr>
        <w:t xml:space="preserve"> de reprezentantul legal al solicitantului/ persoana împuternicită.</w:t>
      </w:r>
    </w:p>
    <w:p w14:paraId="168C18B1" w14:textId="0F155EFF" w:rsidR="00E35A2B" w:rsidRPr="00AA5DE8" w:rsidRDefault="00E35A2B" w:rsidP="00E35A2B">
      <w:pPr>
        <w:spacing w:before="120" w:after="0" w:line="240" w:lineRule="auto"/>
        <w:jc w:val="both"/>
        <w:rPr>
          <w:rFonts w:ascii="Arial" w:hAnsi="Arial" w:cs="Arial"/>
        </w:rPr>
      </w:pPr>
      <w:r w:rsidRPr="00AA5DE8">
        <w:rPr>
          <w:rFonts w:ascii="Arial" w:hAnsi="Arial" w:cs="Arial"/>
        </w:rPr>
        <w:lastRenderedPageBreak/>
        <w:t>Nu se analizează contestațiile depuse de alte persoane decât reprezentantul legal și/sau persoana împuternicită. Contestațiile transmise de alte persoane fizice sau juridice, inclusiv partener, nu vor fi analizate și vor fi respinse.</w:t>
      </w:r>
    </w:p>
    <w:p w14:paraId="179BF2AE" w14:textId="77777777" w:rsidR="00E35A2B" w:rsidRPr="00AA5DE8" w:rsidRDefault="00E35A2B" w:rsidP="00E35A2B">
      <w:pPr>
        <w:spacing w:before="120" w:after="0" w:line="240" w:lineRule="auto"/>
        <w:jc w:val="both"/>
        <w:rPr>
          <w:rFonts w:ascii="Arial" w:hAnsi="Arial" w:cs="Arial"/>
        </w:rPr>
      </w:pPr>
      <w:r w:rsidRPr="00AA5DE8">
        <w:rPr>
          <w:rFonts w:ascii="Arial" w:hAnsi="Arial" w:cs="Arial"/>
        </w:rPr>
        <w:t>În cazul în care contestatarul nu prezintă motivele de fapt şi de drept, dovezile pe care se întemeiază contestaţia, aceasta nu are obiect de analiză și prin urmare va fi respinsă ca nemotivată.</w:t>
      </w:r>
    </w:p>
    <w:p w14:paraId="54B9AF69" w14:textId="77777777" w:rsidR="00E35A2B" w:rsidRPr="00AA5DE8" w:rsidRDefault="00E35A2B" w:rsidP="00E35A2B">
      <w:pPr>
        <w:spacing w:before="120" w:after="0" w:line="240" w:lineRule="auto"/>
        <w:jc w:val="both"/>
        <w:rPr>
          <w:rFonts w:ascii="Arial" w:hAnsi="Arial" w:cs="Arial"/>
        </w:rPr>
      </w:pPr>
      <w:r w:rsidRPr="00AA5DE8">
        <w:rPr>
          <w:rFonts w:ascii="Arial" w:hAnsi="Arial" w:cs="Arial"/>
        </w:rPr>
        <w:t xml:space="preserve">Contestatarul </w:t>
      </w:r>
      <w:r w:rsidRPr="00AA5DE8">
        <w:rPr>
          <w:rFonts w:ascii="Arial" w:hAnsi="Arial" w:cs="Arial"/>
          <w:b/>
          <w:bCs/>
        </w:rPr>
        <w:t>nu poate să depună documente noi în susţinerea cauzei</w:t>
      </w:r>
      <w:r w:rsidRPr="00AA5DE8">
        <w:rPr>
          <w:rFonts w:ascii="Arial" w:hAnsi="Arial" w:cs="Arial"/>
        </w:rPr>
        <w:t xml:space="preserve"> și </w:t>
      </w:r>
      <w:r w:rsidRPr="00AA5DE8">
        <w:rPr>
          <w:rFonts w:ascii="Arial" w:hAnsi="Arial" w:cs="Arial"/>
          <w:b/>
          <w:bCs/>
        </w:rPr>
        <w:t>nu poate să modifice conținutul dosarului de finanțare</w:t>
      </w:r>
      <w:r w:rsidRPr="00AA5DE8">
        <w:rPr>
          <w:rFonts w:ascii="Arial" w:hAnsi="Arial" w:cs="Arial"/>
        </w:rPr>
        <w:t xml:space="preserve">. </w:t>
      </w:r>
    </w:p>
    <w:p w14:paraId="728B43CE" w14:textId="48FD11EF" w:rsidR="00E35A2B" w:rsidRPr="00AA5DE8" w:rsidRDefault="00E35A2B" w:rsidP="00E35A2B">
      <w:pPr>
        <w:spacing w:before="120" w:after="0" w:line="240" w:lineRule="auto"/>
        <w:jc w:val="both"/>
        <w:rPr>
          <w:rFonts w:ascii="Arial" w:hAnsi="Arial" w:cs="Arial"/>
        </w:rPr>
      </w:pPr>
      <w:r w:rsidRPr="00AA5DE8">
        <w:rPr>
          <w:rFonts w:ascii="Arial" w:hAnsi="Arial" w:cs="Arial"/>
        </w:rPr>
        <w:t>Operatorul de program va proceda la verificarea condițiilor de formă anterior menționate. Dacă acestea nu sunt îndeplinite</w:t>
      </w:r>
      <w:r w:rsidR="00981ECE">
        <w:rPr>
          <w:rFonts w:ascii="Arial" w:hAnsi="Arial" w:cs="Arial"/>
        </w:rPr>
        <w:t>,</w:t>
      </w:r>
      <w:r w:rsidRPr="00AA5DE8">
        <w:rPr>
          <w:rFonts w:ascii="Arial" w:hAnsi="Arial" w:cs="Arial"/>
        </w:rPr>
        <w:t xml:space="preserve"> nu se continuă analiza pe fond, contestația fiind respinsă.</w:t>
      </w:r>
    </w:p>
    <w:p w14:paraId="63B52EEB" w14:textId="300B118F" w:rsidR="00E35A2B" w:rsidRPr="00AA5DE8" w:rsidRDefault="00E35A2B" w:rsidP="00E35A2B">
      <w:pPr>
        <w:pStyle w:val="Default"/>
        <w:spacing w:before="120"/>
        <w:jc w:val="both"/>
        <w:rPr>
          <w:sz w:val="22"/>
          <w:szCs w:val="22"/>
          <w:lang w:val="ro-RO"/>
        </w:rPr>
      </w:pPr>
      <w:r w:rsidRPr="00AA5DE8">
        <w:rPr>
          <w:color w:val="333333"/>
          <w:sz w:val="22"/>
          <w:szCs w:val="22"/>
          <w:shd w:val="clear" w:color="auto" w:fill="FFFFFF"/>
          <w:lang w:val="ro-RO"/>
        </w:rPr>
        <w:t xml:space="preserve">Operatorul de Program se va pronunța prin decizie motivată cu privire la admiterea, în tot sau în parte, a contestației sau la respingerea ei, în termen de 30 de zile de la data înregistrării contestației. </w:t>
      </w:r>
      <w:r w:rsidRPr="00AA5DE8">
        <w:rPr>
          <w:sz w:val="22"/>
          <w:szCs w:val="22"/>
          <w:lang w:val="ro-RO"/>
        </w:rPr>
        <w:t xml:space="preserve"> Decizia Operatorului de Program privind soluţionarea contestaţiei este definitivă în sistemul căilor administrative de atac. </w:t>
      </w:r>
    </w:p>
    <w:p w14:paraId="33AD6A4D" w14:textId="77777777" w:rsidR="00E35A2B" w:rsidRPr="00AA5DE8" w:rsidRDefault="00E35A2B" w:rsidP="00E35A2B">
      <w:pPr>
        <w:pStyle w:val="Default"/>
        <w:spacing w:before="120"/>
        <w:jc w:val="both"/>
        <w:rPr>
          <w:sz w:val="22"/>
          <w:szCs w:val="22"/>
          <w:lang w:val="ro-RO"/>
        </w:rPr>
      </w:pPr>
    </w:p>
    <w:tbl>
      <w:tblPr>
        <w:tblStyle w:val="GridTable1Light-Accent11"/>
        <w:tblW w:w="9042" w:type="dxa"/>
        <w:tblLook w:val="04A0" w:firstRow="1" w:lastRow="0" w:firstColumn="1" w:lastColumn="0" w:noHBand="0" w:noVBand="1"/>
      </w:tblPr>
      <w:tblGrid>
        <w:gridCol w:w="9042"/>
      </w:tblGrid>
      <w:tr w:rsidR="004963F3" w:rsidRPr="00AA5DE8" w14:paraId="0BDE668A" w14:textId="77777777" w:rsidTr="00FF0B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2" w:type="dxa"/>
            <w:tcBorders>
              <w:top w:val="single" w:sz="12" w:space="0" w:color="8064A2"/>
              <w:left w:val="single" w:sz="12" w:space="0" w:color="8064A2"/>
              <w:bottom w:val="single" w:sz="18" w:space="0" w:color="8064A2" w:themeColor="accent4"/>
              <w:right w:val="single" w:sz="12" w:space="0" w:color="8064A2"/>
            </w:tcBorders>
          </w:tcPr>
          <w:p w14:paraId="22540206" w14:textId="6C08FE27" w:rsidR="00E35A2B" w:rsidRPr="00AA5DE8" w:rsidRDefault="00E35A2B" w:rsidP="00FF0BD7">
            <w:pPr>
              <w:spacing w:before="120"/>
              <w:jc w:val="both"/>
              <w:rPr>
                <w:rFonts w:ascii="Arial" w:hAnsi="Arial" w:cs="Arial"/>
                <w:color w:val="1F497D" w:themeColor="text2"/>
                <w:sz w:val="24"/>
              </w:rPr>
            </w:pPr>
            <w:bookmarkStart w:id="128" w:name="_Hlk69312370"/>
            <w:r w:rsidRPr="00AA5DE8">
              <w:rPr>
                <w:rFonts w:ascii="Arial" w:hAnsi="Arial" w:cs="Arial"/>
                <w:color w:val="1F497D" w:themeColor="text2"/>
              </w:rPr>
              <w:t>Decizia privind soluţionarea contestaţiilor este finală, iar contestatarul nu mai poate înainta o nouă contestație referitoare la aceeași etapă.</w:t>
            </w:r>
          </w:p>
        </w:tc>
      </w:tr>
      <w:bookmarkEnd w:id="128"/>
    </w:tbl>
    <w:p w14:paraId="3790DEC3" w14:textId="77777777" w:rsidR="00E35A2B" w:rsidRPr="00AA5DE8" w:rsidRDefault="00E35A2B" w:rsidP="00E35A2B">
      <w:pPr>
        <w:pStyle w:val="Default"/>
        <w:spacing w:before="120"/>
        <w:jc w:val="both"/>
        <w:rPr>
          <w:sz w:val="22"/>
          <w:szCs w:val="22"/>
          <w:lang w:val="ro-RO"/>
        </w:rPr>
      </w:pPr>
    </w:p>
    <w:p w14:paraId="7F56111C" w14:textId="77777777" w:rsidR="00E35A2B" w:rsidRPr="00AA5DE8" w:rsidRDefault="00E35A2B" w:rsidP="00E35A2B">
      <w:pPr>
        <w:pStyle w:val="Default"/>
        <w:spacing w:before="120"/>
        <w:jc w:val="both"/>
        <w:rPr>
          <w:sz w:val="22"/>
          <w:szCs w:val="22"/>
          <w:lang w:val="ro-RO"/>
        </w:rPr>
      </w:pPr>
      <w:r w:rsidRPr="00AA5DE8">
        <w:rPr>
          <w:color w:val="333333"/>
          <w:sz w:val="22"/>
          <w:szCs w:val="22"/>
          <w:shd w:val="clear" w:color="auto" w:fill="FFFFFF"/>
          <w:lang w:val="ro-RO"/>
        </w:rPr>
        <w:t>Deciziile pronunțate în soluționarea contestațiilor pot fi atacate de către contestatar la instanța judecătorească de contencios administrativ competentă, în conformitate cu prevederile Legii </w:t>
      </w:r>
      <w:r w:rsidR="000A74E9">
        <w:fldChar w:fldCharType="begin"/>
      </w:r>
      <w:r w:rsidR="000A74E9">
        <w:instrText>HYPERLINK "https://lege5.ro/App/Document/gu3dsojy/legea-contenciosului-administrativ-nr-554-2004?d=2020-02-05%22"</w:instrText>
      </w:r>
      <w:r w:rsidR="000A74E9">
        <w:fldChar w:fldCharType="separate"/>
      </w:r>
      <w:r w:rsidRPr="00AA5DE8">
        <w:rPr>
          <w:rStyle w:val="Hyperlink"/>
          <w:color w:val="auto"/>
          <w:sz w:val="22"/>
          <w:szCs w:val="22"/>
          <w:u w:val="none"/>
          <w:shd w:val="clear" w:color="auto" w:fill="FFFFFF"/>
          <w:lang w:val="ro-RO"/>
        </w:rPr>
        <w:t xml:space="preserve">nr. </w:t>
      </w:r>
      <w:bookmarkStart w:id="129" w:name="_Hlk31895590"/>
      <w:bookmarkEnd w:id="129"/>
      <w:r w:rsidRPr="00AA5DE8">
        <w:rPr>
          <w:rStyle w:val="Hyperlink"/>
          <w:color w:val="auto"/>
          <w:sz w:val="22"/>
          <w:szCs w:val="22"/>
          <w:u w:val="none"/>
          <w:shd w:val="clear" w:color="auto" w:fill="FFFFFF"/>
          <w:lang w:val="ro-RO"/>
        </w:rPr>
        <w:t>554/2004</w:t>
      </w:r>
      <w:r w:rsidR="000A74E9">
        <w:rPr>
          <w:rStyle w:val="Hyperlink"/>
          <w:color w:val="auto"/>
          <w:sz w:val="22"/>
          <w:szCs w:val="22"/>
          <w:u w:val="none"/>
          <w:shd w:val="clear" w:color="auto" w:fill="FFFFFF"/>
          <w:lang w:val="ro-RO"/>
        </w:rPr>
        <w:fldChar w:fldCharType="end"/>
      </w:r>
      <w:r w:rsidRPr="00AA5DE8">
        <w:rPr>
          <w:rStyle w:val="Hyperlink"/>
          <w:color w:val="auto"/>
          <w:sz w:val="22"/>
          <w:szCs w:val="22"/>
          <w:u w:val="none"/>
          <w:shd w:val="clear" w:color="auto" w:fill="FFFFFF"/>
          <w:lang w:val="ro-RO"/>
        </w:rPr>
        <w:t xml:space="preserve"> a contenciosului administrativ</w:t>
      </w:r>
      <w:r w:rsidRPr="00AA5DE8">
        <w:rPr>
          <w:color w:val="333333"/>
          <w:sz w:val="22"/>
          <w:szCs w:val="22"/>
          <w:shd w:val="clear" w:color="auto" w:fill="FFFFFF"/>
          <w:lang w:val="ro-RO"/>
        </w:rPr>
        <w:t>, cu modificările și completările ulterioare.</w:t>
      </w:r>
      <w:r w:rsidRPr="00AA5DE8">
        <w:rPr>
          <w:sz w:val="22"/>
          <w:szCs w:val="22"/>
          <w:lang w:val="ro-RO"/>
        </w:rPr>
        <w:t xml:space="preserve"> </w:t>
      </w:r>
    </w:p>
    <w:p w14:paraId="23DB5689" w14:textId="0C5B01DC" w:rsidR="00E35A2B" w:rsidRPr="00AA5DE8" w:rsidRDefault="00E35A2B" w:rsidP="00E35A2B">
      <w:pPr>
        <w:spacing w:before="120" w:after="0" w:line="240" w:lineRule="auto"/>
        <w:jc w:val="both"/>
        <w:rPr>
          <w:rFonts w:ascii="Arial" w:hAnsi="Arial" w:cs="Arial"/>
        </w:rPr>
      </w:pPr>
      <w:r w:rsidRPr="00AA5DE8">
        <w:rPr>
          <w:rFonts w:ascii="Arial" w:hAnsi="Arial" w:cs="Arial"/>
        </w:rPr>
        <w:t>Contestaţia poate fi retrasă de contestatar până la soluţionarea acesteia, prin solicitare scrisă, cu pierderea dreptului de a înainta o nouă contestaţie.</w:t>
      </w:r>
    </w:p>
    <w:p w14:paraId="63F14554" w14:textId="484D6837" w:rsidR="00ED256F" w:rsidRPr="00B91FF8" w:rsidRDefault="00E35A2B" w:rsidP="00CF27BF">
      <w:pPr>
        <w:spacing w:before="120" w:after="0" w:line="240" w:lineRule="auto"/>
        <w:jc w:val="both"/>
        <w:rPr>
          <w:rFonts w:ascii="Arial" w:hAnsi="Arial" w:cs="Arial"/>
          <w:b/>
          <w:bCs/>
        </w:rPr>
      </w:pPr>
      <w:r w:rsidRPr="00AA5DE8">
        <w:rPr>
          <w:rFonts w:ascii="Arial" w:hAnsi="Arial" w:cs="Arial"/>
          <w:b/>
          <w:bCs/>
        </w:rPr>
        <w:t xml:space="preserve">După soluționarea contestațiilor, lista </w:t>
      </w:r>
      <w:r w:rsidR="00213BD1">
        <w:rPr>
          <w:rFonts w:ascii="Arial" w:hAnsi="Arial" w:cs="Arial"/>
          <w:b/>
          <w:bCs/>
        </w:rPr>
        <w:t>inițiativ</w:t>
      </w:r>
      <w:r w:rsidR="00D40176">
        <w:rPr>
          <w:rFonts w:ascii="Arial" w:hAnsi="Arial" w:cs="Arial"/>
          <w:b/>
          <w:bCs/>
        </w:rPr>
        <w:t>elor</w:t>
      </w:r>
      <w:r w:rsidR="00213BD1">
        <w:rPr>
          <w:rFonts w:ascii="Arial" w:hAnsi="Arial" w:cs="Arial"/>
          <w:b/>
          <w:bCs/>
        </w:rPr>
        <w:t xml:space="preserve"> </w:t>
      </w:r>
      <w:r w:rsidR="00057C78">
        <w:rPr>
          <w:rFonts w:ascii="Arial" w:hAnsi="Arial" w:cs="Arial"/>
          <w:b/>
          <w:bCs/>
        </w:rPr>
        <w:t>bilaterale</w:t>
      </w:r>
      <w:r w:rsidRPr="00AA5DE8">
        <w:rPr>
          <w:rFonts w:ascii="Arial" w:hAnsi="Arial" w:cs="Arial"/>
          <w:b/>
          <w:bCs/>
        </w:rPr>
        <w:t xml:space="preserve"> se va actualiza cu acele </w:t>
      </w:r>
      <w:r w:rsidR="00213BD1">
        <w:rPr>
          <w:rFonts w:ascii="Arial" w:hAnsi="Arial" w:cs="Arial"/>
          <w:b/>
          <w:bCs/>
        </w:rPr>
        <w:t>inițiativ</w:t>
      </w:r>
      <w:r w:rsidR="00D40176">
        <w:rPr>
          <w:rFonts w:ascii="Arial" w:hAnsi="Arial" w:cs="Arial"/>
          <w:b/>
          <w:bCs/>
        </w:rPr>
        <w:t>e</w:t>
      </w:r>
      <w:r w:rsidR="00213BD1">
        <w:rPr>
          <w:rFonts w:ascii="Arial" w:hAnsi="Arial" w:cs="Arial"/>
          <w:b/>
          <w:bCs/>
        </w:rPr>
        <w:t xml:space="preserve"> </w:t>
      </w:r>
      <w:r w:rsidR="00057C78">
        <w:rPr>
          <w:rFonts w:ascii="Arial" w:hAnsi="Arial" w:cs="Arial"/>
          <w:b/>
          <w:bCs/>
        </w:rPr>
        <w:t>bilaterale</w:t>
      </w:r>
      <w:r w:rsidRPr="00AA5DE8">
        <w:rPr>
          <w:rFonts w:ascii="Arial" w:hAnsi="Arial" w:cs="Arial"/>
          <w:b/>
          <w:bCs/>
        </w:rPr>
        <w:t xml:space="preserve"> pentru care s-a luat o decizie favorabilă. </w:t>
      </w:r>
    </w:p>
    <w:p w14:paraId="5666C69F" w14:textId="433374E0" w:rsidR="00ED256F" w:rsidRPr="00AA5DE8" w:rsidRDefault="00ED256F" w:rsidP="00CF27BF">
      <w:pPr>
        <w:spacing w:before="120" w:after="0" w:line="240" w:lineRule="auto"/>
        <w:jc w:val="both"/>
        <w:rPr>
          <w:rFonts w:ascii="Arial" w:hAnsi="Arial" w:cs="Arial"/>
        </w:rPr>
      </w:pPr>
      <w:bookmarkStart w:id="130" w:name="_Toc522701991"/>
      <w:bookmarkStart w:id="131" w:name="_Toc530993778"/>
      <w:bookmarkStart w:id="132" w:name="_Toc445618"/>
      <w:bookmarkStart w:id="133" w:name="_Hlk535246926"/>
      <w:bookmarkStart w:id="134" w:name="_Toc522701992"/>
      <w:bookmarkStart w:id="135" w:name="_Hlk524598351"/>
      <w:bookmarkEnd w:id="130"/>
      <w:bookmarkEnd w:id="131"/>
      <w:bookmarkEnd w:id="132"/>
      <w:bookmarkEnd w:id="133"/>
      <w:bookmarkEnd w:id="134"/>
      <w:bookmarkEnd w:id="135"/>
    </w:p>
    <w:p w14:paraId="2B201FAE" w14:textId="77777777" w:rsidR="00316141" w:rsidRPr="00034DBB" w:rsidRDefault="00316141" w:rsidP="009A400C">
      <w:pPr>
        <w:pStyle w:val="Heading1"/>
        <w:numPr>
          <w:ilvl w:val="0"/>
          <w:numId w:val="28"/>
        </w:numPr>
        <w:spacing w:before="120" w:line="240" w:lineRule="auto"/>
        <w:ind w:left="720" w:hanging="360"/>
        <w:jc w:val="both"/>
        <w:rPr>
          <w:rFonts w:ascii="Arial" w:hAnsi="Arial" w:cs="Arial"/>
          <w:color w:val="002060"/>
          <w:sz w:val="22"/>
          <w:szCs w:val="22"/>
        </w:rPr>
      </w:pPr>
      <w:bookmarkStart w:id="136" w:name="_Toc163654875"/>
      <w:r w:rsidRPr="00034DBB">
        <w:rPr>
          <w:rFonts w:ascii="Arial" w:hAnsi="Arial" w:cs="Arial"/>
          <w:color w:val="002060"/>
          <w:sz w:val="22"/>
          <w:szCs w:val="22"/>
        </w:rPr>
        <w:t>Durata estimată a procesului de evaluare și selecție, pre-contractare și semnare a contractelor de finanțare</w:t>
      </w:r>
      <w:bookmarkEnd w:id="136"/>
    </w:p>
    <w:p w14:paraId="0A6C1D8C" w14:textId="77777777" w:rsidR="00316141" w:rsidRPr="00034DBB" w:rsidRDefault="00316141" w:rsidP="00316141"/>
    <w:tbl>
      <w:tblPr>
        <w:tblStyle w:val="TableGrid"/>
        <w:tblW w:w="9411" w:type="dxa"/>
        <w:tblLook w:val="04A0" w:firstRow="1" w:lastRow="0" w:firstColumn="1" w:lastColumn="0" w:noHBand="0" w:noVBand="1"/>
      </w:tblPr>
      <w:tblGrid>
        <w:gridCol w:w="7266"/>
        <w:gridCol w:w="2145"/>
      </w:tblGrid>
      <w:tr w:rsidR="00316141" w:rsidRPr="00034DBB" w14:paraId="17E9F1EC" w14:textId="77777777" w:rsidTr="00830EEE">
        <w:tc>
          <w:tcPr>
            <w:tcW w:w="7266" w:type="dxa"/>
          </w:tcPr>
          <w:p w14:paraId="70B63456" w14:textId="77777777" w:rsidR="00316141" w:rsidRPr="00034DBB" w:rsidRDefault="00316141" w:rsidP="00830EEE">
            <w:pPr>
              <w:spacing w:before="120"/>
              <w:jc w:val="center"/>
              <w:rPr>
                <w:rFonts w:ascii="Arial" w:hAnsi="Arial" w:cs="Arial"/>
                <w:b/>
                <w:lang w:val="ro-RO"/>
              </w:rPr>
            </w:pPr>
            <w:r w:rsidRPr="00034DBB">
              <w:rPr>
                <w:rFonts w:ascii="Arial" w:hAnsi="Arial" w:cs="Arial"/>
                <w:b/>
                <w:lang w:val="ro-RO"/>
              </w:rPr>
              <w:t>Etapă</w:t>
            </w:r>
          </w:p>
        </w:tc>
        <w:tc>
          <w:tcPr>
            <w:tcW w:w="2145" w:type="dxa"/>
          </w:tcPr>
          <w:p w14:paraId="1902B517" w14:textId="77777777" w:rsidR="00316141" w:rsidRPr="00034DBB" w:rsidRDefault="00316141" w:rsidP="00830EEE">
            <w:pPr>
              <w:spacing w:before="120"/>
              <w:jc w:val="center"/>
              <w:rPr>
                <w:rFonts w:ascii="Arial" w:hAnsi="Arial" w:cs="Arial"/>
                <w:b/>
                <w:lang w:val="ro-RO"/>
              </w:rPr>
            </w:pPr>
            <w:r w:rsidRPr="00034DBB">
              <w:rPr>
                <w:rFonts w:ascii="Arial" w:hAnsi="Arial" w:cs="Arial"/>
                <w:b/>
                <w:lang w:val="ro-RO"/>
              </w:rPr>
              <w:t>Durată estimată</w:t>
            </w:r>
            <w:r w:rsidRPr="00034DBB">
              <w:rPr>
                <w:rStyle w:val="FootnoteReference"/>
                <w:rFonts w:ascii="Arial" w:hAnsi="Arial" w:cs="Arial"/>
                <w:b/>
                <w:lang w:val="ro-RO"/>
              </w:rPr>
              <w:footnoteReference w:id="15"/>
            </w:r>
          </w:p>
        </w:tc>
      </w:tr>
      <w:tr w:rsidR="00316141" w:rsidRPr="00034DBB" w14:paraId="2FC283C5" w14:textId="77777777" w:rsidTr="00830EEE">
        <w:tc>
          <w:tcPr>
            <w:tcW w:w="7266" w:type="dxa"/>
          </w:tcPr>
          <w:p w14:paraId="04F2B7EA" w14:textId="77777777" w:rsidR="00316141" w:rsidRPr="00034DBB" w:rsidRDefault="00316141" w:rsidP="00830EEE">
            <w:pPr>
              <w:spacing w:before="120"/>
              <w:jc w:val="both"/>
              <w:rPr>
                <w:rFonts w:ascii="Arial" w:hAnsi="Arial" w:cs="Arial"/>
                <w:lang w:val="ro-RO"/>
              </w:rPr>
            </w:pPr>
            <w:proofErr w:type="spellStart"/>
            <w:r w:rsidRPr="00034DBB">
              <w:rPr>
                <w:rFonts w:ascii="Arial" w:hAnsi="Arial" w:cs="Arial"/>
              </w:rPr>
              <w:t>Depunerea</w:t>
            </w:r>
            <w:proofErr w:type="spellEnd"/>
            <w:r w:rsidRPr="00034DBB">
              <w:rPr>
                <w:rFonts w:ascii="Arial" w:hAnsi="Arial" w:cs="Arial"/>
              </w:rPr>
              <w:t xml:space="preserve"> </w:t>
            </w:r>
            <w:proofErr w:type="spellStart"/>
            <w:r w:rsidRPr="00034DBB">
              <w:rPr>
                <w:rFonts w:ascii="Arial" w:hAnsi="Arial" w:cs="Arial"/>
              </w:rPr>
              <w:t>dosarelor</w:t>
            </w:r>
            <w:proofErr w:type="spellEnd"/>
            <w:r w:rsidRPr="00034DBB">
              <w:rPr>
                <w:rFonts w:ascii="Arial" w:hAnsi="Arial" w:cs="Arial"/>
              </w:rPr>
              <w:t xml:space="preserve"> de </w:t>
            </w:r>
            <w:proofErr w:type="spellStart"/>
            <w:r w:rsidRPr="00034DBB">
              <w:rPr>
                <w:rFonts w:ascii="Arial" w:hAnsi="Arial" w:cs="Arial"/>
              </w:rPr>
              <w:t>finanțare</w:t>
            </w:r>
            <w:proofErr w:type="spellEnd"/>
          </w:p>
        </w:tc>
        <w:tc>
          <w:tcPr>
            <w:tcW w:w="2145" w:type="dxa"/>
          </w:tcPr>
          <w:p w14:paraId="6E8642EE" w14:textId="5DC892F3" w:rsidR="00316141" w:rsidRPr="00034DBB" w:rsidRDefault="00B6527F" w:rsidP="00830EEE">
            <w:pPr>
              <w:spacing w:before="120"/>
              <w:jc w:val="center"/>
              <w:rPr>
                <w:rFonts w:ascii="Arial" w:hAnsi="Arial" w:cs="Arial"/>
                <w:lang w:val="ro-RO"/>
              </w:rPr>
            </w:pPr>
            <w:r w:rsidRPr="00034DBB">
              <w:rPr>
                <w:rFonts w:ascii="Arial" w:hAnsi="Arial" w:cs="Arial"/>
              </w:rPr>
              <w:t xml:space="preserve">2 </w:t>
            </w:r>
            <w:proofErr w:type="spellStart"/>
            <w:r w:rsidR="00316141" w:rsidRPr="00034DBB">
              <w:rPr>
                <w:rFonts w:ascii="Arial" w:hAnsi="Arial" w:cs="Arial"/>
              </w:rPr>
              <w:t>lun</w:t>
            </w:r>
            <w:r w:rsidRPr="00034DBB">
              <w:rPr>
                <w:rFonts w:ascii="Arial" w:hAnsi="Arial" w:cs="Arial"/>
              </w:rPr>
              <w:t>i</w:t>
            </w:r>
            <w:proofErr w:type="spellEnd"/>
          </w:p>
        </w:tc>
      </w:tr>
      <w:tr w:rsidR="00316141" w:rsidRPr="00034DBB" w14:paraId="5DDFB9E8" w14:textId="77777777" w:rsidTr="00034DBB">
        <w:trPr>
          <w:trHeight w:val="70"/>
        </w:trPr>
        <w:tc>
          <w:tcPr>
            <w:tcW w:w="7266" w:type="dxa"/>
          </w:tcPr>
          <w:p w14:paraId="5445F834" w14:textId="5C636D52" w:rsidR="00316141" w:rsidRPr="00034DBB" w:rsidRDefault="00D40176" w:rsidP="00830EEE">
            <w:pPr>
              <w:spacing w:before="120"/>
              <w:jc w:val="both"/>
              <w:rPr>
                <w:rFonts w:ascii="Arial" w:hAnsi="Arial" w:cs="Arial"/>
                <w:lang w:val="ro-RO"/>
              </w:rPr>
            </w:pPr>
            <w:proofErr w:type="spellStart"/>
            <w:r w:rsidRPr="00034DBB">
              <w:rPr>
                <w:rFonts w:ascii="Arial" w:hAnsi="Arial" w:cs="Arial"/>
              </w:rPr>
              <w:t>Evaluarea</w:t>
            </w:r>
            <w:proofErr w:type="spellEnd"/>
            <w:r w:rsidRPr="00034DBB">
              <w:rPr>
                <w:rFonts w:ascii="Arial" w:hAnsi="Arial" w:cs="Arial"/>
              </w:rPr>
              <w:t xml:space="preserve"> </w:t>
            </w:r>
            <w:proofErr w:type="spellStart"/>
            <w:r w:rsidRPr="00034DBB">
              <w:rPr>
                <w:rFonts w:ascii="Arial" w:hAnsi="Arial" w:cs="Arial"/>
              </w:rPr>
              <w:t>și</w:t>
            </w:r>
            <w:proofErr w:type="spellEnd"/>
            <w:r w:rsidRPr="00034DBB">
              <w:rPr>
                <w:rFonts w:ascii="Arial" w:hAnsi="Arial" w:cs="Arial"/>
              </w:rPr>
              <w:t xml:space="preserve"> </w:t>
            </w:r>
            <w:proofErr w:type="spellStart"/>
            <w:r w:rsidRPr="00034DBB">
              <w:rPr>
                <w:rFonts w:ascii="Arial" w:hAnsi="Arial" w:cs="Arial"/>
              </w:rPr>
              <w:t>selecția</w:t>
            </w:r>
            <w:proofErr w:type="spellEnd"/>
            <w:r w:rsidRPr="00034DBB">
              <w:rPr>
                <w:rFonts w:ascii="Arial" w:hAnsi="Arial" w:cs="Arial"/>
              </w:rPr>
              <w:t xml:space="preserve"> </w:t>
            </w:r>
            <w:proofErr w:type="spellStart"/>
            <w:r w:rsidRPr="00034DBB">
              <w:rPr>
                <w:rFonts w:ascii="Arial" w:hAnsi="Arial" w:cs="Arial"/>
              </w:rPr>
              <w:t>inițiativelor</w:t>
            </w:r>
            <w:proofErr w:type="spellEnd"/>
            <w:r w:rsidRPr="00034DBB">
              <w:rPr>
                <w:rFonts w:ascii="Arial" w:hAnsi="Arial" w:cs="Arial"/>
              </w:rPr>
              <w:t xml:space="preserve"> </w:t>
            </w:r>
            <w:proofErr w:type="spellStart"/>
            <w:r w:rsidRPr="00034DBB">
              <w:rPr>
                <w:rFonts w:ascii="Arial" w:hAnsi="Arial" w:cs="Arial"/>
              </w:rPr>
              <w:t>bilaterale</w:t>
            </w:r>
            <w:proofErr w:type="spellEnd"/>
            <w:r w:rsidRPr="00034DBB">
              <w:rPr>
                <w:rFonts w:ascii="Arial" w:hAnsi="Arial" w:cs="Arial"/>
              </w:rPr>
              <w:t xml:space="preserve">, </w:t>
            </w:r>
            <w:proofErr w:type="spellStart"/>
            <w:r w:rsidRPr="00034DBB">
              <w:rPr>
                <w:rFonts w:ascii="Arial" w:hAnsi="Arial" w:cs="Arial"/>
              </w:rPr>
              <w:t>inclusiv</w:t>
            </w:r>
            <w:proofErr w:type="spellEnd"/>
            <w:r w:rsidRPr="00034DBB">
              <w:rPr>
                <w:rFonts w:ascii="Arial" w:hAnsi="Arial" w:cs="Arial"/>
              </w:rPr>
              <w:t xml:space="preserve"> </w:t>
            </w:r>
            <w:proofErr w:type="spellStart"/>
            <w:r w:rsidRPr="00034DBB">
              <w:rPr>
                <w:rFonts w:ascii="Arial" w:hAnsi="Arial" w:cs="Arial"/>
              </w:rPr>
              <w:t>contestații</w:t>
            </w:r>
            <w:proofErr w:type="spellEnd"/>
          </w:p>
        </w:tc>
        <w:tc>
          <w:tcPr>
            <w:tcW w:w="2145" w:type="dxa"/>
          </w:tcPr>
          <w:p w14:paraId="1B4FC25A" w14:textId="298D8B3B" w:rsidR="00316141" w:rsidRPr="00034DBB" w:rsidRDefault="00D40176" w:rsidP="00830EEE">
            <w:pPr>
              <w:spacing w:before="120"/>
              <w:jc w:val="center"/>
              <w:rPr>
                <w:rFonts w:ascii="Arial" w:hAnsi="Arial" w:cs="Arial"/>
                <w:lang w:val="ro-RO"/>
              </w:rPr>
            </w:pPr>
            <w:r w:rsidRPr="00034DBB">
              <w:rPr>
                <w:rFonts w:ascii="Arial" w:hAnsi="Arial" w:cs="Arial"/>
              </w:rPr>
              <w:t xml:space="preserve">3 </w:t>
            </w:r>
            <w:proofErr w:type="spellStart"/>
            <w:r w:rsidRPr="00034DBB">
              <w:rPr>
                <w:rFonts w:ascii="Arial" w:hAnsi="Arial" w:cs="Arial"/>
              </w:rPr>
              <w:t>luni</w:t>
            </w:r>
            <w:proofErr w:type="spellEnd"/>
          </w:p>
        </w:tc>
      </w:tr>
    </w:tbl>
    <w:p w14:paraId="7DC1F177" w14:textId="77777777" w:rsidR="006750B4" w:rsidRPr="00034DBB" w:rsidRDefault="006750B4" w:rsidP="00CF27BF">
      <w:pPr>
        <w:spacing w:before="120" w:after="0" w:line="240" w:lineRule="auto"/>
        <w:jc w:val="both"/>
        <w:rPr>
          <w:rFonts w:ascii="Arial" w:hAnsi="Arial" w:cs="Arial"/>
        </w:rPr>
      </w:pPr>
      <w:bookmarkStart w:id="137" w:name="_Toc445619"/>
      <w:bookmarkStart w:id="138" w:name="_Toc530993780"/>
      <w:bookmarkStart w:id="139" w:name="_Toc445620"/>
      <w:bookmarkEnd w:id="137"/>
      <w:bookmarkEnd w:id="138"/>
      <w:bookmarkEnd w:id="139"/>
    </w:p>
    <w:p w14:paraId="386A99A0" w14:textId="77777777" w:rsidR="00ED256F" w:rsidRPr="00034DBB" w:rsidRDefault="00E90BA1" w:rsidP="009A400C">
      <w:pPr>
        <w:pStyle w:val="Heading1"/>
        <w:numPr>
          <w:ilvl w:val="0"/>
          <w:numId w:val="28"/>
        </w:numPr>
        <w:spacing w:before="120" w:line="240" w:lineRule="auto"/>
        <w:ind w:left="720" w:hanging="360"/>
        <w:jc w:val="both"/>
        <w:rPr>
          <w:rFonts w:ascii="Arial" w:hAnsi="Arial" w:cs="Arial"/>
          <w:color w:val="002060"/>
          <w:sz w:val="22"/>
          <w:szCs w:val="22"/>
        </w:rPr>
      </w:pPr>
      <w:bookmarkStart w:id="140" w:name="_Toc530993781"/>
      <w:bookmarkStart w:id="141" w:name="_Toc163654876"/>
      <w:bookmarkEnd w:id="140"/>
      <w:r w:rsidRPr="00034DBB">
        <w:rPr>
          <w:rFonts w:ascii="Arial" w:hAnsi="Arial" w:cs="Arial"/>
          <w:color w:val="002060"/>
          <w:sz w:val="22"/>
          <w:szCs w:val="22"/>
        </w:rPr>
        <w:t>Prevederi referitoare la plăți</w:t>
      </w:r>
      <w:bookmarkEnd w:id="141"/>
    </w:p>
    <w:p w14:paraId="77DA21BE" w14:textId="707C234A" w:rsidR="005A15D1" w:rsidRPr="00B83BAE" w:rsidRDefault="00B91FF8" w:rsidP="005A15D1">
      <w:pPr>
        <w:spacing w:before="120" w:after="0" w:line="240" w:lineRule="auto"/>
        <w:jc w:val="both"/>
        <w:rPr>
          <w:rStyle w:val="ln2articol1"/>
          <w:rFonts w:ascii="Arial" w:hAnsi="Arial" w:cs="Arial"/>
          <w:b w:val="0"/>
          <w:color w:val="auto"/>
        </w:rPr>
      </w:pPr>
      <w:r w:rsidRPr="00B83BAE">
        <w:rPr>
          <w:rFonts w:ascii="Arial" w:hAnsi="Arial" w:cs="Arial"/>
        </w:rPr>
        <w:t>S</w:t>
      </w:r>
      <w:r w:rsidR="005A15D1" w:rsidRPr="00B83BAE">
        <w:rPr>
          <w:rFonts w:ascii="Arial" w:hAnsi="Arial" w:cs="Arial"/>
        </w:rPr>
        <w:t>prijinul financiar nerambursabil</w:t>
      </w:r>
      <w:r w:rsidR="005A15D1" w:rsidRPr="00B83BAE">
        <w:rPr>
          <w:rStyle w:val="ln2articol1"/>
          <w:rFonts w:ascii="Arial" w:hAnsi="Arial" w:cs="Arial"/>
          <w:b w:val="0"/>
          <w:color w:val="auto"/>
        </w:rPr>
        <w:t xml:space="preserve"> se acord</w:t>
      </w:r>
      <w:r w:rsidR="005A15D1" w:rsidRPr="00B83BAE">
        <w:rPr>
          <w:rFonts w:ascii="Arial" w:hAnsi="Arial" w:cs="Arial"/>
        </w:rPr>
        <w:t>ă</w:t>
      </w:r>
      <w:r w:rsidR="005A15D1" w:rsidRPr="00B83BAE">
        <w:rPr>
          <w:rStyle w:val="ln2articol1"/>
          <w:rFonts w:ascii="Arial" w:hAnsi="Arial" w:cs="Arial"/>
          <w:b w:val="0"/>
          <w:color w:val="auto"/>
        </w:rPr>
        <w:t xml:space="preserve"> </w:t>
      </w:r>
      <w:r w:rsidR="005A15D1" w:rsidRPr="00B83BAE">
        <w:rPr>
          <w:rFonts w:ascii="Arial" w:hAnsi="Arial" w:cs="Arial"/>
        </w:rPr>
        <w:t>astfel:</w:t>
      </w:r>
    </w:p>
    <w:p w14:paraId="064D7794" w14:textId="44178441" w:rsidR="005A15D1" w:rsidRPr="00B83BAE" w:rsidRDefault="005A15D1" w:rsidP="009A400C">
      <w:pPr>
        <w:numPr>
          <w:ilvl w:val="0"/>
          <w:numId w:val="26"/>
        </w:numPr>
        <w:spacing w:before="120" w:after="0" w:line="240" w:lineRule="auto"/>
        <w:ind w:left="993" w:hanging="426"/>
        <w:jc w:val="both"/>
        <w:rPr>
          <w:rStyle w:val="ln2articol1"/>
          <w:rFonts w:ascii="Arial" w:hAnsi="Arial" w:cs="Arial"/>
          <w:b w:val="0"/>
          <w:color w:val="000000"/>
        </w:rPr>
      </w:pPr>
      <w:r w:rsidRPr="00B83BAE">
        <w:rPr>
          <w:rStyle w:val="ln2articol1"/>
          <w:rFonts w:ascii="Arial" w:hAnsi="Arial" w:cs="Arial"/>
          <w:b w:val="0"/>
          <w:color w:val="000000"/>
        </w:rPr>
        <w:t xml:space="preserve">avans de maximum </w:t>
      </w:r>
      <w:r w:rsidR="00E27EC6" w:rsidRPr="00B83BAE">
        <w:rPr>
          <w:rStyle w:val="ln2articol1"/>
          <w:rFonts w:ascii="Arial" w:hAnsi="Arial" w:cs="Arial"/>
          <w:b w:val="0"/>
          <w:color w:val="000000"/>
        </w:rPr>
        <w:t>7</w:t>
      </w:r>
      <w:r w:rsidR="00B91FF8" w:rsidRPr="00B83BAE">
        <w:rPr>
          <w:rStyle w:val="ln2articol1"/>
          <w:rFonts w:ascii="Arial" w:hAnsi="Arial" w:cs="Arial"/>
          <w:b w:val="0"/>
          <w:color w:val="000000"/>
        </w:rPr>
        <w:t>0</w:t>
      </w:r>
      <w:r w:rsidRPr="00B83BAE">
        <w:rPr>
          <w:rStyle w:val="ln2articol1"/>
          <w:rFonts w:ascii="Arial" w:hAnsi="Arial" w:cs="Arial"/>
          <w:b w:val="0"/>
          <w:color w:val="000000"/>
        </w:rPr>
        <w:t>% la semnarea contractului de finanțare;</w:t>
      </w:r>
    </w:p>
    <w:p w14:paraId="112B8452" w14:textId="4286B2E5" w:rsidR="005A15D1" w:rsidRPr="00B83BAE" w:rsidRDefault="005A15D1" w:rsidP="009A400C">
      <w:pPr>
        <w:numPr>
          <w:ilvl w:val="0"/>
          <w:numId w:val="26"/>
        </w:numPr>
        <w:spacing w:before="120" w:after="0" w:line="240" w:lineRule="auto"/>
        <w:ind w:left="993" w:hanging="426"/>
        <w:jc w:val="both"/>
        <w:rPr>
          <w:rStyle w:val="ln2articol1"/>
          <w:rFonts w:ascii="Arial" w:hAnsi="Arial" w:cs="Arial"/>
          <w:b w:val="0"/>
          <w:color w:val="000000"/>
        </w:rPr>
      </w:pPr>
      <w:r w:rsidRPr="00B83BAE">
        <w:rPr>
          <w:rStyle w:val="ln2articol1"/>
          <w:rFonts w:ascii="Arial" w:hAnsi="Arial" w:cs="Arial"/>
          <w:b w:val="0"/>
          <w:color w:val="000000"/>
        </w:rPr>
        <w:t xml:space="preserve">plata soldului final în cuantum de </w:t>
      </w:r>
      <w:r w:rsidR="00E27EC6" w:rsidRPr="00B83BAE">
        <w:rPr>
          <w:rStyle w:val="ln2articol1"/>
          <w:rFonts w:ascii="Arial" w:hAnsi="Arial" w:cs="Arial"/>
          <w:b w:val="0"/>
          <w:color w:val="000000"/>
        </w:rPr>
        <w:t>3</w:t>
      </w:r>
      <w:r w:rsidRPr="00B83BAE">
        <w:rPr>
          <w:rStyle w:val="ln2articol1"/>
          <w:rFonts w:ascii="Arial" w:hAnsi="Arial" w:cs="Arial"/>
          <w:b w:val="0"/>
          <w:color w:val="000000"/>
        </w:rPr>
        <w:t>0%, după aprobarea raportului final însoțit de documente justificative.</w:t>
      </w:r>
    </w:p>
    <w:p w14:paraId="1504E5EC" w14:textId="46BE6B9D" w:rsidR="005A15D1" w:rsidRDefault="005A15D1" w:rsidP="005A15D1">
      <w:pPr>
        <w:spacing w:before="120" w:after="0" w:line="240" w:lineRule="auto"/>
        <w:jc w:val="both"/>
        <w:rPr>
          <w:rFonts w:ascii="Arial" w:hAnsi="Arial" w:cs="Arial"/>
        </w:rPr>
      </w:pPr>
      <w:r w:rsidRPr="000A4F7A">
        <w:rPr>
          <w:rFonts w:ascii="Arial" w:hAnsi="Arial" w:cs="Arial"/>
        </w:rPr>
        <w:t xml:space="preserve">În vederea gestionării sprijinului financiar nerambursabil, </w:t>
      </w:r>
      <w:r w:rsidR="00F209F7" w:rsidRPr="000A4F7A">
        <w:rPr>
          <w:rFonts w:ascii="Arial" w:hAnsi="Arial" w:cs="Arial"/>
        </w:rPr>
        <w:t>promotorul de proiect</w:t>
      </w:r>
      <w:r w:rsidR="00E27EC6" w:rsidRPr="000A4F7A">
        <w:rPr>
          <w:rFonts w:ascii="Arial" w:hAnsi="Arial" w:cs="Arial"/>
        </w:rPr>
        <w:t xml:space="preserve"> are</w:t>
      </w:r>
      <w:r w:rsidRPr="000A4F7A">
        <w:rPr>
          <w:rFonts w:ascii="Arial" w:hAnsi="Arial" w:cs="Arial"/>
        </w:rPr>
        <w:t xml:space="preserve"> obligația de a deschide </w:t>
      </w:r>
      <w:r w:rsidR="00E27EC6" w:rsidRPr="000A4F7A">
        <w:rPr>
          <w:rFonts w:ascii="Arial" w:hAnsi="Arial" w:cs="Arial"/>
        </w:rPr>
        <w:t xml:space="preserve">un </w:t>
      </w:r>
      <w:r w:rsidRPr="000A4F7A">
        <w:rPr>
          <w:rFonts w:ascii="Arial" w:hAnsi="Arial" w:cs="Arial"/>
        </w:rPr>
        <w:t xml:space="preserve">cont special pentru </w:t>
      </w:r>
      <w:r w:rsidR="00213BD1" w:rsidRPr="000A4F7A">
        <w:rPr>
          <w:rFonts w:ascii="Arial" w:hAnsi="Arial" w:cs="Arial"/>
        </w:rPr>
        <w:t>inițiativ</w:t>
      </w:r>
      <w:r w:rsidR="00E27EC6" w:rsidRPr="000A4F7A">
        <w:rPr>
          <w:rFonts w:ascii="Arial" w:hAnsi="Arial" w:cs="Arial"/>
        </w:rPr>
        <w:t>a</w:t>
      </w:r>
      <w:r w:rsidR="00213BD1" w:rsidRPr="000A4F7A">
        <w:rPr>
          <w:rFonts w:ascii="Arial" w:hAnsi="Arial" w:cs="Arial"/>
        </w:rPr>
        <w:t xml:space="preserve"> bilaterală</w:t>
      </w:r>
      <w:r w:rsidRPr="000A4F7A">
        <w:rPr>
          <w:rFonts w:ascii="Arial" w:hAnsi="Arial" w:cs="Arial"/>
        </w:rPr>
        <w:t xml:space="preserve"> la bănci comerciale, în condițiile stabilite prin OUG nr. 34/2017 şi normele sale de aplicare.</w:t>
      </w:r>
    </w:p>
    <w:p w14:paraId="6C7D7081" w14:textId="7FF61529" w:rsidR="000A4F7A" w:rsidRPr="000A4F7A" w:rsidRDefault="000A4F7A" w:rsidP="005A15D1">
      <w:pPr>
        <w:spacing w:before="120" w:after="0" w:line="240" w:lineRule="auto"/>
        <w:jc w:val="both"/>
        <w:rPr>
          <w:rFonts w:ascii="Arial" w:hAnsi="Arial" w:cs="Arial"/>
        </w:rPr>
      </w:pPr>
      <w:r w:rsidRPr="000A4F7A">
        <w:rPr>
          <w:rFonts w:ascii="Arial" w:hAnsi="Arial" w:cs="Arial"/>
        </w:rPr>
        <w:lastRenderedPageBreak/>
        <w:t>O</w:t>
      </w:r>
      <w:r>
        <w:rPr>
          <w:rFonts w:ascii="Arial" w:hAnsi="Arial" w:cs="Arial"/>
        </w:rPr>
        <w:t>peratorul de Program</w:t>
      </w:r>
      <w:r w:rsidRPr="000A4F7A">
        <w:rPr>
          <w:rFonts w:ascii="Arial" w:hAnsi="Arial" w:cs="Arial"/>
        </w:rPr>
        <w:t xml:space="preserve"> transferă sumele reprezentând sprijin financiar nerambursabil în contul </w:t>
      </w:r>
      <w:r>
        <w:rPr>
          <w:rFonts w:ascii="Arial" w:hAnsi="Arial" w:cs="Arial"/>
        </w:rPr>
        <w:t>promotorului de proiect</w:t>
      </w:r>
      <w:r w:rsidRPr="000A4F7A">
        <w:rPr>
          <w:rFonts w:ascii="Arial" w:hAnsi="Arial" w:cs="Arial"/>
        </w:rPr>
        <w:t>, în calitate de lider de proiect</w:t>
      </w:r>
      <w:r>
        <w:rPr>
          <w:rFonts w:ascii="Arial" w:hAnsi="Arial" w:cs="Arial"/>
        </w:rPr>
        <w:t>.</w:t>
      </w:r>
      <w:r w:rsidRPr="000A4F7A">
        <w:rPr>
          <w:rFonts w:ascii="Arial" w:hAnsi="Arial" w:cs="Arial"/>
        </w:rPr>
        <w:t xml:space="preserve"> P</w:t>
      </w:r>
      <w:r>
        <w:rPr>
          <w:rFonts w:ascii="Arial" w:hAnsi="Arial" w:cs="Arial"/>
        </w:rPr>
        <w:t>romotorul de</w:t>
      </w:r>
      <w:r w:rsidR="00BE11C0">
        <w:rPr>
          <w:rFonts w:ascii="Arial" w:hAnsi="Arial" w:cs="Arial"/>
        </w:rPr>
        <w:t xml:space="preserve"> proiect </w:t>
      </w:r>
      <w:r w:rsidR="00BE11C0" w:rsidRPr="00BE11C0">
        <w:rPr>
          <w:rFonts w:ascii="Arial" w:hAnsi="Arial" w:cs="Arial"/>
        </w:rPr>
        <w:t xml:space="preserve">efectuează transferul către partener în </w:t>
      </w:r>
      <w:r w:rsidR="00BE11C0" w:rsidRPr="00BE11C0">
        <w:rPr>
          <w:rFonts w:ascii="Arial" w:hAnsi="Arial" w:cs="Arial"/>
          <w:b/>
          <w:bCs/>
        </w:rPr>
        <w:t>euro</w:t>
      </w:r>
      <w:r w:rsidR="00BE11C0" w:rsidRPr="00BE11C0">
        <w:rPr>
          <w:rFonts w:ascii="Arial" w:hAnsi="Arial" w:cs="Arial"/>
        </w:rPr>
        <w:t>, conform acordului de parteneriat</w:t>
      </w:r>
      <w:r w:rsidR="00BE11C0">
        <w:rPr>
          <w:rFonts w:ascii="Arial" w:hAnsi="Arial" w:cs="Arial"/>
        </w:rPr>
        <w:t xml:space="preserve">, </w:t>
      </w:r>
      <w:r>
        <w:rPr>
          <w:rFonts w:ascii="Arial" w:hAnsi="Arial" w:cs="Arial"/>
        </w:rPr>
        <w:t>c</w:t>
      </w:r>
      <w:r w:rsidRPr="000A4F7A">
        <w:rPr>
          <w:rFonts w:ascii="Arial" w:hAnsi="Arial" w:cs="Arial"/>
        </w:rPr>
        <w:t>u respectarea termenelor și condițiilor prevăzute în OUG nr. 34/2017 și Normele sale de aplicare.</w:t>
      </w:r>
    </w:p>
    <w:p w14:paraId="56074D9F" w14:textId="08E7C386" w:rsidR="000F772B" w:rsidRDefault="00EC6EAA" w:rsidP="000F772B">
      <w:pPr>
        <w:tabs>
          <w:tab w:val="left" w:pos="540"/>
        </w:tabs>
        <w:spacing w:before="120" w:after="0" w:line="240" w:lineRule="auto"/>
        <w:jc w:val="both"/>
        <w:rPr>
          <w:rFonts w:ascii="Arial" w:hAnsi="Arial" w:cs="Arial"/>
        </w:rPr>
      </w:pPr>
      <w:r>
        <w:rPr>
          <w:rFonts w:ascii="Arial" w:hAnsi="Arial" w:cs="Arial"/>
        </w:rPr>
        <w:t>Plata</w:t>
      </w:r>
      <w:r w:rsidR="005A15D1" w:rsidRPr="00AA5DE8">
        <w:rPr>
          <w:rFonts w:ascii="Arial" w:hAnsi="Arial" w:cs="Arial"/>
        </w:rPr>
        <w:t xml:space="preserve"> aferent</w:t>
      </w:r>
      <w:r>
        <w:rPr>
          <w:rFonts w:ascii="Arial" w:hAnsi="Arial" w:cs="Arial"/>
        </w:rPr>
        <w:t>ă</w:t>
      </w:r>
      <w:r w:rsidR="005A15D1" w:rsidRPr="00AA5DE8">
        <w:rPr>
          <w:rFonts w:ascii="Arial" w:hAnsi="Arial" w:cs="Arial"/>
        </w:rPr>
        <w:t xml:space="preserve"> </w:t>
      </w:r>
      <w:r>
        <w:rPr>
          <w:rFonts w:ascii="Arial" w:hAnsi="Arial" w:cs="Arial"/>
        </w:rPr>
        <w:t>raportului final</w:t>
      </w:r>
      <w:r w:rsidR="005A15D1" w:rsidRPr="00AA5DE8">
        <w:rPr>
          <w:rFonts w:ascii="Arial" w:hAnsi="Arial" w:cs="Arial"/>
        </w:rPr>
        <w:t xml:space="preserve"> </w:t>
      </w:r>
      <w:r>
        <w:rPr>
          <w:rFonts w:ascii="Arial" w:hAnsi="Arial" w:cs="Arial"/>
        </w:rPr>
        <w:t xml:space="preserve">se </w:t>
      </w:r>
      <w:r w:rsidR="005A15D1" w:rsidRPr="00AA5DE8">
        <w:rPr>
          <w:rFonts w:ascii="Arial" w:hAnsi="Arial" w:cs="Arial"/>
        </w:rPr>
        <w:t xml:space="preserve">va efectua în </w:t>
      </w:r>
      <w:r w:rsidR="000F772B">
        <w:rPr>
          <w:rFonts w:ascii="Arial" w:hAnsi="Arial" w:cs="Arial"/>
        </w:rPr>
        <w:t xml:space="preserve">urma </w:t>
      </w:r>
      <w:r w:rsidR="005A15D1" w:rsidRPr="00AA5DE8">
        <w:rPr>
          <w:rFonts w:ascii="Arial" w:hAnsi="Arial" w:cs="Arial"/>
        </w:rPr>
        <w:t>verific</w:t>
      </w:r>
      <w:r w:rsidR="000F772B">
        <w:rPr>
          <w:rFonts w:ascii="Arial" w:hAnsi="Arial" w:cs="Arial"/>
        </w:rPr>
        <w:t>ării</w:t>
      </w:r>
      <w:r w:rsidR="005A15D1" w:rsidRPr="00AA5DE8">
        <w:rPr>
          <w:rFonts w:ascii="Arial" w:hAnsi="Arial" w:cs="Arial"/>
        </w:rPr>
        <w:t xml:space="preserve"> eligibilității cheltuielilor declarate</w:t>
      </w:r>
      <w:r w:rsidR="000F772B">
        <w:rPr>
          <w:rFonts w:ascii="Arial" w:hAnsi="Arial" w:cs="Arial"/>
        </w:rPr>
        <w:t xml:space="preserve"> și a atingerii rezultatelor planificate.</w:t>
      </w:r>
      <w:r w:rsidR="005A15D1" w:rsidRPr="00AA5DE8">
        <w:rPr>
          <w:rFonts w:ascii="Arial" w:hAnsi="Arial" w:cs="Arial"/>
        </w:rPr>
        <w:t xml:space="preserve"> </w:t>
      </w:r>
    </w:p>
    <w:p w14:paraId="316ABBAB" w14:textId="77777777" w:rsidR="006750B4" w:rsidRPr="00AA5DE8" w:rsidRDefault="006750B4" w:rsidP="000F772B">
      <w:pPr>
        <w:tabs>
          <w:tab w:val="left" w:pos="540"/>
        </w:tabs>
        <w:spacing w:before="120" w:after="0" w:line="240" w:lineRule="auto"/>
        <w:jc w:val="both"/>
        <w:rPr>
          <w:rFonts w:ascii="Arial" w:hAnsi="Arial" w:cs="Arial"/>
        </w:rPr>
      </w:pPr>
    </w:p>
    <w:p w14:paraId="44D38706" w14:textId="77777777" w:rsidR="00ED256F" w:rsidRPr="00AA5DE8" w:rsidRDefault="00E90BA1" w:rsidP="009A400C">
      <w:pPr>
        <w:pStyle w:val="Heading1"/>
        <w:numPr>
          <w:ilvl w:val="0"/>
          <w:numId w:val="28"/>
        </w:numPr>
        <w:spacing w:before="120" w:line="240" w:lineRule="auto"/>
        <w:ind w:left="720" w:hanging="360"/>
        <w:jc w:val="both"/>
        <w:rPr>
          <w:rFonts w:ascii="Arial" w:hAnsi="Arial" w:cs="Arial"/>
          <w:color w:val="002060"/>
          <w:sz w:val="22"/>
          <w:szCs w:val="22"/>
        </w:rPr>
      </w:pPr>
      <w:bookmarkStart w:id="142" w:name="_Toc530993782"/>
      <w:bookmarkStart w:id="143" w:name="_Toc163654877"/>
      <w:bookmarkEnd w:id="142"/>
      <w:r w:rsidRPr="00AA5DE8">
        <w:rPr>
          <w:rFonts w:ascii="Arial" w:hAnsi="Arial" w:cs="Arial"/>
          <w:color w:val="002060"/>
          <w:sz w:val="22"/>
          <w:szCs w:val="22"/>
        </w:rPr>
        <w:t>Implementare</w:t>
      </w:r>
      <w:bookmarkEnd w:id="143"/>
    </w:p>
    <w:p w14:paraId="0A8B7EDE" w14:textId="15662E0F" w:rsidR="005A15D1" w:rsidRPr="00AA5DE8" w:rsidRDefault="00F209F7" w:rsidP="005A15D1">
      <w:pPr>
        <w:spacing w:before="120" w:after="0" w:line="240" w:lineRule="auto"/>
        <w:jc w:val="both"/>
        <w:rPr>
          <w:rFonts w:ascii="Arial" w:hAnsi="Arial" w:cs="Arial"/>
        </w:rPr>
      </w:pPr>
      <w:r w:rsidRPr="00F209F7">
        <w:rPr>
          <w:rFonts w:ascii="Arial" w:hAnsi="Arial" w:cs="Arial"/>
        </w:rPr>
        <w:t xml:space="preserve">Promotorul de proiect </w:t>
      </w:r>
      <w:r w:rsidR="005A15D1" w:rsidRPr="00AA5DE8">
        <w:rPr>
          <w:rFonts w:ascii="Arial" w:hAnsi="Arial" w:cs="Arial"/>
        </w:rPr>
        <w:t>va asigura, împreună cu partene</w:t>
      </w:r>
      <w:r w:rsidR="000F772B">
        <w:rPr>
          <w:rFonts w:ascii="Arial" w:hAnsi="Arial" w:cs="Arial"/>
        </w:rPr>
        <w:t>rul</w:t>
      </w:r>
      <w:r w:rsidR="005A15D1" w:rsidRPr="00AA5DE8">
        <w:rPr>
          <w:rFonts w:ascii="Arial" w:hAnsi="Arial" w:cs="Arial"/>
        </w:rPr>
        <w:t xml:space="preserve">, implementarea </w:t>
      </w:r>
      <w:r w:rsidR="00213BD1">
        <w:rPr>
          <w:rFonts w:ascii="Arial" w:hAnsi="Arial" w:cs="Arial"/>
        </w:rPr>
        <w:t>inițiativ</w:t>
      </w:r>
      <w:r w:rsidR="000F772B">
        <w:rPr>
          <w:rFonts w:ascii="Arial" w:hAnsi="Arial" w:cs="Arial"/>
        </w:rPr>
        <w:t>ei</w:t>
      </w:r>
      <w:r w:rsidR="00213BD1">
        <w:rPr>
          <w:rFonts w:ascii="Arial" w:hAnsi="Arial" w:cs="Arial"/>
        </w:rPr>
        <w:t xml:space="preserve"> </w:t>
      </w:r>
      <w:r w:rsidR="00930075">
        <w:rPr>
          <w:rFonts w:ascii="Arial" w:hAnsi="Arial" w:cs="Arial"/>
        </w:rPr>
        <w:t>bilaterale</w:t>
      </w:r>
      <w:r w:rsidR="005A15D1" w:rsidRPr="00AA5DE8">
        <w:rPr>
          <w:rFonts w:ascii="Arial" w:hAnsi="Arial" w:cs="Arial"/>
        </w:rPr>
        <w:t xml:space="preserve"> în condițiile stabilite prin contractul de finanțare, cererea de finanțare (anexă la acesta) și acordul de parteneriat, precum și prin orice alte instrucțiuni/ comunicări emise de Operatorul de Program.</w:t>
      </w:r>
    </w:p>
    <w:p w14:paraId="248EB549" w14:textId="123F6340" w:rsidR="005A15D1" w:rsidRPr="00AA5DE8" w:rsidRDefault="00F209F7" w:rsidP="005A15D1">
      <w:pPr>
        <w:spacing w:before="120" w:after="0" w:line="240" w:lineRule="auto"/>
        <w:jc w:val="both"/>
        <w:rPr>
          <w:rFonts w:ascii="Arial" w:hAnsi="Arial" w:cs="Arial"/>
        </w:rPr>
      </w:pPr>
      <w:r>
        <w:rPr>
          <w:rFonts w:ascii="Arial" w:hAnsi="Arial" w:cs="Arial"/>
        </w:rPr>
        <w:t>Promotorul de proiect</w:t>
      </w:r>
      <w:r w:rsidRPr="00AA5DE8">
        <w:rPr>
          <w:rFonts w:ascii="Arial" w:hAnsi="Arial" w:cs="Arial"/>
        </w:rPr>
        <w:t xml:space="preserve"> </w:t>
      </w:r>
      <w:r w:rsidR="005A15D1" w:rsidRPr="00AA5DE8">
        <w:rPr>
          <w:rFonts w:ascii="Arial" w:hAnsi="Arial" w:cs="Arial"/>
        </w:rPr>
        <w:t>și partene</w:t>
      </w:r>
      <w:r w:rsidR="000F772B">
        <w:rPr>
          <w:rFonts w:ascii="Arial" w:hAnsi="Arial" w:cs="Arial"/>
        </w:rPr>
        <w:t>rul</w:t>
      </w:r>
      <w:r w:rsidR="005A15D1" w:rsidRPr="00AA5DE8">
        <w:rPr>
          <w:rFonts w:ascii="Arial" w:hAnsi="Arial" w:cs="Arial"/>
        </w:rPr>
        <w:t xml:space="preserve"> au obligația de a respecta cadrul legal aplicabil MFSEE 2014-2021, precum și legislația europeană și națională aplicabilă în toate fazele de implementare ale </w:t>
      </w:r>
      <w:r w:rsidR="00213BD1">
        <w:rPr>
          <w:rFonts w:ascii="Arial" w:hAnsi="Arial" w:cs="Arial"/>
        </w:rPr>
        <w:t>inițiativ</w:t>
      </w:r>
      <w:r w:rsidR="000F772B">
        <w:rPr>
          <w:rFonts w:ascii="Arial" w:hAnsi="Arial" w:cs="Arial"/>
        </w:rPr>
        <w:t>ei</w:t>
      </w:r>
      <w:r w:rsidR="00213BD1">
        <w:rPr>
          <w:rFonts w:ascii="Arial" w:hAnsi="Arial" w:cs="Arial"/>
        </w:rPr>
        <w:t xml:space="preserve"> </w:t>
      </w:r>
      <w:r w:rsidR="00930075">
        <w:rPr>
          <w:rFonts w:ascii="Arial" w:hAnsi="Arial" w:cs="Arial"/>
        </w:rPr>
        <w:t>bilaterale</w:t>
      </w:r>
      <w:r w:rsidR="005A15D1" w:rsidRPr="00AA5DE8">
        <w:rPr>
          <w:rFonts w:ascii="Arial" w:hAnsi="Arial" w:cs="Arial"/>
        </w:rPr>
        <w:t>, inclusiv, dar fără a se limita la aceasta, legislația privind mediul,</w:t>
      </w:r>
      <w:r w:rsidR="00EC6EAA">
        <w:rPr>
          <w:rFonts w:ascii="Arial" w:hAnsi="Arial" w:cs="Arial"/>
        </w:rPr>
        <w:t xml:space="preserve"> </w:t>
      </w:r>
      <w:r w:rsidR="005A15D1" w:rsidRPr="00AA5DE8">
        <w:rPr>
          <w:rFonts w:ascii="Arial" w:hAnsi="Arial" w:cs="Arial"/>
        </w:rPr>
        <w:t>achizițiile publice</w:t>
      </w:r>
      <w:r w:rsidR="00981ECE">
        <w:rPr>
          <w:rFonts w:ascii="Arial" w:hAnsi="Arial" w:cs="Arial"/>
        </w:rPr>
        <w:t xml:space="preserve"> și domeniul de activitate al </w:t>
      </w:r>
      <w:r>
        <w:rPr>
          <w:rFonts w:ascii="Arial" w:hAnsi="Arial" w:cs="Arial"/>
        </w:rPr>
        <w:t>promotorului de proiect</w:t>
      </w:r>
      <w:r w:rsidR="00981ECE">
        <w:rPr>
          <w:rFonts w:ascii="Arial" w:hAnsi="Arial" w:cs="Arial"/>
        </w:rPr>
        <w:t>/ partenerului de inițiativă bilaterală</w:t>
      </w:r>
      <w:r w:rsidR="005A15D1" w:rsidRPr="00AA5DE8">
        <w:rPr>
          <w:rFonts w:ascii="Arial" w:hAnsi="Arial" w:cs="Arial"/>
        </w:rPr>
        <w:t>.</w:t>
      </w:r>
    </w:p>
    <w:p w14:paraId="1955B3C9" w14:textId="071122A9" w:rsidR="00A13527" w:rsidRDefault="005A15D1" w:rsidP="005A15D1">
      <w:pPr>
        <w:spacing w:before="120" w:after="0" w:line="240" w:lineRule="auto"/>
        <w:jc w:val="both"/>
        <w:rPr>
          <w:rFonts w:ascii="Arial" w:hAnsi="Arial" w:cs="Arial"/>
        </w:rPr>
      </w:pPr>
      <w:r w:rsidRPr="00AA5DE8">
        <w:rPr>
          <w:rFonts w:ascii="Arial" w:hAnsi="Arial" w:cs="Arial"/>
        </w:rPr>
        <w:t xml:space="preserve">Monitorizarea şi controlul privind implementarea </w:t>
      </w:r>
      <w:r w:rsidR="00213BD1">
        <w:rPr>
          <w:rFonts w:ascii="Arial" w:hAnsi="Arial" w:cs="Arial"/>
        </w:rPr>
        <w:t>inițiativ</w:t>
      </w:r>
      <w:r w:rsidR="000F772B">
        <w:rPr>
          <w:rFonts w:ascii="Arial" w:hAnsi="Arial" w:cs="Arial"/>
        </w:rPr>
        <w:t>ei</w:t>
      </w:r>
      <w:r w:rsidR="00213BD1">
        <w:rPr>
          <w:rFonts w:ascii="Arial" w:hAnsi="Arial" w:cs="Arial"/>
        </w:rPr>
        <w:t xml:space="preserve"> </w:t>
      </w:r>
      <w:r w:rsidR="00930075">
        <w:rPr>
          <w:rFonts w:ascii="Arial" w:hAnsi="Arial" w:cs="Arial"/>
        </w:rPr>
        <w:t>bilaterale</w:t>
      </w:r>
      <w:r w:rsidRPr="00AA5DE8">
        <w:rPr>
          <w:rFonts w:ascii="Arial" w:hAnsi="Arial" w:cs="Arial"/>
        </w:rPr>
        <w:t xml:space="preserve"> sunt realizate de Operatorul de Program, precum și de alte structuri cu atribuţii de control/ verificare/ audit. </w:t>
      </w:r>
      <w:bookmarkStart w:id="144" w:name="_Hlk71194926"/>
    </w:p>
    <w:p w14:paraId="577FEBED" w14:textId="77777777" w:rsidR="00852FE6" w:rsidRPr="00AA5DE8" w:rsidRDefault="00852FE6" w:rsidP="005A15D1">
      <w:pPr>
        <w:spacing w:before="120" w:after="0" w:line="240" w:lineRule="auto"/>
        <w:jc w:val="both"/>
        <w:rPr>
          <w:rFonts w:ascii="Arial" w:hAnsi="Arial" w:cs="Arial"/>
        </w:rPr>
      </w:pPr>
    </w:p>
    <w:p w14:paraId="4AE3B233" w14:textId="08F79141" w:rsidR="00ED256F" w:rsidRPr="00AA5DE8" w:rsidRDefault="00E90BA1" w:rsidP="001E39AD">
      <w:pPr>
        <w:pStyle w:val="Heading1"/>
        <w:numPr>
          <w:ilvl w:val="0"/>
          <w:numId w:val="28"/>
        </w:numPr>
        <w:spacing w:before="120" w:line="240" w:lineRule="auto"/>
        <w:ind w:left="720" w:hanging="360"/>
        <w:jc w:val="both"/>
        <w:rPr>
          <w:rFonts w:ascii="Arial" w:hAnsi="Arial" w:cs="Arial"/>
          <w:color w:val="002060"/>
          <w:sz w:val="24"/>
          <w:szCs w:val="24"/>
        </w:rPr>
      </w:pPr>
      <w:bookmarkStart w:id="145" w:name="_Toc522701994"/>
      <w:bookmarkStart w:id="146" w:name="_Toc163654878"/>
      <w:bookmarkEnd w:id="144"/>
      <w:bookmarkEnd w:id="145"/>
      <w:r w:rsidRPr="00852FE6">
        <w:rPr>
          <w:rFonts w:ascii="Arial" w:hAnsi="Arial" w:cs="Arial"/>
          <w:color w:val="002060"/>
          <w:sz w:val="22"/>
          <w:szCs w:val="22"/>
        </w:rPr>
        <w:t>Raportare</w:t>
      </w:r>
      <w:bookmarkEnd w:id="146"/>
    </w:p>
    <w:p w14:paraId="19CD8AD2" w14:textId="1E516091" w:rsidR="0011738D" w:rsidRPr="00AA5DE8" w:rsidRDefault="0011738D" w:rsidP="0011738D">
      <w:pPr>
        <w:spacing w:before="120" w:after="0" w:line="240" w:lineRule="auto"/>
        <w:jc w:val="both"/>
        <w:rPr>
          <w:rFonts w:ascii="Arial" w:hAnsi="Arial" w:cs="Arial"/>
        </w:rPr>
      </w:pPr>
      <w:r w:rsidRPr="00AA5DE8">
        <w:rPr>
          <w:rFonts w:ascii="Arial" w:hAnsi="Arial" w:cs="Arial"/>
          <w:b/>
        </w:rPr>
        <w:t>Raportul final</w:t>
      </w:r>
      <w:r w:rsidRPr="00AA5DE8">
        <w:rPr>
          <w:rFonts w:ascii="Arial" w:hAnsi="Arial" w:cs="Arial"/>
        </w:rPr>
        <w:t xml:space="preserve"> va conține informații referitoare la îndeplinirea obiectivelor </w:t>
      </w:r>
      <w:r w:rsidR="00213BD1">
        <w:rPr>
          <w:rFonts w:ascii="Arial" w:hAnsi="Arial" w:cs="Arial"/>
        </w:rPr>
        <w:t>inițiativ</w:t>
      </w:r>
      <w:r w:rsidR="000F772B">
        <w:rPr>
          <w:rFonts w:ascii="Arial" w:hAnsi="Arial" w:cs="Arial"/>
        </w:rPr>
        <w:t>ei</w:t>
      </w:r>
      <w:r w:rsidR="00213BD1">
        <w:rPr>
          <w:rFonts w:ascii="Arial" w:hAnsi="Arial" w:cs="Arial"/>
        </w:rPr>
        <w:t xml:space="preserve"> </w:t>
      </w:r>
      <w:r w:rsidR="00930075">
        <w:rPr>
          <w:rFonts w:ascii="Arial" w:hAnsi="Arial" w:cs="Arial"/>
        </w:rPr>
        <w:t>bilaterale</w:t>
      </w:r>
      <w:r w:rsidR="000F772B">
        <w:rPr>
          <w:rFonts w:ascii="Arial" w:hAnsi="Arial" w:cs="Arial"/>
        </w:rPr>
        <w:t xml:space="preserve"> și </w:t>
      </w:r>
      <w:r w:rsidRPr="00AA5DE8">
        <w:rPr>
          <w:rFonts w:ascii="Arial" w:hAnsi="Arial" w:cs="Arial"/>
        </w:rPr>
        <w:t xml:space="preserve">atingerea rezultatelor </w:t>
      </w:r>
      <w:r w:rsidR="000F772B">
        <w:rPr>
          <w:rFonts w:ascii="Arial" w:hAnsi="Arial" w:cs="Arial"/>
        </w:rPr>
        <w:t>planificate</w:t>
      </w:r>
      <w:r w:rsidRPr="00AA5DE8">
        <w:rPr>
          <w:rFonts w:ascii="Arial" w:hAnsi="Arial" w:cs="Arial"/>
        </w:rPr>
        <w:t xml:space="preserve">. </w:t>
      </w:r>
    </w:p>
    <w:p w14:paraId="7777E703" w14:textId="34AE9200" w:rsidR="006750B4" w:rsidRDefault="00EC6EAA" w:rsidP="006750B4">
      <w:pPr>
        <w:spacing w:before="120" w:after="0" w:line="240" w:lineRule="auto"/>
        <w:jc w:val="both"/>
        <w:rPr>
          <w:rFonts w:ascii="Arial" w:hAnsi="Arial" w:cs="Arial"/>
        </w:rPr>
      </w:pPr>
      <w:r>
        <w:rPr>
          <w:rFonts w:ascii="Arial" w:hAnsi="Arial" w:cs="Arial"/>
        </w:rPr>
        <w:t>R</w:t>
      </w:r>
      <w:r w:rsidR="0011738D" w:rsidRPr="00AA5DE8">
        <w:rPr>
          <w:rFonts w:ascii="Arial" w:hAnsi="Arial" w:cs="Arial"/>
        </w:rPr>
        <w:t xml:space="preserve">aportul final </w:t>
      </w:r>
      <w:r>
        <w:rPr>
          <w:rFonts w:ascii="Arial" w:hAnsi="Arial" w:cs="Arial"/>
        </w:rPr>
        <w:t>va</w:t>
      </w:r>
      <w:r w:rsidR="0011738D" w:rsidRPr="00AA5DE8">
        <w:rPr>
          <w:rFonts w:ascii="Arial" w:hAnsi="Arial" w:cs="Arial"/>
        </w:rPr>
        <w:t xml:space="preserve"> fi însoțit de </w:t>
      </w:r>
      <w:r w:rsidR="0011738D" w:rsidRPr="00AA5DE8">
        <w:rPr>
          <w:rFonts w:ascii="Arial" w:hAnsi="Arial" w:cs="Arial"/>
          <w:b/>
        </w:rPr>
        <w:t>documente/ dovezi</w:t>
      </w:r>
      <w:r w:rsidR="0011738D" w:rsidRPr="00AA5DE8">
        <w:rPr>
          <w:rFonts w:ascii="Arial" w:hAnsi="Arial" w:cs="Arial"/>
        </w:rPr>
        <w:t xml:space="preserve"> care să justifice realitatea, legalitatea și regularitatea cheltuielilor efectuate (de exemplu, facturi însoțite de documente de plată, procese verbale de recepție sau alte documente contabile justificative cu valoare probatorie egală etc.), precum și </w:t>
      </w:r>
      <w:r w:rsidR="006750B4" w:rsidRPr="00DA36CD">
        <w:rPr>
          <w:rFonts w:ascii="Arial" w:hAnsi="Arial" w:cs="Arial"/>
        </w:rPr>
        <w:t>realitatea activităților raportate și gradul de realizare a rezultatelor/obiectivelor asumate</w:t>
      </w:r>
      <w:r w:rsidR="006750B4">
        <w:rPr>
          <w:rFonts w:ascii="Arial" w:hAnsi="Arial" w:cs="Arial"/>
        </w:rPr>
        <w:t>. Realizarea activităților aferente inițiativei bilaterale trebuie să fie documentată foto și/sau video.</w:t>
      </w:r>
    </w:p>
    <w:p w14:paraId="5EFAC1AB" w14:textId="6285F83C" w:rsidR="006750B4" w:rsidRDefault="006750B4" w:rsidP="0011738D">
      <w:pPr>
        <w:spacing w:before="120" w:after="0" w:line="240" w:lineRule="auto"/>
        <w:jc w:val="both"/>
        <w:rPr>
          <w:rFonts w:ascii="Arial" w:hAnsi="Arial" w:cs="Arial"/>
        </w:rPr>
      </w:pPr>
      <w:r>
        <w:rPr>
          <w:rFonts w:ascii="Arial" w:hAnsi="Arial" w:cs="Arial"/>
        </w:rPr>
        <w:t xml:space="preserve">În cazul acțiunilor/activităților desfășurate online, </w:t>
      </w:r>
      <w:r w:rsidR="00F209F7">
        <w:rPr>
          <w:rFonts w:ascii="Arial" w:hAnsi="Arial" w:cs="Arial"/>
        </w:rPr>
        <w:t>promotorul de proiect/partenerul</w:t>
      </w:r>
      <w:r>
        <w:rPr>
          <w:rFonts w:ascii="Arial" w:hAnsi="Arial" w:cs="Arial"/>
        </w:rPr>
        <w:t xml:space="preserve"> trebuie să furnizeze atât înregistrarea video integrală a acțiunii/ activității, cât și capturi de ecran (</w:t>
      </w:r>
      <w:r w:rsidRPr="00B36678">
        <w:rPr>
          <w:rFonts w:ascii="Arial" w:hAnsi="Arial" w:cs="Arial"/>
          <w:i/>
          <w:iCs/>
        </w:rPr>
        <w:t>print screens</w:t>
      </w:r>
      <w:r>
        <w:rPr>
          <w:rFonts w:ascii="Arial" w:hAnsi="Arial" w:cs="Arial"/>
        </w:rPr>
        <w:t>) cu lista participanților.</w:t>
      </w:r>
    </w:p>
    <w:p w14:paraId="69F35996" w14:textId="59009D75" w:rsidR="00981ECE" w:rsidRDefault="00981ECE" w:rsidP="0011738D">
      <w:pPr>
        <w:spacing w:before="120" w:after="0" w:line="240" w:lineRule="auto"/>
        <w:jc w:val="both"/>
        <w:rPr>
          <w:rFonts w:ascii="Arial" w:hAnsi="Arial" w:cs="Arial"/>
        </w:rPr>
      </w:pPr>
      <w:r>
        <w:rPr>
          <w:rFonts w:ascii="Arial" w:hAnsi="Arial" w:cs="Arial"/>
        </w:rPr>
        <w:t xml:space="preserve">În </w:t>
      </w:r>
      <w:r w:rsidR="00FC2E84">
        <w:rPr>
          <w:rFonts w:ascii="Arial" w:hAnsi="Arial" w:cs="Arial"/>
        </w:rPr>
        <w:t xml:space="preserve">particular, în </w:t>
      </w:r>
      <w:r>
        <w:rPr>
          <w:rFonts w:ascii="Arial" w:hAnsi="Arial" w:cs="Arial"/>
        </w:rPr>
        <w:t xml:space="preserve">cazul </w:t>
      </w:r>
      <w:r w:rsidRPr="00981ECE">
        <w:rPr>
          <w:rFonts w:ascii="Arial" w:hAnsi="Arial" w:cs="Arial"/>
          <w:b/>
          <w:bCs/>
        </w:rPr>
        <w:t xml:space="preserve">cheltuielilor </w:t>
      </w:r>
      <w:r w:rsidRPr="00FB64A1">
        <w:rPr>
          <w:rFonts w:ascii="Arial" w:hAnsi="Arial" w:cs="Arial"/>
          <w:b/>
          <w:bCs/>
        </w:rPr>
        <w:t>cu personalul</w:t>
      </w:r>
      <w:r w:rsidRPr="00AA5DE8">
        <w:rPr>
          <w:rFonts w:ascii="Arial" w:hAnsi="Arial" w:cs="Arial"/>
        </w:rPr>
        <w:t xml:space="preserve"> </w:t>
      </w:r>
      <w:r w:rsidR="00F209F7" w:rsidRPr="00F209F7">
        <w:rPr>
          <w:rFonts w:ascii="Arial" w:hAnsi="Arial" w:cs="Arial"/>
          <w:b/>
          <w:bCs/>
        </w:rPr>
        <w:t>promotorul</w:t>
      </w:r>
      <w:r w:rsidR="00F209F7">
        <w:rPr>
          <w:rFonts w:ascii="Arial" w:hAnsi="Arial" w:cs="Arial"/>
          <w:b/>
          <w:bCs/>
        </w:rPr>
        <w:t>ui</w:t>
      </w:r>
      <w:r w:rsidR="00F209F7" w:rsidRPr="00F209F7">
        <w:rPr>
          <w:rFonts w:ascii="Arial" w:hAnsi="Arial" w:cs="Arial"/>
          <w:b/>
          <w:bCs/>
        </w:rPr>
        <w:t xml:space="preserve"> de proiect</w:t>
      </w:r>
      <w:r>
        <w:rPr>
          <w:rFonts w:ascii="Arial" w:hAnsi="Arial" w:cs="Arial"/>
        </w:rPr>
        <w:t xml:space="preserve">, </w:t>
      </w:r>
      <w:r w:rsidRPr="00AA5DE8">
        <w:rPr>
          <w:rFonts w:ascii="Arial" w:hAnsi="Arial" w:cs="Arial"/>
        </w:rPr>
        <w:t xml:space="preserve">angajat </w:t>
      </w:r>
      <w:r>
        <w:rPr>
          <w:rFonts w:ascii="Arial" w:hAnsi="Arial" w:cs="Arial"/>
        </w:rPr>
        <w:t>în vederea implementării</w:t>
      </w:r>
      <w:r w:rsidRPr="00AA5DE8">
        <w:rPr>
          <w:rFonts w:ascii="Arial" w:hAnsi="Arial" w:cs="Arial"/>
        </w:rPr>
        <w:t xml:space="preserve"> </w:t>
      </w:r>
      <w:r>
        <w:rPr>
          <w:rFonts w:ascii="Arial" w:hAnsi="Arial" w:cs="Arial"/>
        </w:rPr>
        <w:t xml:space="preserve">inițiativei bilaterale (echipa de management și echipa de implementare), se aplică prevederile </w:t>
      </w:r>
      <w:r>
        <w:rPr>
          <w:rFonts w:ascii="Arial" w:hAnsi="Arial" w:cs="Arial"/>
          <w:highlight w:val="yellow"/>
        </w:rPr>
        <w:t>OMC</w:t>
      </w:r>
      <w:r w:rsidRPr="00D85A3D">
        <w:rPr>
          <w:rFonts w:ascii="Arial" w:hAnsi="Arial" w:cs="Arial"/>
          <w:highlight w:val="yellow"/>
        </w:rPr>
        <w:t xml:space="preserve"> nr. .........</w:t>
      </w:r>
      <w:r>
        <w:rPr>
          <w:rFonts w:ascii="Arial" w:hAnsi="Arial" w:cs="Arial"/>
        </w:rPr>
        <w:t xml:space="preserve"> – secțiunea referitoarea la r</w:t>
      </w:r>
      <w:r w:rsidRPr="00981ECE">
        <w:rPr>
          <w:rFonts w:ascii="Arial" w:hAnsi="Arial" w:cs="Arial"/>
        </w:rPr>
        <w:t>eguli</w:t>
      </w:r>
      <w:r>
        <w:rPr>
          <w:rFonts w:ascii="Arial" w:hAnsi="Arial" w:cs="Arial"/>
        </w:rPr>
        <w:t>le</w:t>
      </w:r>
      <w:r w:rsidRPr="00981ECE">
        <w:rPr>
          <w:rFonts w:ascii="Arial" w:hAnsi="Arial" w:cs="Arial"/>
        </w:rPr>
        <w:t xml:space="preserve"> aplicabile în cadrul acțiunilor de raportare și verificare a costurilor cu personalul finanțate pe bază de bareme standard de costuri unitare</w:t>
      </w:r>
      <w:r>
        <w:rPr>
          <w:rFonts w:ascii="Arial" w:hAnsi="Arial" w:cs="Arial"/>
        </w:rPr>
        <w:t>.</w:t>
      </w:r>
    </w:p>
    <w:p w14:paraId="55FD6F0A" w14:textId="7FE48341" w:rsidR="00981ECE" w:rsidRPr="00981ECE" w:rsidRDefault="00981ECE" w:rsidP="00981ECE">
      <w:pPr>
        <w:spacing w:before="120" w:after="0" w:line="240" w:lineRule="auto"/>
        <w:jc w:val="both"/>
        <w:rPr>
          <w:rFonts w:ascii="Arial" w:hAnsi="Arial" w:cs="Arial"/>
          <w:color w:val="000000"/>
        </w:rPr>
      </w:pPr>
      <w:r w:rsidRPr="00981ECE">
        <w:rPr>
          <w:rFonts w:ascii="Arial" w:hAnsi="Arial" w:cs="Arial"/>
        </w:rPr>
        <w:t xml:space="preserve">În </w:t>
      </w:r>
      <w:r w:rsidR="00FC2E84">
        <w:rPr>
          <w:rFonts w:ascii="Arial" w:hAnsi="Arial" w:cs="Arial"/>
        </w:rPr>
        <w:t xml:space="preserve">particular, în </w:t>
      </w:r>
      <w:r w:rsidRPr="00981ECE">
        <w:rPr>
          <w:rFonts w:ascii="Arial" w:hAnsi="Arial" w:cs="Arial"/>
        </w:rPr>
        <w:t xml:space="preserve">cazul </w:t>
      </w:r>
      <w:r w:rsidRPr="00981ECE">
        <w:rPr>
          <w:rFonts w:ascii="Arial" w:hAnsi="Arial" w:cs="Arial"/>
          <w:b/>
          <w:bCs/>
        </w:rPr>
        <w:t>cheltuieli cu deplasarea personalului</w:t>
      </w:r>
      <w:r w:rsidRPr="00981ECE">
        <w:rPr>
          <w:rFonts w:ascii="Arial" w:hAnsi="Arial" w:cs="Arial"/>
        </w:rPr>
        <w:t xml:space="preserve"> </w:t>
      </w:r>
      <w:r w:rsidR="00F209F7" w:rsidRPr="00F209F7">
        <w:rPr>
          <w:rFonts w:ascii="Arial" w:hAnsi="Arial" w:cs="Arial"/>
          <w:b/>
          <w:bCs/>
        </w:rPr>
        <w:t>promotorul</w:t>
      </w:r>
      <w:r w:rsidR="00F209F7">
        <w:rPr>
          <w:rFonts w:ascii="Arial" w:hAnsi="Arial" w:cs="Arial"/>
          <w:b/>
          <w:bCs/>
        </w:rPr>
        <w:t>ui</w:t>
      </w:r>
      <w:r w:rsidR="00F209F7" w:rsidRPr="00F209F7">
        <w:rPr>
          <w:rFonts w:ascii="Arial" w:hAnsi="Arial" w:cs="Arial"/>
          <w:b/>
          <w:bCs/>
        </w:rPr>
        <w:t xml:space="preserve"> de proiect</w:t>
      </w:r>
      <w:r>
        <w:rPr>
          <w:rFonts w:ascii="Arial" w:hAnsi="Arial" w:cs="Arial"/>
        </w:rPr>
        <w:t>,</w:t>
      </w:r>
      <w:r w:rsidRPr="00981ECE">
        <w:rPr>
          <w:rFonts w:ascii="Arial" w:hAnsi="Arial" w:cs="Arial"/>
        </w:rPr>
        <w:t xml:space="preserve"> angajat în vederea implementării inițiativei bilaterale (echipa de management și echipa de implementare), </w:t>
      </w:r>
      <w:r>
        <w:rPr>
          <w:rFonts w:ascii="Arial" w:hAnsi="Arial" w:cs="Arial"/>
        </w:rPr>
        <w:t xml:space="preserve">și a </w:t>
      </w:r>
      <w:r w:rsidRPr="00FB64A1">
        <w:rPr>
          <w:rFonts w:ascii="Arial" w:hAnsi="Arial" w:cs="Arial"/>
          <w:b/>
          <w:bCs/>
        </w:rPr>
        <w:t>participanţilor</w:t>
      </w:r>
      <w:r w:rsidRPr="00AA5DE8">
        <w:rPr>
          <w:rFonts w:ascii="Arial" w:hAnsi="Arial" w:cs="Arial"/>
        </w:rPr>
        <w:t xml:space="preserve"> la evenimente</w:t>
      </w:r>
      <w:r>
        <w:rPr>
          <w:rFonts w:ascii="Arial" w:hAnsi="Arial" w:cs="Arial"/>
        </w:rPr>
        <w:t xml:space="preserve"> sau</w:t>
      </w:r>
      <w:r w:rsidRPr="00AA5DE8">
        <w:rPr>
          <w:rFonts w:ascii="Arial" w:hAnsi="Arial" w:cs="Arial"/>
        </w:rPr>
        <w:t xml:space="preserve"> alte tipuri de activități</w:t>
      </w:r>
      <w:r>
        <w:rPr>
          <w:rFonts w:ascii="Arial" w:hAnsi="Arial" w:cs="Arial"/>
        </w:rPr>
        <w:t xml:space="preserve"> specifice cooperării bilaterale, se aplică prevederile</w:t>
      </w:r>
      <w:r w:rsidRPr="00981ECE">
        <w:rPr>
          <w:rFonts w:ascii="Arial" w:hAnsi="Arial" w:cs="Arial"/>
        </w:rPr>
        <w:t xml:space="preserve"> OMFE nr. 348/2018, modificat prin OMIPE nr. 29/2023</w:t>
      </w:r>
      <w:r>
        <w:rPr>
          <w:rFonts w:ascii="Arial" w:hAnsi="Arial" w:cs="Arial"/>
        </w:rPr>
        <w:t>.</w:t>
      </w:r>
    </w:p>
    <w:p w14:paraId="2EEEA132" w14:textId="77777777" w:rsidR="00852FE6" w:rsidRDefault="00FC2E84" w:rsidP="0011738D">
      <w:pPr>
        <w:spacing w:before="120" w:after="0" w:line="240" w:lineRule="auto"/>
        <w:jc w:val="both"/>
        <w:rPr>
          <w:rFonts w:ascii="Arial" w:hAnsi="Arial" w:cs="Arial"/>
        </w:rPr>
      </w:pPr>
      <w:r>
        <w:rPr>
          <w:rFonts w:ascii="Arial" w:hAnsi="Arial" w:cs="Arial"/>
        </w:rPr>
        <w:t xml:space="preserve">Prin excepție, în </w:t>
      </w:r>
      <w:r w:rsidR="00981ECE">
        <w:rPr>
          <w:rFonts w:ascii="Arial" w:hAnsi="Arial" w:cs="Arial"/>
        </w:rPr>
        <w:t xml:space="preserve">cazul </w:t>
      </w:r>
      <w:r w:rsidR="00981ECE">
        <w:rPr>
          <w:rFonts w:ascii="Arial" w:hAnsi="Arial" w:cs="Arial"/>
          <w:b/>
          <w:bCs/>
        </w:rPr>
        <w:t>cheltuielilor indirecte</w:t>
      </w:r>
      <w:r w:rsidR="00981ECE">
        <w:rPr>
          <w:rFonts w:ascii="Arial" w:hAnsi="Arial" w:cs="Arial"/>
        </w:rPr>
        <w:t xml:space="preserve">, </w:t>
      </w:r>
      <w:r w:rsidRPr="00FC2E84">
        <w:rPr>
          <w:rFonts w:ascii="Arial" w:hAnsi="Arial" w:cs="Arial"/>
        </w:rPr>
        <w:t xml:space="preserve">nu este necesară depunerea de documente justificative. Cu toate acestea, </w:t>
      </w:r>
      <w:r>
        <w:rPr>
          <w:rFonts w:ascii="Arial" w:hAnsi="Arial" w:cs="Arial"/>
        </w:rPr>
        <w:t xml:space="preserve">Operatorul de Program sau alte entități cu atribuții de verificare și control au </w:t>
      </w:r>
      <w:r w:rsidRPr="00FC2E84">
        <w:rPr>
          <w:rFonts w:ascii="Arial" w:hAnsi="Arial" w:cs="Arial"/>
        </w:rPr>
        <w:t>dreptul de a solicita</w:t>
      </w:r>
      <w:r>
        <w:rPr>
          <w:rFonts w:ascii="Arial" w:hAnsi="Arial" w:cs="Arial"/>
        </w:rPr>
        <w:t xml:space="preserve"> documente justificative privind stabilirea și utilizarea cheltuielilor indirecte</w:t>
      </w:r>
      <w:r w:rsidRPr="00FC2E84">
        <w:rPr>
          <w:rFonts w:ascii="Arial" w:hAnsi="Arial" w:cs="Arial"/>
        </w:rPr>
        <w:t>, ori de câte ori v</w:t>
      </w:r>
      <w:r>
        <w:rPr>
          <w:rFonts w:ascii="Arial" w:hAnsi="Arial" w:cs="Arial"/>
        </w:rPr>
        <w:t>or</w:t>
      </w:r>
      <w:r w:rsidRPr="00FC2E84">
        <w:rPr>
          <w:rFonts w:ascii="Arial" w:hAnsi="Arial" w:cs="Arial"/>
        </w:rPr>
        <w:t xml:space="preserve"> aprecia ca fiind necesar</w:t>
      </w:r>
      <w:r>
        <w:rPr>
          <w:rFonts w:ascii="Arial" w:hAnsi="Arial" w:cs="Arial"/>
        </w:rPr>
        <w:t xml:space="preserve"> (de exemplu, pentru a verifica dacă aceste cheltuieli sunt efectuate </w:t>
      </w:r>
      <w:r w:rsidRPr="00FC2E84">
        <w:rPr>
          <w:rFonts w:ascii="Arial" w:hAnsi="Arial" w:cs="Arial"/>
        </w:rPr>
        <w:t>în legătură directă cu costurile directe eligibile atribuite</w:t>
      </w:r>
      <w:r>
        <w:rPr>
          <w:rFonts w:ascii="Arial" w:hAnsi="Arial" w:cs="Arial"/>
        </w:rPr>
        <w:t xml:space="preserve"> inițiativei bilaterale sau dacă conțin costuri eligibile directe).</w:t>
      </w:r>
    </w:p>
    <w:p w14:paraId="01C3CB42" w14:textId="45E308F2" w:rsidR="006750B4" w:rsidRDefault="0011738D" w:rsidP="0011738D">
      <w:pPr>
        <w:spacing w:before="120" w:after="0" w:line="240" w:lineRule="auto"/>
        <w:jc w:val="both"/>
        <w:rPr>
          <w:rFonts w:ascii="Arial" w:hAnsi="Arial" w:cs="Arial"/>
        </w:rPr>
      </w:pPr>
      <w:r w:rsidRPr="006750B4">
        <w:rPr>
          <w:rFonts w:ascii="Arial" w:hAnsi="Arial" w:cs="Arial"/>
          <w:b/>
          <w:bCs/>
        </w:rPr>
        <w:lastRenderedPageBreak/>
        <w:t>Justificarea cheltuielilor partener</w:t>
      </w:r>
      <w:r w:rsidR="00EE4DE2" w:rsidRPr="006750B4">
        <w:rPr>
          <w:rFonts w:ascii="Arial" w:hAnsi="Arial" w:cs="Arial"/>
          <w:b/>
          <w:bCs/>
        </w:rPr>
        <w:t>ului</w:t>
      </w:r>
      <w:r w:rsidRPr="006750B4">
        <w:rPr>
          <w:rFonts w:ascii="Arial" w:hAnsi="Arial" w:cs="Arial"/>
          <w:b/>
          <w:bCs/>
        </w:rPr>
        <w:t xml:space="preserve"> din Statele Donatoare</w:t>
      </w:r>
      <w:r w:rsidRPr="00AA5DE8">
        <w:rPr>
          <w:rFonts w:ascii="Arial" w:hAnsi="Arial" w:cs="Arial"/>
        </w:rPr>
        <w:t xml:space="preserve"> va fi realizată </w:t>
      </w:r>
      <w:r w:rsidRPr="00FC2E84">
        <w:rPr>
          <w:rFonts w:ascii="Arial" w:hAnsi="Arial" w:cs="Arial"/>
          <w:b/>
          <w:bCs/>
        </w:rPr>
        <w:t>exclusiv</w:t>
      </w:r>
      <w:r w:rsidRPr="00AA5DE8">
        <w:rPr>
          <w:rFonts w:ascii="Arial" w:hAnsi="Arial" w:cs="Arial"/>
        </w:rPr>
        <w:t xml:space="preserve"> în baza </w:t>
      </w:r>
      <w:r w:rsidRPr="006750B4">
        <w:rPr>
          <w:rFonts w:ascii="Arial" w:hAnsi="Arial" w:cs="Arial"/>
          <w:b/>
          <w:bCs/>
        </w:rPr>
        <w:t>raportului de audit</w:t>
      </w:r>
      <w:r w:rsidRPr="00AA5DE8">
        <w:rPr>
          <w:rFonts w:ascii="Arial" w:hAnsi="Arial" w:cs="Arial"/>
        </w:rPr>
        <w:t xml:space="preserve"> întocmit în conformitate cu prevederile </w:t>
      </w:r>
      <w:r w:rsidRPr="006750B4">
        <w:rPr>
          <w:rFonts w:ascii="Arial" w:hAnsi="Arial" w:cs="Arial"/>
          <w:b/>
          <w:bCs/>
        </w:rPr>
        <w:t>art. 8.12.4 din Regulament</w:t>
      </w:r>
      <w:r w:rsidR="006750B4">
        <w:rPr>
          <w:rFonts w:ascii="Arial" w:hAnsi="Arial" w:cs="Arial"/>
        </w:rPr>
        <w:t>, după cum urmează:</w:t>
      </w:r>
    </w:p>
    <w:p w14:paraId="417753B0" w14:textId="77777777" w:rsidR="006750B4" w:rsidRPr="00852FE6" w:rsidRDefault="006750B4" w:rsidP="00D10FEF">
      <w:pPr>
        <w:pStyle w:val="ListParagraph"/>
        <w:numPr>
          <w:ilvl w:val="0"/>
          <w:numId w:val="20"/>
        </w:numPr>
        <w:tabs>
          <w:tab w:val="left" w:pos="284"/>
        </w:tabs>
        <w:spacing w:before="120" w:after="0" w:line="240" w:lineRule="auto"/>
        <w:ind w:left="288" w:hanging="288"/>
        <w:contextualSpacing w:val="0"/>
        <w:jc w:val="both"/>
        <w:rPr>
          <w:rFonts w:ascii="Arial" w:hAnsi="Arial" w:cs="Arial"/>
        </w:rPr>
      </w:pPr>
      <w:r w:rsidRPr="00852FE6">
        <w:rPr>
          <w:rFonts w:ascii="Arial" w:hAnsi="Arial" w:cs="Arial"/>
        </w:rPr>
        <w:t xml:space="preserve">un raport întocmit de către un auditor independent, calificat pentru a efectua audituri statutare ale documentelor contabile, care certifică faptul că cheltuielile solicitate sunt efectuate în conformitate cu Regulamentul, legislația națională și practicile de contabilitate naționale relevante; </w:t>
      </w:r>
      <w:r w:rsidRPr="00D10FEF">
        <w:rPr>
          <w:rFonts w:ascii="Arial" w:hAnsi="Arial" w:cs="Arial"/>
          <w:b/>
          <w:bCs/>
        </w:rPr>
        <w:t>SAU</w:t>
      </w:r>
    </w:p>
    <w:p w14:paraId="19D25F48" w14:textId="77777777" w:rsidR="006750B4" w:rsidRPr="00852FE6" w:rsidRDefault="006750B4" w:rsidP="00D10FEF">
      <w:pPr>
        <w:pStyle w:val="ListParagraph"/>
        <w:numPr>
          <w:ilvl w:val="0"/>
          <w:numId w:val="20"/>
        </w:numPr>
        <w:tabs>
          <w:tab w:val="left" w:pos="284"/>
        </w:tabs>
        <w:spacing w:before="120" w:after="0" w:line="240" w:lineRule="auto"/>
        <w:ind w:left="288" w:hanging="288"/>
        <w:contextualSpacing w:val="0"/>
        <w:jc w:val="both"/>
        <w:rPr>
          <w:rFonts w:ascii="Arial" w:hAnsi="Arial" w:cs="Arial"/>
        </w:rPr>
      </w:pPr>
      <w:r w:rsidRPr="00852FE6">
        <w:rPr>
          <w:rFonts w:ascii="Arial" w:hAnsi="Arial" w:cs="Arial"/>
        </w:rPr>
        <w:t>un raport emis de un funcționar public competent și independent, recunoscut de autoritățile naționale relevante ca având capacitatea de control financiar și bugetar asupra entității care a efectuat cheltuielile și care nu a fost implicat în realizarea situațiilor financiare, care certifică faptul că costurile solicitate au fost efectuate conform Regulamentului, legislației naționale și practicilor contabile naționale relevante.</w:t>
      </w:r>
    </w:p>
    <w:p w14:paraId="681408BE" w14:textId="6A095CD0" w:rsidR="006750B4" w:rsidRPr="00B83BAE" w:rsidRDefault="0011738D" w:rsidP="0011738D">
      <w:pPr>
        <w:spacing w:before="120" w:after="0" w:line="240" w:lineRule="auto"/>
        <w:jc w:val="both"/>
        <w:rPr>
          <w:rFonts w:ascii="Arial" w:hAnsi="Arial" w:cs="Arial"/>
          <w:b/>
        </w:rPr>
      </w:pPr>
      <w:r w:rsidRPr="00B83BAE">
        <w:rPr>
          <w:rFonts w:ascii="Arial" w:hAnsi="Arial" w:cs="Arial"/>
          <w:b/>
        </w:rPr>
        <w:t>Formatul standard de raport de audit</w:t>
      </w:r>
      <w:r w:rsidR="006750B4" w:rsidRPr="00B83BAE">
        <w:rPr>
          <w:rFonts w:ascii="Arial" w:hAnsi="Arial" w:cs="Arial"/>
          <w:b/>
        </w:rPr>
        <w:t xml:space="preserve"> pentru partener</w:t>
      </w:r>
      <w:r w:rsidRPr="00B83BAE">
        <w:rPr>
          <w:rFonts w:ascii="Arial" w:hAnsi="Arial" w:cs="Arial"/>
          <w:b/>
        </w:rPr>
        <w:t xml:space="preserve"> </w:t>
      </w:r>
      <w:r w:rsidR="00020D3C">
        <w:rPr>
          <w:rFonts w:ascii="Arial" w:hAnsi="Arial" w:cs="Arial"/>
          <w:b/>
        </w:rPr>
        <w:t>constituie</w:t>
      </w:r>
      <w:r w:rsidRPr="00B83BAE">
        <w:rPr>
          <w:rFonts w:ascii="Arial" w:hAnsi="Arial" w:cs="Arial"/>
          <w:b/>
        </w:rPr>
        <w:t xml:space="preserve"> anexă la prezentul Ghid.</w:t>
      </w:r>
    </w:p>
    <w:p w14:paraId="05F0809E" w14:textId="0ACEF918" w:rsidR="0011738D" w:rsidRPr="00AA5DE8" w:rsidRDefault="00827951" w:rsidP="0011738D">
      <w:pPr>
        <w:spacing w:before="120" w:after="0" w:line="240" w:lineRule="auto"/>
        <w:jc w:val="both"/>
        <w:rPr>
          <w:rFonts w:ascii="Arial" w:hAnsi="Arial" w:cs="Arial"/>
          <w:b/>
        </w:rPr>
      </w:pPr>
      <w:r w:rsidRPr="00B83BAE">
        <w:rPr>
          <w:rFonts w:ascii="Arial" w:hAnsi="Arial" w:cs="Arial"/>
          <w:b/>
        </w:rPr>
        <w:t>Întârzierea</w:t>
      </w:r>
      <w:r w:rsidR="00EC6EAA" w:rsidRPr="00B83BAE">
        <w:rPr>
          <w:rFonts w:ascii="Arial" w:hAnsi="Arial" w:cs="Arial"/>
          <w:b/>
        </w:rPr>
        <w:t xml:space="preserve"> </w:t>
      </w:r>
      <w:r w:rsidRPr="00B83BAE">
        <w:rPr>
          <w:rFonts w:ascii="Arial" w:hAnsi="Arial" w:cs="Arial"/>
          <w:b/>
        </w:rPr>
        <w:t xml:space="preserve">depunerii </w:t>
      </w:r>
      <w:r w:rsidR="00EC6EAA" w:rsidRPr="00B83BAE">
        <w:rPr>
          <w:rFonts w:ascii="Arial" w:hAnsi="Arial" w:cs="Arial"/>
          <w:b/>
        </w:rPr>
        <w:t xml:space="preserve">raportului </w:t>
      </w:r>
      <w:r w:rsidR="00EC6EAA" w:rsidRPr="00B83BAE">
        <w:rPr>
          <w:rFonts w:ascii="Arial" w:hAnsi="Arial" w:cs="Arial"/>
          <w:b/>
          <w:color w:val="000000" w:themeColor="text1"/>
        </w:rPr>
        <w:t>final</w:t>
      </w:r>
      <w:r w:rsidRPr="00B83BAE">
        <w:rPr>
          <w:rFonts w:ascii="Arial" w:hAnsi="Arial" w:cs="Arial"/>
          <w:b/>
          <w:color w:val="000000" w:themeColor="text1"/>
        </w:rPr>
        <w:t xml:space="preserve"> cu mai mult de 30 de zile </w:t>
      </w:r>
      <w:r w:rsidR="00FC2E84" w:rsidRPr="00B83BAE">
        <w:rPr>
          <w:rFonts w:ascii="Arial" w:hAnsi="Arial" w:cs="Arial"/>
          <w:b/>
          <w:color w:val="000000" w:themeColor="text1"/>
        </w:rPr>
        <w:t xml:space="preserve">poate </w:t>
      </w:r>
      <w:r w:rsidR="00EC6EAA" w:rsidRPr="00B83BAE">
        <w:rPr>
          <w:rFonts w:ascii="Arial" w:hAnsi="Arial" w:cs="Arial"/>
          <w:b/>
          <w:color w:val="000000" w:themeColor="text1"/>
        </w:rPr>
        <w:t>conduce la recuperarea integrală a finanțării</w:t>
      </w:r>
      <w:r w:rsidR="0011738D" w:rsidRPr="00B83BAE">
        <w:rPr>
          <w:rFonts w:ascii="Arial" w:hAnsi="Arial" w:cs="Arial"/>
          <w:b/>
          <w:color w:val="000000" w:themeColor="text1"/>
        </w:rPr>
        <w:t>.</w:t>
      </w:r>
    </w:p>
    <w:p w14:paraId="7AD02AB3" w14:textId="0878E94D" w:rsidR="00852FE6" w:rsidRDefault="00F209F7" w:rsidP="00852FE6">
      <w:pPr>
        <w:spacing w:before="120" w:after="0" w:line="240" w:lineRule="auto"/>
        <w:jc w:val="both"/>
        <w:rPr>
          <w:rFonts w:ascii="Arial" w:hAnsi="Arial" w:cs="Arial"/>
        </w:rPr>
      </w:pPr>
      <w:r>
        <w:rPr>
          <w:rFonts w:ascii="Arial" w:hAnsi="Arial" w:cs="Arial"/>
        </w:rPr>
        <w:t xml:space="preserve">Promotorii de proiecte </w:t>
      </w:r>
      <w:r w:rsidR="00852FE6" w:rsidRPr="00585F5B">
        <w:rPr>
          <w:rFonts w:ascii="Arial" w:hAnsi="Arial" w:cs="Arial"/>
        </w:rPr>
        <w:t xml:space="preserve">au obligaţia arhivării şi păstrării în bune condiţii a tuturor documentelor aferente </w:t>
      </w:r>
      <w:r w:rsidR="00852FE6">
        <w:rPr>
          <w:rFonts w:ascii="Arial" w:hAnsi="Arial" w:cs="Arial"/>
        </w:rPr>
        <w:t>inițiativei bilaterale și să permită accesul</w:t>
      </w:r>
      <w:r w:rsidR="00852FE6" w:rsidRPr="00585F5B">
        <w:rPr>
          <w:rFonts w:ascii="Arial" w:hAnsi="Arial" w:cs="Arial"/>
        </w:rPr>
        <w:t xml:space="preserve"> neîngrădit al autorităților naționale și internaționale cu atribuții de verificare, control și audit, al Operatorului de Program, al Comitetului Mecanismului Financiar, Oficiului Mecanismului Financiar, Consiliului de auditori al AELS, Punctului Național de Contact, Autorității de Audit, Autorității pentru Nereguli, în limitele competențelor care le revin, în cazul în care acestea efectuează verificări/controale/audit la </w:t>
      </w:r>
      <w:r w:rsidR="00852FE6">
        <w:rPr>
          <w:rFonts w:ascii="Arial" w:hAnsi="Arial" w:cs="Arial"/>
        </w:rPr>
        <w:t xml:space="preserve">sediul </w:t>
      </w:r>
      <w:r>
        <w:rPr>
          <w:rFonts w:ascii="Arial" w:hAnsi="Arial" w:cs="Arial"/>
        </w:rPr>
        <w:t>promotorului de proiect</w:t>
      </w:r>
      <w:r w:rsidR="00852FE6">
        <w:rPr>
          <w:rFonts w:ascii="Arial" w:hAnsi="Arial" w:cs="Arial"/>
        </w:rPr>
        <w:t>.</w:t>
      </w:r>
    </w:p>
    <w:p w14:paraId="1F03148F" w14:textId="3EE7BDAE" w:rsidR="00852FE6" w:rsidRDefault="00F209F7" w:rsidP="00852FE6">
      <w:pPr>
        <w:spacing w:before="120" w:after="0" w:line="240" w:lineRule="auto"/>
        <w:jc w:val="both"/>
        <w:rPr>
          <w:rFonts w:ascii="Arial" w:hAnsi="Arial" w:cs="Arial"/>
        </w:rPr>
      </w:pPr>
      <w:r>
        <w:rPr>
          <w:rFonts w:ascii="Arial" w:hAnsi="Arial" w:cs="Arial"/>
        </w:rPr>
        <w:t>Promotorii de proiecte</w:t>
      </w:r>
      <w:r w:rsidR="00852FE6" w:rsidRPr="00585F5B">
        <w:rPr>
          <w:rFonts w:ascii="Arial" w:hAnsi="Arial" w:cs="Arial"/>
        </w:rPr>
        <w:t xml:space="preserve"> au obligaţia de a arhiva și păstra în bune condiții toate documentele aferente </w:t>
      </w:r>
      <w:r w:rsidR="00852FE6">
        <w:rPr>
          <w:rFonts w:ascii="Arial" w:hAnsi="Arial" w:cs="Arial"/>
        </w:rPr>
        <w:t>inițiativei bilaterale</w:t>
      </w:r>
      <w:r w:rsidR="00852FE6" w:rsidRPr="00585F5B">
        <w:rPr>
          <w:rFonts w:ascii="Arial" w:hAnsi="Arial" w:cs="Arial"/>
        </w:rPr>
        <w:t>, inclusiv documentele aferente auditurilor și verificărilor efectuate, sub formă de documente originale, în cazul documentelor proprii, sau în versiuni certificate ca fiind conforme cu originalul, pe suporturi de date general acceptate, în cazul documentelor provenind de la partener</w:t>
      </w:r>
      <w:r w:rsidR="00852FE6">
        <w:rPr>
          <w:rFonts w:ascii="Arial" w:hAnsi="Arial" w:cs="Arial"/>
        </w:rPr>
        <w:t>ul</w:t>
      </w:r>
      <w:r w:rsidR="00852FE6" w:rsidRPr="00585F5B">
        <w:rPr>
          <w:rFonts w:ascii="Arial" w:hAnsi="Arial" w:cs="Arial"/>
        </w:rPr>
        <w:t xml:space="preserve"> de </w:t>
      </w:r>
      <w:r w:rsidR="00852FE6">
        <w:rPr>
          <w:rFonts w:ascii="Arial" w:hAnsi="Arial" w:cs="Arial"/>
        </w:rPr>
        <w:t>inițiativă bilaterală</w:t>
      </w:r>
      <w:r w:rsidR="00852FE6" w:rsidRPr="00585F5B">
        <w:rPr>
          <w:rFonts w:ascii="Arial" w:hAnsi="Arial" w:cs="Arial"/>
        </w:rPr>
        <w:t xml:space="preserve">. </w:t>
      </w:r>
    </w:p>
    <w:p w14:paraId="3CA88677" w14:textId="0512D3E2" w:rsidR="003E23F2" w:rsidRDefault="003E23F2" w:rsidP="003E23F2">
      <w:pPr>
        <w:spacing w:before="120" w:after="0" w:line="240" w:lineRule="auto"/>
        <w:jc w:val="both"/>
        <w:rPr>
          <w:rFonts w:ascii="Arial" w:hAnsi="Arial" w:cs="Arial"/>
        </w:rPr>
      </w:pPr>
      <w:r>
        <w:rPr>
          <w:rFonts w:ascii="Arial" w:hAnsi="Arial" w:cs="Arial"/>
        </w:rPr>
        <w:t xml:space="preserve">Partenerii au </w:t>
      </w:r>
      <w:r w:rsidRPr="00585F5B">
        <w:rPr>
          <w:rFonts w:ascii="Arial" w:hAnsi="Arial" w:cs="Arial"/>
        </w:rPr>
        <w:t xml:space="preserve">obligaţia de a arhiva și păstra în bune condiții toate documentele aferente </w:t>
      </w:r>
      <w:r>
        <w:rPr>
          <w:rFonts w:ascii="Arial" w:hAnsi="Arial" w:cs="Arial"/>
        </w:rPr>
        <w:t>inițiativei bilaterale</w:t>
      </w:r>
      <w:r w:rsidRPr="00585F5B">
        <w:rPr>
          <w:rFonts w:ascii="Arial" w:hAnsi="Arial" w:cs="Arial"/>
        </w:rPr>
        <w:t xml:space="preserve">, inclusiv documentele aferente auditurilor și verificărilor efectuate, sub formă de documente originale. </w:t>
      </w:r>
    </w:p>
    <w:p w14:paraId="33C07053" w14:textId="1D3459C6" w:rsidR="003E23F2" w:rsidRDefault="003E23F2" w:rsidP="003E23F2">
      <w:pPr>
        <w:spacing w:before="120" w:after="0" w:line="240" w:lineRule="auto"/>
        <w:jc w:val="both"/>
        <w:rPr>
          <w:rFonts w:ascii="Arial" w:hAnsi="Arial" w:cs="Arial"/>
        </w:rPr>
      </w:pPr>
      <w:r>
        <w:rPr>
          <w:rFonts w:ascii="Arial" w:hAnsi="Arial" w:cs="Arial"/>
        </w:rPr>
        <w:t xml:space="preserve">Perioada de păstrare a documentelor este de </w:t>
      </w:r>
      <w:r w:rsidRPr="003E23F2">
        <w:rPr>
          <w:rFonts w:ascii="Arial" w:hAnsi="Arial" w:cs="Arial"/>
        </w:rPr>
        <w:t xml:space="preserve">trei ani de la </w:t>
      </w:r>
      <w:r>
        <w:rPr>
          <w:rFonts w:ascii="Arial" w:hAnsi="Arial" w:cs="Arial"/>
        </w:rPr>
        <w:t xml:space="preserve">data </w:t>
      </w:r>
      <w:r w:rsidRPr="003E23F2">
        <w:rPr>
          <w:rFonts w:ascii="Arial" w:hAnsi="Arial" w:cs="Arial"/>
        </w:rPr>
        <w:t>aprob</w:t>
      </w:r>
      <w:r>
        <w:rPr>
          <w:rFonts w:ascii="Arial" w:hAnsi="Arial" w:cs="Arial"/>
        </w:rPr>
        <w:t>ării</w:t>
      </w:r>
      <w:r w:rsidRPr="003E23F2">
        <w:rPr>
          <w:rFonts w:ascii="Arial" w:hAnsi="Arial" w:cs="Arial"/>
        </w:rPr>
        <w:t xml:space="preserve"> Raportului strategic final de către Comitetul Mecanismului Financiar SEE</w:t>
      </w:r>
      <w:r>
        <w:rPr>
          <w:rFonts w:ascii="Arial" w:hAnsi="Arial" w:cs="Arial"/>
        </w:rPr>
        <w:t>.</w:t>
      </w:r>
    </w:p>
    <w:p w14:paraId="33C33E59" w14:textId="77777777" w:rsidR="00ED256F" w:rsidRPr="00AA5DE8" w:rsidRDefault="00ED256F" w:rsidP="00EC6EAA">
      <w:pPr>
        <w:spacing w:before="120" w:after="0" w:line="240" w:lineRule="auto"/>
      </w:pPr>
    </w:p>
    <w:p w14:paraId="643BBB44" w14:textId="0AC0C300" w:rsidR="00ED256F" w:rsidRPr="00FC2E84" w:rsidRDefault="00E90BA1" w:rsidP="00FC2E84">
      <w:pPr>
        <w:pStyle w:val="Heading1"/>
        <w:numPr>
          <w:ilvl w:val="0"/>
          <w:numId w:val="28"/>
        </w:numPr>
        <w:spacing w:before="120" w:line="240" w:lineRule="auto"/>
        <w:ind w:left="720" w:hanging="360"/>
        <w:jc w:val="both"/>
        <w:rPr>
          <w:rFonts w:ascii="Arial" w:hAnsi="Arial" w:cs="Arial"/>
          <w:color w:val="002060"/>
          <w:sz w:val="22"/>
          <w:szCs w:val="22"/>
        </w:rPr>
      </w:pPr>
      <w:bookmarkStart w:id="147" w:name="_Toc522701996"/>
      <w:bookmarkStart w:id="148" w:name="_Toc163654879"/>
      <w:bookmarkEnd w:id="147"/>
      <w:r w:rsidRPr="00FC2E84">
        <w:rPr>
          <w:rFonts w:ascii="Arial" w:hAnsi="Arial" w:cs="Arial"/>
          <w:color w:val="002060"/>
          <w:sz w:val="22"/>
          <w:szCs w:val="22"/>
        </w:rPr>
        <w:t>Monitorizare</w:t>
      </w:r>
      <w:r w:rsidR="0085546D">
        <w:rPr>
          <w:rFonts w:ascii="Arial" w:hAnsi="Arial" w:cs="Arial"/>
          <w:color w:val="002060"/>
          <w:sz w:val="22"/>
          <w:szCs w:val="22"/>
        </w:rPr>
        <w:t xml:space="preserve"> și verificare</w:t>
      </w:r>
      <w:bookmarkEnd w:id="148"/>
    </w:p>
    <w:p w14:paraId="672F63D3" w14:textId="7B559248" w:rsidR="0085546D" w:rsidRDefault="00E90BA1" w:rsidP="00CF27BF">
      <w:pPr>
        <w:tabs>
          <w:tab w:val="left" w:pos="540"/>
        </w:tabs>
        <w:spacing w:before="120" w:after="0" w:line="240" w:lineRule="auto"/>
        <w:jc w:val="both"/>
        <w:rPr>
          <w:rFonts w:ascii="Arial" w:hAnsi="Arial" w:cs="Arial"/>
        </w:rPr>
      </w:pPr>
      <w:r w:rsidRPr="00AA5DE8">
        <w:rPr>
          <w:rFonts w:ascii="Arial" w:hAnsi="Arial" w:cs="Arial"/>
        </w:rPr>
        <w:t>Procesul de monitorizare</w:t>
      </w:r>
      <w:r w:rsidR="0085546D">
        <w:rPr>
          <w:rFonts w:ascii="Arial" w:hAnsi="Arial" w:cs="Arial"/>
        </w:rPr>
        <w:t xml:space="preserve"> presupune</w:t>
      </w:r>
      <w:r w:rsidR="0085546D" w:rsidRPr="0085546D">
        <w:rPr>
          <w:rFonts w:ascii="Arial" w:hAnsi="Arial" w:cs="Arial"/>
        </w:rPr>
        <w:t xml:space="preserve"> urmărirea implementării inițiativei bilaterale </w:t>
      </w:r>
      <w:r w:rsidR="0085546D">
        <w:rPr>
          <w:rFonts w:ascii="Arial" w:hAnsi="Arial" w:cs="Arial"/>
        </w:rPr>
        <w:t xml:space="preserve">de către Operatorul de Program pentru a se asigura </w:t>
      </w:r>
      <w:r w:rsidR="0085546D" w:rsidRPr="0085546D">
        <w:rPr>
          <w:rFonts w:ascii="Arial" w:hAnsi="Arial" w:cs="Arial"/>
        </w:rPr>
        <w:t>că procedurile stabilite sunt respectate, a verifica progresul înregistrat în vederea obținerii rezultatelor stabilite și a identifica la timp eventualele probleme, în vederea adoptării de măsuri corective</w:t>
      </w:r>
      <w:r w:rsidR="0085546D">
        <w:rPr>
          <w:rFonts w:ascii="Arial" w:hAnsi="Arial" w:cs="Arial"/>
        </w:rPr>
        <w:t>.</w:t>
      </w:r>
    </w:p>
    <w:p w14:paraId="2FBD31FD" w14:textId="52E79C5D" w:rsidR="00ED256F" w:rsidRDefault="0085546D" w:rsidP="00CF27BF">
      <w:pPr>
        <w:tabs>
          <w:tab w:val="left" w:pos="540"/>
        </w:tabs>
        <w:spacing w:before="120" w:after="0" w:line="240" w:lineRule="auto"/>
        <w:jc w:val="both"/>
        <w:rPr>
          <w:rFonts w:ascii="Arial" w:hAnsi="Arial" w:cs="Arial"/>
        </w:rPr>
      </w:pPr>
      <w:r>
        <w:rPr>
          <w:rFonts w:ascii="Arial" w:hAnsi="Arial" w:cs="Arial"/>
        </w:rPr>
        <w:t>Procesul de verificare urmărește aspectele adminsitrative, financiare, tehnice și fizice ale inițiativelor bilaterale, constând în verificări administrative cu privire la activitățile implementate și cheltuielile efectuate (</w:t>
      </w:r>
      <w:r w:rsidR="00E90BA1" w:rsidRPr="00AA5DE8">
        <w:rPr>
          <w:rFonts w:ascii="Arial" w:hAnsi="Arial" w:cs="Arial"/>
        </w:rPr>
        <w:t>verificarea procedurilor de achiziții,</w:t>
      </w:r>
      <w:r>
        <w:rPr>
          <w:rFonts w:ascii="Arial" w:hAnsi="Arial" w:cs="Arial"/>
        </w:rPr>
        <w:t xml:space="preserve"> verificarea</w:t>
      </w:r>
      <w:r w:rsidR="00E90BA1" w:rsidRPr="00AA5DE8">
        <w:rPr>
          <w:rFonts w:ascii="Arial" w:hAnsi="Arial" w:cs="Arial"/>
        </w:rPr>
        <w:t xml:space="preserve"> </w:t>
      </w:r>
      <w:r>
        <w:rPr>
          <w:rFonts w:ascii="Arial" w:hAnsi="Arial" w:cs="Arial"/>
        </w:rPr>
        <w:t xml:space="preserve">eligibilității, </w:t>
      </w:r>
      <w:r w:rsidR="00E90BA1" w:rsidRPr="00AA5DE8">
        <w:rPr>
          <w:rFonts w:ascii="Arial" w:hAnsi="Arial" w:cs="Arial"/>
        </w:rPr>
        <w:t xml:space="preserve">eficienței și eficacității cheltuielilor efectuate, evaluarea realizării obiectivelor, rezultatelor și impactului </w:t>
      </w:r>
      <w:r w:rsidR="00213BD1">
        <w:rPr>
          <w:rFonts w:ascii="Arial" w:hAnsi="Arial" w:cs="Arial"/>
        </w:rPr>
        <w:t>inițiativ</w:t>
      </w:r>
      <w:r w:rsidR="000F772B">
        <w:rPr>
          <w:rFonts w:ascii="Arial" w:hAnsi="Arial" w:cs="Arial"/>
        </w:rPr>
        <w:t xml:space="preserve">ei </w:t>
      </w:r>
      <w:r w:rsidR="00213BD1">
        <w:rPr>
          <w:rFonts w:ascii="Arial" w:hAnsi="Arial" w:cs="Arial"/>
        </w:rPr>
        <w:t xml:space="preserve"> </w:t>
      </w:r>
      <w:r w:rsidR="00930075">
        <w:rPr>
          <w:rFonts w:ascii="Arial" w:hAnsi="Arial" w:cs="Arial"/>
        </w:rPr>
        <w:t>bilaterale</w:t>
      </w:r>
      <w:r>
        <w:rPr>
          <w:rFonts w:ascii="Arial" w:hAnsi="Arial" w:cs="Arial"/>
        </w:rPr>
        <w:t xml:space="preserve"> etc.) și vizite la fața locului</w:t>
      </w:r>
      <w:r w:rsidR="00EF2F0C">
        <w:rPr>
          <w:rFonts w:ascii="Arial" w:hAnsi="Arial" w:cs="Arial"/>
        </w:rPr>
        <w:t>, cu aplicarea principiului proporționalității.</w:t>
      </w:r>
    </w:p>
    <w:p w14:paraId="36469F0B" w14:textId="63AD8B21" w:rsidR="0085546D" w:rsidRDefault="00EF2F0C" w:rsidP="00CF27BF">
      <w:pPr>
        <w:tabs>
          <w:tab w:val="left" w:pos="540"/>
        </w:tabs>
        <w:spacing w:before="120" w:after="0" w:line="240" w:lineRule="auto"/>
        <w:jc w:val="both"/>
        <w:rPr>
          <w:rFonts w:ascii="Arial" w:hAnsi="Arial" w:cs="Arial"/>
        </w:rPr>
      </w:pPr>
      <w:r>
        <w:rPr>
          <w:rFonts w:ascii="Arial" w:hAnsi="Arial" w:cs="Arial"/>
        </w:rPr>
        <w:t>Operatorul de Program poate decide ca v</w:t>
      </w:r>
      <w:r w:rsidR="0085546D">
        <w:rPr>
          <w:rFonts w:ascii="Arial" w:hAnsi="Arial" w:cs="Arial"/>
        </w:rPr>
        <w:t>erificarea cheltuielilor</w:t>
      </w:r>
      <w:r>
        <w:rPr>
          <w:rFonts w:ascii="Arial" w:hAnsi="Arial" w:cs="Arial"/>
        </w:rPr>
        <w:t xml:space="preserve"> și/sau a activităților</w:t>
      </w:r>
      <w:r w:rsidR="0085546D">
        <w:rPr>
          <w:rFonts w:ascii="Arial" w:hAnsi="Arial" w:cs="Arial"/>
        </w:rPr>
        <w:t xml:space="preserve"> </w:t>
      </w:r>
      <w:r>
        <w:rPr>
          <w:rFonts w:ascii="Arial" w:hAnsi="Arial" w:cs="Arial"/>
        </w:rPr>
        <w:t>să se realizeze</w:t>
      </w:r>
      <w:r w:rsidR="0085546D">
        <w:rPr>
          <w:rFonts w:ascii="Arial" w:hAnsi="Arial" w:cs="Arial"/>
        </w:rPr>
        <w:t xml:space="preserve"> pe bază de eșantion.</w:t>
      </w:r>
    </w:p>
    <w:p w14:paraId="3B7DB161" w14:textId="3E6CD06B" w:rsidR="00ED256F" w:rsidRDefault="00F209F7" w:rsidP="00CF27BF">
      <w:pPr>
        <w:tabs>
          <w:tab w:val="left" w:pos="540"/>
        </w:tabs>
        <w:spacing w:before="120" w:after="0" w:line="240" w:lineRule="auto"/>
        <w:jc w:val="both"/>
        <w:rPr>
          <w:rFonts w:ascii="Arial" w:hAnsi="Arial" w:cs="Arial"/>
        </w:rPr>
      </w:pPr>
      <w:r>
        <w:rPr>
          <w:rFonts w:ascii="Arial" w:hAnsi="Arial" w:cs="Arial"/>
        </w:rPr>
        <w:t>Promotorii de proiecte</w:t>
      </w:r>
      <w:r w:rsidR="00E90BA1" w:rsidRPr="00AA5DE8">
        <w:rPr>
          <w:rFonts w:ascii="Arial" w:hAnsi="Arial" w:cs="Arial"/>
        </w:rPr>
        <w:t xml:space="preserve"> sunt obligați să acorde acces imediat și deplin la orice informații, documente, persoane relevante și locații legate de activități realizate în cadrul </w:t>
      </w:r>
      <w:r w:rsidR="00213BD1">
        <w:rPr>
          <w:rFonts w:ascii="Arial" w:hAnsi="Arial" w:cs="Arial"/>
        </w:rPr>
        <w:t>inițiativ</w:t>
      </w:r>
      <w:r w:rsidR="000F772B">
        <w:rPr>
          <w:rFonts w:ascii="Arial" w:hAnsi="Arial" w:cs="Arial"/>
        </w:rPr>
        <w:t>elor</w:t>
      </w:r>
      <w:r w:rsidR="00213BD1">
        <w:rPr>
          <w:rFonts w:ascii="Arial" w:hAnsi="Arial" w:cs="Arial"/>
        </w:rPr>
        <w:t xml:space="preserve"> </w:t>
      </w:r>
      <w:r w:rsidR="00930075">
        <w:rPr>
          <w:rFonts w:ascii="Arial" w:hAnsi="Arial" w:cs="Arial"/>
        </w:rPr>
        <w:t>bilaterale</w:t>
      </w:r>
      <w:r w:rsidR="00E90BA1" w:rsidRPr="00AA5DE8">
        <w:rPr>
          <w:rFonts w:ascii="Arial" w:hAnsi="Arial" w:cs="Arial"/>
        </w:rPr>
        <w:t xml:space="preserve">, reprezentanților Operatorului de Program, Punctului Național de Contact, Autorităţii </w:t>
      </w:r>
      <w:r w:rsidR="00E90BA1" w:rsidRPr="00AA5DE8">
        <w:rPr>
          <w:rFonts w:ascii="Arial" w:hAnsi="Arial" w:cs="Arial"/>
        </w:rPr>
        <w:lastRenderedPageBreak/>
        <w:t xml:space="preserve">de Audit, Autorității pentru Nereguli, CMF, Consiliului de Auditori AELS sau oricărei entităţi desemnate de către aceste organizații în scopul de a efectua monitorizarea, auditul, controlul sau evaluarea </w:t>
      </w:r>
      <w:r w:rsidR="00213BD1">
        <w:rPr>
          <w:rFonts w:ascii="Arial" w:hAnsi="Arial" w:cs="Arial"/>
        </w:rPr>
        <w:t>inițiativ</w:t>
      </w:r>
      <w:r w:rsidR="000F772B">
        <w:rPr>
          <w:rFonts w:ascii="Arial" w:hAnsi="Arial" w:cs="Arial"/>
        </w:rPr>
        <w:t>ei</w:t>
      </w:r>
      <w:r w:rsidR="00213BD1">
        <w:rPr>
          <w:rFonts w:ascii="Arial" w:hAnsi="Arial" w:cs="Arial"/>
        </w:rPr>
        <w:t xml:space="preserve"> </w:t>
      </w:r>
      <w:r w:rsidR="00930075">
        <w:rPr>
          <w:rFonts w:ascii="Arial" w:hAnsi="Arial" w:cs="Arial"/>
        </w:rPr>
        <w:t>bilaterale</w:t>
      </w:r>
      <w:r w:rsidR="00E90BA1" w:rsidRPr="00AA5DE8">
        <w:rPr>
          <w:rFonts w:ascii="Arial" w:hAnsi="Arial" w:cs="Arial"/>
        </w:rPr>
        <w:t>, fără a aduce atingere limitărilor care rezultă din legislația națională aplicabilă.</w:t>
      </w:r>
    </w:p>
    <w:p w14:paraId="2E38E695" w14:textId="77777777" w:rsidR="00EF2F0C" w:rsidRPr="00AA5DE8" w:rsidRDefault="00EF2F0C" w:rsidP="00CF27BF">
      <w:pPr>
        <w:tabs>
          <w:tab w:val="left" w:pos="540"/>
        </w:tabs>
        <w:spacing w:before="120" w:after="0" w:line="240" w:lineRule="auto"/>
        <w:jc w:val="both"/>
        <w:rPr>
          <w:rFonts w:ascii="Arial" w:hAnsi="Arial" w:cs="Arial"/>
        </w:rPr>
      </w:pPr>
    </w:p>
    <w:p w14:paraId="11258F4B" w14:textId="504D4706" w:rsidR="00ED256F" w:rsidRPr="00AA5DE8" w:rsidRDefault="00E90BA1" w:rsidP="00FC2E84">
      <w:pPr>
        <w:pStyle w:val="Heading1"/>
        <w:numPr>
          <w:ilvl w:val="0"/>
          <w:numId w:val="28"/>
        </w:numPr>
        <w:spacing w:before="120" w:line="240" w:lineRule="auto"/>
        <w:ind w:left="720" w:hanging="360"/>
        <w:jc w:val="both"/>
        <w:rPr>
          <w:rFonts w:ascii="Arial" w:hAnsi="Arial" w:cs="Arial"/>
          <w:color w:val="17365D"/>
          <w:sz w:val="24"/>
          <w:szCs w:val="24"/>
        </w:rPr>
      </w:pPr>
      <w:bookmarkStart w:id="149" w:name="_Toc522701997"/>
      <w:bookmarkStart w:id="150" w:name="_Toc522701998"/>
      <w:bookmarkStart w:id="151" w:name="_Toc522701999"/>
      <w:bookmarkStart w:id="152" w:name="_Toc163654880"/>
      <w:bookmarkEnd w:id="149"/>
      <w:bookmarkEnd w:id="150"/>
      <w:bookmarkEnd w:id="151"/>
      <w:r w:rsidRPr="00FC2E84">
        <w:rPr>
          <w:rFonts w:ascii="Arial" w:hAnsi="Arial" w:cs="Arial"/>
          <w:color w:val="002060"/>
          <w:sz w:val="22"/>
          <w:szCs w:val="22"/>
        </w:rPr>
        <w:t>Nereguli</w:t>
      </w:r>
      <w:bookmarkEnd w:id="152"/>
    </w:p>
    <w:p w14:paraId="4E56EE13" w14:textId="7DC196B1" w:rsidR="00ED256F" w:rsidRPr="00827951" w:rsidRDefault="00E90BA1" w:rsidP="00FC2E84">
      <w:pPr>
        <w:spacing w:before="120" w:after="0" w:line="240" w:lineRule="auto"/>
        <w:jc w:val="both"/>
        <w:rPr>
          <w:rFonts w:ascii="Arial" w:hAnsi="Arial" w:cs="Arial"/>
        </w:rPr>
      </w:pPr>
      <w:r w:rsidRPr="00AA5DE8">
        <w:rPr>
          <w:rFonts w:ascii="Arial" w:hAnsi="Arial" w:cs="Arial"/>
          <w:b/>
          <w:color w:val="002060"/>
        </w:rPr>
        <w:t xml:space="preserve">Orice persoană care deţine informaţii privind existenţa unor nereguli în desfăşurarea </w:t>
      </w:r>
      <w:r w:rsidR="00213BD1">
        <w:rPr>
          <w:rFonts w:ascii="Arial" w:hAnsi="Arial" w:cs="Arial"/>
          <w:b/>
          <w:color w:val="002060"/>
        </w:rPr>
        <w:t>inițiativ</w:t>
      </w:r>
      <w:r w:rsidR="000F772B">
        <w:rPr>
          <w:rFonts w:ascii="Arial" w:hAnsi="Arial" w:cs="Arial"/>
          <w:b/>
          <w:color w:val="002060"/>
        </w:rPr>
        <w:t>elor</w:t>
      </w:r>
      <w:r w:rsidR="00213BD1">
        <w:rPr>
          <w:rFonts w:ascii="Arial" w:hAnsi="Arial" w:cs="Arial"/>
          <w:b/>
          <w:color w:val="002060"/>
        </w:rPr>
        <w:t xml:space="preserve"> </w:t>
      </w:r>
      <w:r w:rsidR="00057C78">
        <w:rPr>
          <w:rFonts w:ascii="Arial" w:hAnsi="Arial" w:cs="Arial"/>
          <w:b/>
          <w:color w:val="002060"/>
        </w:rPr>
        <w:t>bilaterale</w:t>
      </w:r>
      <w:r w:rsidRPr="00AA5DE8">
        <w:rPr>
          <w:rFonts w:ascii="Arial" w:hAnsi="Arial" w:cs="Arial"/>
          <w:b/>
          <w:color w:val="002060"/>
        </w:rPr>
        <w:t xml:space="preserve"> finanţate, poate semnala nereguli prin sesizare în scris în una dintre următoarele forme:  </w:t>
      </w:r>
      <w:bookmarkStart w:id="153" w:name="_Toc522702000"/>
      <w:bookmarkEnd w:id="153"/>
    </w:p>
    <w:p w14:paraId="77F822D2" w14:textId="77777777" w:rsidR="00ED256F" w:rsidRPr="00AA5DE8" w:rsidRDefault="00E90BA1" w:rsidP="009A400C">
      <w:pPr>
        <w:pStyle w:val="ListParagraph"/>
        <w:numPr>
          <w:ilvl w:val="0"/>
          <w:numId w:val="11"/>
        </w:numPr>
        <w:spacing w:before="120" w:after="0" w:line="240" w:lineRule="auto"/>
        <w:ind w:left="720" w:hanging="360"/>
        <w:contextualSpacing w:val="0"/>
        <w:jc w:val="both"/>
        <w:rPr>
          <w:rFonts w:ascii="Arial" w:hAnsi="Arial" w:cs="Arial"/>
        </w:rPr>
      </w:pPr>
      <w:r w:rsidRPr="00AA5DE8">
        <w:rPr>
          <w:rFonts w:ascii="Arial" w:hAnsi="Arial" w:cs="Arial"/>
        </w:rPr>
        <w:t>prin poştă/ servicii de curierat;</w:t>
      </w:r>
    </w:p>
    <w:p w14:paraId="055CBCEA" w14:textId="77777777" w:rsidR="00ED256F" w:rsidRPr="00AA5DE8" w:rsidRDefault="00E90BA1" w:rsidP="009A400C">
      <w:pPr>
        <w:pStyle w:val="ListParagraph"/>
        <w:numPr>
          <w:ilvl w:val="0"/>
          <w:numId w:val="11"/>
        </w:numPr>
        <w:spacing w:before="120" w:after="0" w:line="240" w:lineRule="auto"/>
        <w:ind w:left="720" w:hanging="360"/>
        <w:contextualSpacing w:val="0"/>
        <w:jc w:val="both"/>
        <w:rPr>
          <w:rFonts w:ascii="Arial" w:hAnsi="Arial" w:cs="Arial"/>
        </w:rPr>
      </w:pPr>
      <w:r w:rsidRPr="00AA5DE8">
        <w:rPr>
          <w:rFonts w:ascii="Arial" w:hAnsi="Arial" w:cs="Arial"/>
        </w:rPr>
        <w:t>prin depunere personală la sediul Operatorului de Progam;</w:t>
      </w:r>
    </w:p>
    <w:p w14:paraId="51C822C4" w14:textId="77777777" w:rsidR="00ED256F" w:rsidRPr="00AA5DE8" w:rsidRDefault="00E90BA1" w:rsidP="009A400C">
      <w:pPr>
        <w:pStyle w:val="ListParagraph"/>
        <w:numPr>
          <w:ilvl w:val="0"/>
          <w:numId w:val="11"/>
        </w:numPr>
        <w:spacing w:before="120" w:after="0" w:line="240" w:lineRule="auto"/>
        <w:ind w:left="720" w:hanging="360"/>
        <w:contextualSpacing w:val="0"/>
        <w:jc w:val="both"/>
        <w:rPr>
          <w:rFonts w:ascii="Arial" w:hAnsi="Arial" w:cs="Arial"/>
        </w:rPr>
      </w:pPr>
      <w:r w:rsidRPr="00AA5DE8">
        <w:rPr>
          <w:rFonts w:ascii="Arial" w:hAnsi="Arial" w:cs="Arial"/>
        </w:rPr>
        <w:t xml:space="preserve">prin fax, la numărul </w:t>
      </w:r>
      <w:r w:rsidRPr="00D002B2">
        <w:rPr>
          <w:rFonts w:ascii="Arial" w:hAnsi="Arial" w:cs="Arial"/>
        </w:rPr>
        <w:t>021-2228479 sau 021-2244512;</w:t>
      </w:r>
    </w:p>
    <w:p w14:paraId="05EA972B" w14:textId="77777777" w:rsidR="00ED256F" w:rsidRPr="00AA5DE8" w:rsidRDefault="00E90BA1" w:rsidP="009A400C">
      <w:pPr>
        <w:pStyle w:val="ListParagraph"/>
        <w:numPr>
          <w:ilvl w:val="0"/>
          <w:numId w:val="11"/>
        </w:numPr>
        <w:spacing w:before="120" w:after="0" w:line="240" w:lineRule="auto"/>
        <w:ind w:left="720" w:hanging="360"/>
        <w:contextualSpacing w:val="0"/>
        <w:jc w:val="both"/>
        <w:rPr>
          <w:rFonts w:ascii="Arial" w:hAnsi="Arial" w:cs="Arial"/>
        </w:rPr>
      </w:pPr>
      <w:r w:rsidRPr="00AA5DE8">
        <w:rPr>
          <w:rFonts w:ascii="Arial" w:hAnsi="Arial" w:cs="Arial"/>
        </w:rPr>
        <w:t>prin poșta electronică, la adresa comunicată pe pagina web a Programului;</w:t>
      </w:r>
    </w:p>
    <w:p w14:paraId="13B5F78F" w14:textId="77777777" w:rsidR="00ED256F" w:rsidRPr="00AA5DE8" w:rsidRDefault="00E90BA1" w:rsidP="009A400C">
      <w:pPr>
        <w:pStyle w:val="ListParagraph"/>
        <w:numPr>
          <w:ilvl w:val="0"/>
          <w:numId w:val="11"/>
        </w:numPr>
        <w:spacing w:before="120" w:after="0" w:line="240" w:lineRule="auto"/>
        <w:ind w:left="720" w:hanging="360"/>
        <w:contextualSpacing w:val="0"/>
        <w:jc w:val="both"/>
        <w:rPr>
          <w:rFonts w:ascii="Arial" w:hAnsi="Arial" w:cs="Arial"/>
        </w:rPr>
      </w:pPr>
      <w:r w:rsidRPr="00AA5DE8">
        <w:rPr>
          <w:rFonts w:ascii="Arial" w:hAnsi="Arial" w:cs="Arial"/>
        </w:rPr>
        <w:t>prin completarea formularului de alertă disponibil pe pagina web a Programului: www.ro-cultura.ro.</w:t>
      </w:r>
    </w:p>
    <w:p w14:paraId="46E6DF7F" w14:textId="75C83F9A" w:rsidR="00ED256F" w:rsidRPr="00AA5DE8" w:rsidRDefault="00E90BA1" w:rsidP="00CF27BF">
      <w:pPr>
        <w:spacing w:before="120" w:after="0" w:line="240" w:lineRule="auto"/>
        <w:jc w:val="both"/>
        <w:rPr>
          <w:rFonts w:ascii="Arial" w:hAnsi="Arial" w:cs="Arial"/>
        </w:rPr>
      </w:pPr>
      <w:r w:rsidRPr="00AA5DE8">
        <w:rPr>
          <w:rFonts w:ascii="Arial" w:hAnsi="Arial" w:cs="Arial"/>
        </w:rPr>
        <w:t xml:space="preserve">Semnalările privind neregulile vor conţine obligatoriu informațiile minime prevăzute de OUG nr. 66/2011 cu modificările și completările ulterioare, care să permită identificarea </w:t>
      </w:r>
      <w:r w:rsidR="00213BD1">
        <w:rPr>
          <w:rFonts w:ascii="Arial" w:hAnsi="Arial" w:cs="Arial"/>
        </w:rPr>
        <w:t>inițiativ</w:t>
      </w:r>
      <w:r w:rsidR="000F772B">
        <w:rPr>
          <w:rFonts w:ascii="Arial" w:hAnsi="Arial" w:cs="Arial"/>
        </w:rPr>
        <w:t>ei</w:t>
      </w:r>
      <w:r w:rsidR="00213BD1">
        <w:rPr>
          <w:rFonts w:ascii="Arial" w:hAnsi="Arial" w:cs="Arial"/>
        </w:rPr>
        <w:t xml:space="preserve"> </w:t>
      </w:r>
      <w:r w:rsidR="00930075">
        <w:rPr>
          <w:rFonts w:ascii="Arial" w:hAnsi="Arial" w:cs="Arial"/>
        </w:rPr>
        <w:t>bilaterale</w:t>
      </w:r>
      <w:r w:rsidRPr="00AA5DE8">
        <w:rPr>
          <w:rFonts w:ascii="Arial" w:hAnsi="Arial" w:cs="Arial"/>
        </w:rPr>
        <w:t xml:space="preserve"> și/sau </w:t>
      </w:r>
      <w:r w:rsidR="000F772B">
        <w:rPr>
          <w:rFonts w:ascii="Arial" w:hAnsi="Arial" w:cs="Arial"/>
        </w:rPr>
        <w:t xml:space="preserve">a </w:t>
      </w:r>
      <w:r w:rsidR="00F209F7">
        <w:rPr>
          <w:rFonts w:ascii="Arial" w:hAnsi="Arial" w:cs="Arial"/>
        </w:rPr>
        <w:t>promotorului de proiect</w:t>
      </w:r>
      <w:r w:rsidRPr="00AA5DE8">
        <w:rPr>
          <w:rFonts w:ascii="Arial" w:hAnsi="Arial" w:cs="Arial"/>
        </w:rPr>
        <w:t xml:space="preserve">, în caz contrar acestea nu vor fi acceptate pentru analiză şi verificare. Sesizările privind neregulile pot fi transmise anonim sau sub semnătură, fără ca aceste semnalări să atragă un tratament inechitabil sau discriminatoriu asupra expeditorului. </w:t>
      </w:r>
    </w:p>
    <w:p w14:paraId="316E0CF9" w14:textId="5E094BF3" w:rsidR="00ED256F" w:rsidRPr="00FC2E84" w:rsidRDefault="00E90BA1" w:rsidP="00FC2E84">
      <w:pPr>
        <w:spacing w:before="120" w:after="0" w:line="240" w:lineRule="auto"/>
        <w:jc w:val="both"/>
      </w:pPr>
      <w:r w:rsidRPr="00AA5DE8">
        <w:rPr>
          <w:rFonts w:ascii="Arial" w:hAnsi="Arial" w:cs="Arial"/>
        </w:rPr>
        <w:t xml:space="preserve">Confidenţialitatea în ceea ce priveşte identitatea persoanei care a semnalat un potențial caz de nereguli va fi păstrată cu stricteţe.  </w:t>
      </w:r>
    </w:p>
    <w:p w14:paraId="65F48A0A" w14:textId="1D7FBDCD" w:rsidR="00ED256F" w:rsidRPr="00FC2E84" w:rsidRDefault="0045229D" w:rsidP="00FC2E84">
      <w:pPr>
        <w:pStyle w:val="Heading1"/>
        <w:numPr>
          <w:ilvl w:val="0"/>
          <w:numId w:val="28"/>
        </w:numPr>
        <w:spacing w:before="120" w:line="240" w:lineRule="auto"/>
        <w:ind w:left="720" w:hanging="360"/>
        <w:jc w:val="both"/>
        <w:rPr>
          <w:rFonts w:ascii="Arial" w:hAnsi="Arial" w:cs="Arial"/>
          <w:color w:val="002060"/>
          <w:sz w:val="22"/>
          <w:szCs w:val="22"/>
        </w:rPr>
      </w:pPr>
      <w:r w:rsidRPr="00FC2E84">
        <w:rPr>
          <w:rFonts w:ascii="Arial" w:hAnsi="Arial" w:cs="Arial"/>
          <w:color w:val="002060"/>
          <w:sz w:val="22"/>
          <w:szCs w:val="22"/>
        </w:rPr>
        <w:t xml:space="preserve"> </w:t>
      </w:r>
      <w:bookmarkStart w:id="154" w:name="_Toc163654881"/>
      <w:r w:rsidR="00E90BA1" w:rsidRPr="00FC2E84">
        <w:rPr>
          <w:rFonts w:ascii="Arial" w:hAnsi="Arial" w:cs="Arial"/>
          <w:color w:val="002060"/>
          <w:sz w:val="22"/>
          <w:szCs w:val="22"/>
        </w:rPr>
        <w:t>Informare și comunicare</w:t>
      </w:r>
      <w:bookmarkEnd w:id="154"/>
    </w:p>
    <w:p w14:paraId="4DC45EB7" w14:textId="63D2A3CA" w:rsidR="0011738D" w:rsidRPr="00AA5DE8" w:rsidRDefault="00F209F7" w:rsidP="0011738D">
      <w:pPr>
        <w:pStyle w:val="ListParagraph"/>
        <w:spacing w:before="120" w:after="0" w:line="240" w:lineRule="auto"/>
        <w:ind w:left="0"/>
        <w:contextualSpacing w:val="0"/>
        <w:jc w:val="both"/>
        <w:rPr>
          <w:rFonts w:ascii="Arial" w:hAnsi="Arial" w:cs="Arial"/>
          <w:bCs/>
        </w:rPr>
      </w:pPr>
      <w:bookmarkStart w:id="155" w:name="_Toc522702003"/>
      <w:bookmarkEnd w:id="155"/>
      <w:r>
        <w:rPr>
          <w:rFonts w:ascii="Arial" w:hAnsi="Arial" w:cs="Arial"/>
          <w:bCs/>
        </w:rPr>
        <w:t xml:space="preserve">Promotorii de proiecte </w:t>
      </w:r>
      <w:r w:rsidR="0011738D" w:rsidRPr="00AA5DE8">
        <w:rPr>
          <w:rFonts w:ascii="Arial" w:hAnsi="Arial" w:cs="Arial"/>
          <w:bCs/>
        </w:rPr>
        <w:t xml:space="preserve">trebuie să disemineze informații cu privire la </w:t>
      </w:r>
      <w:r w:rsidR="00213BD1">
        <w:rPr>
          <w:rFonts w:ascii="Arial" w:hAnsi="Arial" w:cs="Arial"/>
          <w:bCs/>
        </w:rPr>
        <w:t>inițiativ</w:t>
      </w:r>
      <w:r w:rsidR="00D126DA">
        <w:rPr>
          <w:rFonts w:ascii="Arial" w:hAnsi="Arial" w:cs="Arial"/>
          <w:bCs/>
        </w:rPr>
        <w:t>a</w:t>
      </w:r>
      <w:r w:rsidR="00213BD1">
        <w:rPr>
          <w:rFonts w:ascii="Arial" w:hAnsi="Arial" w:cs="Arial"/>
          <w:bCs/>
        </w:rPr>
        <w:t xml:space="preserve"> bilaterală</w:t>
      </w:r>
      <w:r w:rsidR="0011738D" w:rsidRPr="00AA5DE8">
        <w:rPr>
          <w:rFonts w:ascii="Arial" w:hAnsi="Arial" w:cs="Arial"/>
          <w:bCs/>
        </w:rPr>
        <w:t xml:space="preserve"> în rândul unui public cât mai larg, la nivel național, regional și/sau local, inclusiv în rândul factorilor interesați relevanți. </w:t>
      </w:r>
    </w:p>
    <w:p w14:paraId="017283B4" w14:textId="39C3C5ED" w:rsidR="0011738D" w:rsidRPr="00AA5DE8" w:rsidRDefault="0011738D" w:rsidP="0011738D">
      <w:pPr>
        <w:pStyle w:val="ListParagraph"/>
        <w:spacing w:before="120" w:after="0" w:line="240" w:lineRule="auto"/>
        <w:ind w:left="0"/>
        <w:contextualSpacing w:val="0"/>
        <w:jc w:val="both"/>
        <w:rPr>
          <w:rFonts w:ascii="Arial" w:hAnsi="Arial" w:cs="Arial"/>
          <w:b/>
        </w:rPr>
      </w:pPr>
      <w:r w:rsidRPr="00AA5DE8">
        <w:rPr>
          <w:rFonts w:ascii="Arial" w:hAnsi="Arial" w:cs="Arial"/>
          <w:b/>
        </w:rPr>
        <w:t xml:space="preserve">Obligațiile referitoare la activitățile de informare și comunicare din cadrul </w:t>
      </w:r>
      <w:r w:rsidR="00213BD1">
        <w:rPr>
          <w:rFonts w:ascii="Arial" w:hAnsi="Arial" w:cs="Arial"/>
          <w:b/>
        </w:rPr>
        <w:t>inițiativ</w:t>
      </w:r>
      <w:r w:rsidR="00D126DA">
        <w:rPr>
          <w:rFonts w:ascii="Arial" w:hAnsi="Arial" w:cs="Arial"/>
          <w:b/>
        </w:rPr>
        <w:t>ei</w:t>
      </w:r>
      <w:r w:rsidR="00213BD1">
        <w:rPr>
          <w:rFonts w:ascii="Arial" w:hAnsi="Arial" w:cs="Arial"/>
          <w:b/>
        </w:rPr>
        <w:t xml:space="preserve"> </w:t>
      </w:r>
      <w:r w:rsidR="00930075">
        <w:rPr>
          <w:rFonts w:ascii="Arial" w:hAnsi="Arial" w:cs="Arial"/>
          <w:b/>
        </w:rPr>
        <w:t>bilaterale</w:t>
      </w:r>
      <w:r w:rsidRPr="00AA5DE8">
        <w:rPr>
          <w:rFonts w:ascii="Arial" w:hAnsi="Arial" w:cs="Arial"/>
          <w:b/>
        </w:rPr>
        <w:t xml:space="preserve"> sunt prevăzute la cap. 2.3 din Anexa 3 – </w:t>
      </w:r>
      <w:r w:rsidRPr="00AA5DE8">
        <w:rPr>
          <w:rFonts w:ascii="Arial" w:hAnsi="Arial" w:cs="Arial"/>
          <w:b/>
          <w:i/>
          <w:iCs/>
        </w:rPr>
        <w:t>Cerințe de informare și comunicare</w:t>
      </w:r>
      <w:r w:rsidRPr="00AA5DE8">
        <w:rPr>
          <w:rFonts w:ascii="Arial" w:hAnsi="Arial" w:cs="Arial"/>
          <w:b/>
        </w:rPr>
        <w:t xml:space="preserve"> la Regulamentul privind implementarea Mecanismului Financiar SEE 2014-2021. </w:t>
      </w:r>
    </w:p>
    <w:p w14:paraId="515372E1" w14:textId="53AB7547" w:rsidR="0011738D" w:rsidRPr="00AA5DE8" w:rsidRDefault="0011738D" w:rsidP="0011738D">
      <w:pPr>
        <w:spacing w:before="120" w:after="0" w:line="240" w:lineRule="auto"/>
        <w:jc w:val="both"/>
        <w:rPr>
          <w:rFonts w:ascii="Arial" w:hAnsi="Arial" w:cs="Arial"/>
        </w:rPr>
      </w:pPr>
      <w:r w:rsidRPr="00AA5DE8">
        <w:rPr>
          <w:rFonts w:ascii="Arial" w:hAnsi="Arial" w:cs="Arial"/>
        </w:rPr>
        <w:t xml:space="preserve">În acest sens, se va elabora și implementa </w:t>
      </w:r>
      <w:r w:rsidR="00D126DA">
        <w:rPr>
          <w:rFonts w:ascii="Arial" w:hAnsi="Arial" w:cs="Arial"/>
        </w:rPr>
        <w:t xml:space="preserve">un </w:t>
      </w:r>
      <w:bookmarkStart w:id="156" w:name="_Hlk161061149"/>
      <w:r w:rsidR="00D126DA" w:rsidRPr="00D126DA">
        <w:rPr>
          <w:rFonts w:ascii="Arial" w:hAnsi="Arial" w:cs="Arial"/>
          <w:b/>
          <w:bCs/>
        </w:rPr>
        <w:t>p</w:t>
      </w:r>
      <w:r w:rsidRPr="00AA5DE8">
        <w:rPr>
          <w:rFonts w:ascii="Arial" w:hAnsi="Arial" w:cs="Arial"/>
          <w:b/>
          <w:bCs/>
        </w:rPr>
        <w:t xml:space="preserve">lan de comunicare al </w:t>
      </w:r>
      <w:r w:rsidR="00213BD1">
        <w:rPr>
          <w:rFonts w:ascii="Arial" w:hAnsi="Arial" w:cs="Arial"/>
          <w:b/>
          <w:bCs/>
        </w:rPr>
        <w:t>inițiativ</w:t>
      </w:r>
      <w:r w:rsidR="00D126DA">
        <w:rPr>
          <w:rFonts w:ascii="Arial" w:hAnsi="Arial" w:cs="Arial"/>
          <w:b/>
          <w:bCs/>
        </w:rPr>
        <w:t>ei</w:t>
      </w:r>
      <w:r w:rsidR="00213BD1">
        <w:rPr>
          <w:rFonts w:ascii="Arial" w:hAnsi="Arial" w:cs="Arial"/>
          <w:b/>
          <w:bCs/>
        </w:rPr>
        <w:t xml:space="preserve"> </w:t>
      </w:r>
      <w:r w:rsidR="00930075">
        <w:rPr>
          <w:rFonts w:ascii="Arial" w:hAnsi="Arial" w:cs="Arial"/>
          <w:b/>
          <w:bCs/>
        </w:rPr>
        <w:t>bilaterale</w:t>
      </w:r>
      <w:bookmarkEnd w:id="156"/>
      <w:r w:rsidR="00D126DA">
        <w:rPr>
          <w:rFonts w:ascii="Arial" w:hAnsi="Arial" w:cs="Arial"/>
          <w:b/>
          <w:bCs/>
        </w:rPr>
        <w:t xml:space="preserve">, </w:t>
      </w:r>
      <w:r w:rsidR="00D126DA" w:rsidRPr="00D126DA">
        <w:rPr>
          <w:rFonts w:ascii="Arial" w:hAnsi="Arial" w:cs="Arial"/>
        </w:rPr>
        <w:t xml:space="preserve">care </w:t>
      </w:r>
      <w:r w:rsidRPr="00AA5DE8">
        <w:rPr>
          <w:rFonts w:ascii="Arial" w:hAnsi="Arial" w:cs="Arial"/>
        </w:rPr>
        <w:t>conţine în mod obligatoriu următoarele:</w:t>
      </w:r>
    </w:p>
    <w:p w14:paraId="4A20A152" w14:textId="0EBC6AA9" w:rsidR="00D126DA" w:rsidRPr="00AA5DE8" w:rsidRDefault="00D126DA" w:rsidP="009A400C">
      <w:pPr>
        <w:pStyle w:val="ListParagraph"/>
        <w:numPr>
          <w:ilvl w:val="1"/>
          <w:numId w:val="29"/>
        </w:numPr>
        <w:spacing w:before="120" w:after="0" w:line="240" w:lineRule="auto"/>
        <w:ind w:left="709" w:hanging="425"/>
        <w:contextualSpacing w:val="0"/>
        <w:jc w:val="both"/>
        <w:rPr>
          <w:rFonts w:ascii="Arial" w:hAnsi="Arial" w:cs="Arial"/>
        </w:rPr>
      </w:pPr>
      <w:r w:rsidRPr="00AA5DE8">
        <w:rPr>
          <w:rFonts w:ascii="Arial" w:hAnsi="Arial" w:cs="Arial"/>
        </w:rPr>
        <w:t xml:space="preserve">2 (două) acțiuni de informare privind progresul, respectiv rezultatele </w:t>
      </w:r>
      <w:r>
        <w:rPr>
          <w:rFonts w:ascii="Arial" w:hAnsi="Arial" w:cs="Arial"/>
        </w:rPr>
        <w:t>inițiativei bilaterale</w:t>
      </w:r>
      <w:r w:rsidRPr="00AA5DE8">
        <w:rPr>
          <w:rFonts w:ascii="Arial" w:hAnsi="Arial" w:cs="Arial"/>
        </w:rPr>
        <w:t xml:space="preserve">. Printre acestea se pot număra: un seminar, o conferinţă cu participarea beneficiarilor, o conferinţă sau un eveniment de presă, inclusiv pentru a marca începutul și/sau încheierea </w:t>
      </w:r>
      <w:r>
        <w:rPr>
          <w:rFonts w:ascii="Arial" w:hAnsi="Arial" w:cs="Arial"/>
        </w:rPr>
        <w:t>inițiativei bilaterale</w:t>
      </w:r>
      <w:r w:rsidRPr="00AA5DE8">
        <w:rPr>
          <w:rFonts w:ascii="Arial" w:hAnsi="Arial" w:cs="Arial"/>
        </w:rPr>
        <w:t>;</w:t>
      </w:r>
    </w:p>
    <w:p w14:paraId="56F6132B" w14:textId="51F8A35E" w:rsidR="0011738D" w:rsidRPr="00AA5DE8" w:rsidRDefault="0011738D" w:rsidP="009A400C">
      <w:pPr>
        <w:pStyle w:val="ListParagraph"/>
        <w:numPr>
          <w:ilvl w:val="1"/>
          <w:numId w:val="29"/>
        </w:numPr>
        <w:spacing w:before="120" w:after="0" w:line="240" w:lineRule="auto"/>
        <w:ind w:left="709" w:hanging="425"/>
        <w:contextualSpacing w:val="0"/>
        <w:jc w:val="both"/>
        <w:rPr>
          <w:rFonts w:ascii="Arial" w:hAnsi="Arial" w:cs="Arial"/>
        </w:rPr>
      </w:pPr>
      <w:r w:rsidRPr="00AA5DE8">
        <w:rPr>
          <w:rFonts w:ascii="Arial" w:hAnsi="Arial" w:cs="Arial"/>
        </w:rPr>
        <w:t xml:space="preserve">măsuri de informare online prin intermediul unui website dedicat </w:t>
      </w:r>
      <w:r w:rsidR="00213BD1">
        <w:rPr>
          <w:rFonts w:ascii="Arial" w:hAnsi="Arial" w:cs="Arial"/>
        </w:rPr>
        <w:t>inițiativ</w:t>
      </w:r>
      <w:r w:rsidR="00D126DA">
        <w:rPr>
          <w:rFonts w:ascii="Arial" w:hAnsi="Arial" w:cs="Arial"/>
        </w:rPr>
        <w:t>ei</w:t>
      </w:r>
      <w:r w:rsidR="00213BD1">
        <w:rPr>
          <w:rFonts w:ascii="Arial" w:hAnsi="Arial" w:cs="Arial"/>
        </w:rPr>
        <w:t xml:space="preserve"> </w:t>
      </w:r>
      <w:r w:rsidR="00930075">
        <w:rPr>
          <w:rFonts w:ascii="Arial" w:hAnsi="Arial" w:cs="Arial"/>
        </w:rPr>
        <w:t>bilaterale</w:t>
      </w:r>
      <w:r w:rsidRPr="00AA5DE8">
        <w:rPr>
          <w:rFonts w:ascii="Arial" w:hAnsi="Arial" w:cs="Arial"/>
        </w:rPr>
        <w:t xml:space="preserve"> </w:t>
      </w:r>
      <w:r w:rsidRPr="00AA5DE8">
        <w:rPr>
          <w:rFonts w:ascii="Arial" w:hAnsi="Arial" w:cs="Arial"/>
          <w:u w:val="single"/>
        </w:rPr>
        <w:t>sau</w:t>
      </w:r>
      <w:r w:rsidRPr="00AA5DE8">
        <w:rPr>
          <w:rFonts w:ascii="Arial" w:hAnsi="Arial" w:cs="Arial"/>
        </w:rPr>
        <w:t xml:space="preserve"> a unei pagini dedicate </w:t>
      </w:r>
      <w:r w:rsidR="00213BD1">
        <w:rPr>
          <w:rFonts w:ascii="Arial" w:hAnsi="Arial" w:cs="Arial"/>
        </w:rPr>
        <w:t>inițiativ</w:t>
      </w:r>
      <w:r w:rsidR="00D126DA">
        <w:rPr>
          <w:rFonts w:ascii="Arial" w:hAnsi="Arial" w:cs="Arial"/>
        </w:rPr>
        <w:t>ei</w:t>
      </w:r>
      <w:r w:rsidR="00213BD1">
        <w:rPr>
          <w:rFonts w:ascii="Arial" w:hAnsi="Arial" w:cs="Arial"/>
        </w:rPr>
        <w:t xml:space="preserve"> </w:t>
      </w:r>
      <w:r w:rsidR="00930075">
        <w:rPr>
          <w:rFonts w:ascii="Arial" w:hAnsi="Arial" w:cs="Arial"/>
        </w:rPr>
        <w:t>bilaterale</w:t>
      </w:r>
      <w:r w:rsidRPr="00AA5DE8">
        <w:rPr>
          <w:rFonts w:ascii="Arial" w:hAnsi="Arial" w:cs="Arial"/>
        </w:rPr>
        <w:t xml:space="preserve"> pe un website existent al solicitantului cu link între pagini </w:t>
      </w:r>
      <w:r w:rsidRPr="00AA5DE8">
        <w:rPr>
          <w:rFonts w:ascii="Arial" w:hAnsi="Arial" w:cs="Arial"/>
          <w:u w:val="single"/>
        </w:rPr>
        <w:t>sau</w:t>
      </w:r>
      <w:r w:rsidRPr="00AA5DE8">
        <w:rPr>
          <w:rFonts w:ascii="Arial" w:hAnsi="Arial" w:cs="Arial"/>
        </w:rPr>
        <w:t xml:space="preserve">, alternativ, prin intermediul unui profil activ de social media dedicat </w:t>
      </w:r>
      <w:r w:rsidR="00213BD1">
        <w:rPr>
          <w:rFonts w:ascii="Arial" w:hAnsi="Arial" w:cs="Arial"/>
        </w:rPr>
        <w:t>inițiativ</w:t>
      </w:r>
      <w:r w:rsidR="00D126DA">
        <w:rPr>
          <w:rFonts w:ascii="Arial" w:hAnsi="Arial" w:cs="Arial"/>
        </w:rPr>
        <w:t>ei</w:t>
      </w:r>
      <w:r w:rsidR="00213BD1">
        <w:rPr>
          <w:rFonts w:ascii="Arial" w:hAnsi="Arial" w:cs="Arial"/>
        </w:rPr>
        <w:t xml:space="preserve"> </w:t>
      </w:r>
      <w:r w:rsidR="00930075">
        <w:rPr>
          <w:rFonts w:ascii="Arial" w:hAnsi="Arial" w:cs="Arial"/>
        </w:rPr>
        <w:t>bilaterale</w:t>
      </w:r>
      <w:r w:rsidRPr="00AA5DE8">
        <w:rPr>
          <w:rFonts w:ascii="Arial" w:hAnsi="Arial" w:cs="Arial"/>
        </w:rPr>
        <w:t xml:space="preserve"> în cazul în care nu este disponibil un website existent.</w:t>
      </w:r>
      <w:r w:rsidR="003B4E73" w:rsidRPr="00AA5DE8">
        <w:rPr>
          <w:rFonts w:ascii="Arial" w:hAnsi="Arial" w:cs="Arial"/>
        </w:rPr>
        <w:t xml:space="preserve"> </w:t>
      </w:r>
      <w:r w:rsidRPr="00AA5DE8">
        <w:rPr>
          <w:rFonts w:ascii="Arial" w:hAnsi="Arial" w:cs="Arial"/>
        </w:rPr>
        <w:t xml:space="preserve">Profilul social media va fi activ, iar informațiile publicate vor fi păstrate și după finalizarea perioadei de implementare a </w:t>
      </w:r>
      <w:r w:rsidR="00213BD1">
        <w:rPr>
          <w:rFonts w:ascii="Arial" w:hAnsi="Arial" w:cs="Arial"/>
        </w:rPr>
        <w:t>inițiativ</w:t>
      </w:r>
      <w:r w:rsidR="00D126DA">
        <w:rPr>
          <w:rFonts w:ascii="Arial" w:hAnsi="Arial" w:cs="Arial"/>
        </w:rPr>
        <w:t>ei</w:t>
      </w:r>
      <w:r w:rsidR="00213BD1">
        <w:rPr>
          <w:rFonts w:ascii="Arial" w:hAnsi="Arial" w:cs="Arial"/>
        </w:rPr>
        <w:t xml:space="preserve"> </w:t>
      </w:r>
      <w:r w:rsidR="00930075">
        <w:rPr>
          <w:rFonts w:ascii="Arial" w:hAnsi="Arial" w:cs="Arial"/>
        </w:rPr>
        <w:t>bilaterale</w:t>
      </w:r>
      <w:r w:rsidRPr="00AA5DE8">
        <w:rPr>
          <w:rFonts w:ascii="Arial" w:hAnsi="Arial" w:cs="Arial"/>
        </w:rPr>
        <w:t xml:space="preserve">. </w:t>
      </w:r>
    </w:p>
    <w:p w14:paraId="0324C7AA" w14:textId="4CADF7A8" w:rsidR="002E1D11" w:rsidRPr="006A71A4" w:rsidRDefault="0011738D" w:rsidP="009A400C">
      <w:pPr>
        <w:pStyle w:val="ListParagraph"/>
        <w:numPr>
          <w:ilvl w:val="1"/>
          <w:numId w:val="29"/>
        </w:numPr>
        <w:spacing w:before="120" w:after="0" w:line="240" w:lineRule="auto"/>
        <w:ind w:left="709" w:hanging="425"/>
        <w:contextualSpacing w:val="0"/>
        <w:jc w:val="both"/>
        <w:rPr>
          <w:rFonts w:ascii="Arial" w:hAnsi="Arial" w:cs="Arial"/>
        </w:rPr>
      </w:pPr>
      <w:r w:rsidRPr="006A71A4">
        <w:rPr>
          <w:rFonts w:ascii="Arial" w:hAnsi="Arial" w:cs="Arial"/>
        </w:rPr>
        <w:t>Informațiile publicate online pe website</w:t>
      </w:r>
      <w:r w:rsidR="003104D7" w:rsidRPr="006A71A4">
        <w:rPr>
          <w:rFonts w:ascii="Arial" w:hAnsi="Arial" w:cs="Arial"/>
        </w:rPr>
        <w:t xml:space="preserve"> nou creat</w:t>
      </w:r>
      <w:r w:rsidRPr="006A71A4">
        <w:rPr>
          <w:rFonts w:ascii="Arial" w:hAnsi="Arial" w:cs="Arial"/>
        </w:rPr>
        <w:t xml:space="preserve">, pe pagina dedicată </w:t>
      </w:r>
      <w:r w:rsidR="00213BD1" w:rsidRPr="006A71A4">
        <w:rPr>
          <w:rFonts w:ascii="Arial" w:hAnsi="Arial" w:cs="Arial"/>
        </w:rPr>
        <w:t>inițiativ</w:t>
      </w:r>
      <w:r w:rsidR="00D126DA" w:rsidRPr="006A71A4">
        <w:rPr>
          <w:rFonts w:ascii="Arial" w:hAnsi="Arial" w:cs="Arial"/>
        </w:rPr>
        <w:t>ei</w:t>
      </w:r>
      <w:r w:rsidR="00213BD1" w:rsidRPr="006A71A4">
        <w:rPr>
          <w:rFonts w:ascii="Arial" w:hAnsi="Arial" w:cs="Arial"/>
        </w:rPr>
        <w:t xml:space="preserve"> </w:t>
      </w:r>
      <w:r w:rsidR="00930075" w:rsidRPr="006A71A4">
        <w:rPr>
          <w:rFonts w:ascii="Arial" w:hAnsi="Arial" w:cs="Arial"/>
        </w:rPr>
        <w:t>bilaterale</w:t>
      </w:r>
      <w:r w:rsidRPr="006A71A4">
        <w:rPr>
          <w:rFonts w:ascii="Arial" w:hAnsi="Arial" w:cs="Arial"/>
        </w:rPr>
        <w:t xml:space="preserve"> pe un website existent sau pe un profil social media dedicat vor face referire la: </w:t>
      </w:r>
      <w:r w:rsidR="00213BD1" w:rsidRPr="006A71A4">
        <w:rPr>
          <w:rFonts w:ascii="Arial" w:hAnsi="Arial" w:cs="Arial"/>
        </w:rPr>
        <w:t>inițiativ</w:t>
      </w:r>
      <w:r w:rsidR="00D126DA" w:rsidRPr="006A71A4">
        <w:rPr>
          <w:rFonts w:ascii="Arial" w:hAnsi="Arial" w:cs="Arial"/>
        </w:rPr>
        <w:t>a</w:t>
      </w:r>
      <w:r w:rsidR="00213BD1" w:rsidRPr="006A71A4">
        <w:rPr>
          <w:rFonts w:ascii="Arial" w:hAnsi="Arial" w:cs="Arial"/>
        </w:rPr>
        <w:t xml:space="preserve"> bilaterală</w:t>
      </w:r>
      <w:r w:rsidRPr="006A71A4">
        <w:rPr>
          <w:rFonts w:ascii="Arial" w:hAnsi="Arial" w:cs="Arial"/>
        </w:rPr>
        <w:t xml:space="preserve">, stadiul de progres, realizări și rezultate, cooperarea cu </w:t>
      </w:r>
      <w:r w:rsidR="00D126DA" w:rsidRPr="006A71A4">
        <w:rPr>
          <w:rFonts w:ascii="Arial" w:hAnsi="Arial" w:cs="Arial"/>
        </w:rPr>
        <w:t>partenerul</w:t>
      </w:r>
      <w:r w:rsidRPr="006A71A4">
        <w:rPr>
          <w:rFonts w:ascii="Arial" w:hAnsi="Arial" w:cs="Arial"/>
        </w:rPr>
        <w:t xml:space="preserve"> din Statele Donatoare, materiale foto, date de contact și referințe clare privind Granturile SEE.</w:t>
      </w:r>
    </w:p>
    <w:p w14:paraId="74A01281" w14:textId="77777777" w:rsidR="00205CA1" w:rsidRPr="00D126DA" w:rsidRDefault="00205CA1" w:rsidP="00205CA1">
      <w:pPr>
        <w:pStyle w:val="ListParagraph"/>
        <w:spacing w:before="120" w:after="0" w:line="240" w:lineRule="auto"/>
        <w:ind w:left="709"/>
        <w:contextualSpacing w:val="0"/>
        <w:jc w:val="both"/>
        <w:rPr>
          <w:rFonts w:ascii="Arial" w:hAnsi="Arial" w:cs="Arial"/>
        </w:rPr>
      </w:pPr>
    </w:p>
    <w:tbl>
      <w:tblPr>
        <w:tblStyle w:val="GridTable1Light-Accent11"/>
        <w:tblW w:w="8367" w:type="dxa"/>
        <w:tblInd w:w="705" w:type="dxa"/>
        <w:tblLook w:val="04A0" w:firstRow="1" w:lastRow="0" w:firstColumn="1" w:lastColumn="0" w:noHBand="0" w:noVBand="1"/>
      </w:tblPr>
      <w:tblGrid>
        <w:gridCol w:w="8367"/>
      </w:tblGrid>
      <w:tr w:rsidR="00D126DA" w14:paraId="505B6D05" w14:textId="77777777" w:rsidTr="00D126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67" w:type="dxa"/>
            <w:tcBorders>
              <w:top w:val="single" w:sz="12" w:space="0" w:color="8064A2"/>
              <w:left w:val="single" w:sz="12" w:space="0" w:color="8064A2"/>
              <w:bottom w:val="single" w:sz="12" w:space="0" w:color="8064A2" w:themeColor="accent4"/>
              <w:right w:val="single" w:sz="12" w:space="0" w:color="8064A2"/>
            </w:tcBorders>
            <w:hideMark/>
          </w:tcPr>
          <w:p w14:paraId="07FEADBA" w14:textId="43006927" w:rsidR="00D126DA" w:rsidRDefault="00D126DA">
            <w:pPr>
              <w:spacing w:before="120"/>
              <w:jc w:val="both"/>
              <w:rPr>
                <w:rFonts w:ascii="Arial" w:hAnsi="Arial" w:cs="Arial"/>
                <w:color w:val="1F497D" w:themeColor="text2"/>
              </w:rPr>
            </w:pPr>
            <w:r>
              <w:rPr>
                <w:rFonts w:ascii="Arial" w:hAnsi="Arial" w:cs="Arial"/>
                <w:color w:val="1F497D" w:themeColor="text2"/>
              </w:rPr>
              <w:t xml:space="preserve">Toate informațiile publicate despre inițiativa bilaterală trebuie să fie publicate </w:t>
            </w:r>
            <w:r>
              <w:rPr>
                <w:rFonts w:ascii="Arial" w:hAnsi="Arial" w:cs="Arial"/>
                <w:color w:val="1F497D" w:themeColor="text2"/>
                <w:u w:val="single"/>
              </w:rPr>
              <w:t>în variantă bilingvă (RO/EN)</w:t>
            </w:r>
            <w:r>
              <w:rPr>
                <w:rFonts w:ascii="Arial" w:hAnsi="Arial" w:cs="Arial"/>
                <w:color w:val="1F497D" w:themeColor="text2"/>
              </w:rPr>
              <w:t>.</w:t>
            </w:r>
          </w:p>
        </w:tc>
      </w:tr>
    </w:tbl>
    <w:p w14:paraId="5BA5DD70" w14:textId="77777777" w:rsidR="00D126DA" w:rsidRPr="00D126DA" w:rsidRDefault="00D126DA" w:rsidP="00D126DA">
      <w:pPr>
        <w:spacing w:before="120" w:after="0" w:line="240" w:lineRule="auto"/>
        <w:jc w:val="both"/>
        <w:rPr>
          <w:rFonts w:ascii="Arial" w:hAnsi="Arial" w:cs="Arial"/>
        </w:rPr>
      </w:pPr>
    </w:p>
    <w:p w14:paraId="5A5EC5CA" w14:textId="0447A90A" w:rsidR="0011738D" w:rsidRPr="00AA5DE8" w:rsidRDefault="0011738D" w:rsidP="0011738D">
      <w:pPr>
        <w:spacing w:before="120" w:after="0" w:line="240" w:lineRule="auto"/>
        <w:jc w:val="both"/>
        <w:rPr>
          <w:rFonts w:ascii="Arial" w:hAnsi="Arial" w:cs="Arial"/>
        </w:rPr>
      </w:pPr>
      <w:r w:rsidRPr="00AA5DE8">
        <w:rPr>
          <w:rFonts w:ascii="Arial" w:hAnsi="Arial" w:cs="Arial"/>
        </w:rPr>
        <w:t xml:space="preserve">Toate măsurile de informare și comunicare referitoare la Granturile SEE realizate de către </w:t>
      </w:r>
      <w:r w:rsidR="00F209F7">
        <w:rPr>
          <w:rFonts w:ascii="Arial" w:hAnsi="Arial" w:cs="Arial"/>
        </w:rPr>
        <w:t>promotorul de proiect</w:t>
      </w:r>
      <w:r w:rsidRPr="00AA5DE8">
        <w:rPr>
          <w:rFonts w:ascii="Arial" w:hAnsi="Arial" w:cs="Arial"/>
        </w:rPr>
        <w:t xml:space="preserve"> trebuie să respecte cerințele prevăzute în </w:t>
      </w:r>
      <w:r w:rsidRPr="00AA5DE8">
        <w:rPr>
          <w:rFonts w:ascii="Arial" w:hAnsi="Arial" w:cs="Arial"/>
          <w:i/>
        </w:rPr>
        <w:t>Manualul de comunicare și design</w:t>
      </w:r>
      <w:r w:rsidRPr="00AA5DE8">
        <w:rPr>
          <w:rFonts w:ascii="Arial" w:hAnsi="Arial" w:cs="Arial"/>
        </w:rPr>
        <w:t xml:space="preserve">, ce poate fi accesat la adresa: </w:t>
      </w:r>
      <w:hyperlink r:id="rId12" w:history="1">
        <w:r w:rsidRPr="00AA5DE8">
          <w:rPr>
            <w:rStyle w:val="Hyperlink"/>
            <w:rFonts w:ascii="Arial" w:hAnsi="Arial" w:cs="Arial"/>
          </w:rPr>
          <w:t>www.ro-cultura.ro</w:t>
        </w:r>
      </w:hyperlink>
      <w:r w:rsidRPr="00AA5DE8">
        <w:rPr>
          <w:rFonts w:ascii="Arial" w:hAnsi="Arial" w:cs="Arial"/>
          <w:i/>
        </w:rPr>
        <w:t>.</w:t>
      </w:r>
    </w:p>
    <w:p w14:paraId="604604C2" w14:textId="0A7A6A36" w:rsidR="00D126DA" w:rsidRPr="00AA5DE8" w:rsidRDefault="0011738D" w:rsidP="00D126DA">
      <w:pPr>
        <w:spacing w:before="120" w:after="0" w:line="240" w:lineRule="auto"/>
        <w:jc w:val="both"/>
        <w:rPr>
          <w:rFonts w:ascii="Arial" w:hAnsi="Arial" w:cs="Arial"/>
        </w:rPr>
      </w:pPr>
      <w:r w:rsidRPr="00AA5DE8">
        <w:rPr>
          <w:rFonts w:ascii="Arial" w:hAnsi="Arial" w:cs="Arial"/>
        </w:rPr>
        <w:t>Organizatorii de evenimente de informare (conferințe, seminarii, târguri, expoziții etc.)</w:t>
      </w:r>
      <w:r w:rsidRPr="00AA5DE8">
        <w:rPr>
          <w:rFonts w:ascii="Arial" w:hAnsi="Arial" w:cs="Arial"/>
          <w:i/>
        </w:rPr>
        <w:t xml:space="preserve"> </w:t>
      </w:r>
      <w:r w:rsidRPr="00AA5DE8">
        <w:rPr>
          <w:rFonts w:ascii="Arial" w:hAnsi="Arial" w:cs="Arial"/>
        </w:rPr>
        <w:t>trebuie să menționeze explicit și să facă cunoscut sprijinul acordat de Islanda, Liechtenstein și Norvegia prin intermediul Granturilor SEE.</w:t>
      </w:r>
      <w:r w:rsidR="00D126DA">
        <w:rPr>
          <w:rFonts w:ascii="Arial" w:hAnsi="Arial" w:cs="Arial"/>
        </w:rPr>
        <w:t xml:space="preserve"> </w:t>
      </w:r>
      <w:r w:rsidR="00D126DA" w:rsidRPr="00AA5DE8">
        <w:rPr>
          <w:rFonts w:ascii="Arial" w:hAnsi="Arial" w:cs="Arial"/>
        </w:rPr>
        <w:t>Scopul Planului este de a evidenția rolul Granturilor SEE și pentru a se asigura transparența și vizibilitatea Granturilor SEE.</w:t>
      </w:r>
    </w:p>
    <w:p w14:paraId="6C8E13D6" w14:textId="77777777" w:rsidR="00ED256F" w:rsidRPr="00AA5DE8" w:rsidRDefault="00ED256F" w:rsidP="00CF27BF">
      <w:pPr>
        <w:spacing w:before="120" w:after="0" w:line="240" w:lineRule="auto"/>
        <w:jc w:val="both"/>
        <w:rPr>
          <w:rFonts w:ascii="Arial" w:hAnsi="Arial" w:cs="Arial"/>
        </w:rPr>
      </w:pPr>
    </w:p>
    <w:p w14:paraId="219BEB29" w14:textId="675F2C39" w:rsidR="00ED256F" w:rsidRPr="00FC2E84" w:rsidRDefault="00E90BA1" w:rsidP="00FC2E84">
      <w:pPr>
        <w:pStyle w:val="Heading1"/>
        <w:numPr>
          <w:ilvl w:val="0"/>
          <w:numId w:val="28"/>
        </w:numPr>
        <w:spacing w:before="120" w:line="240" w:lineRule="auto"/>
        <w:ind w:left="720" w:hanging="360"/>
        <w:jc w:val="both"/>
        <w:rPr>
          <w:rFonts w:ascii="Arial" w:hAnsi="Arial" w:cs="Arial"/>
          <w:color w:val="002060"/>
          <w:sz w:val="22"/>
          <w:szCs w:val="22"/>
        </w:rPr>
      </w:pPr>
      <w:bookmarkStart w:id="157" w:name="_Toc530993787"/>
      <w:bookmarkStart w:id="158" w:name="_Toc163654882"/>
      <w:bookmarkEnd w:id="157"/>
      <w:r w:rsidRPr="00FC2E84">
        <w:rPr>
          <w:rFonts w:ascii="Arial" w:hAnsi="Arial" w:cs="Arial"/>
          <w:color w:val="002060"/>
          <w:sz w:val="22"/>
          <w:szCs w:val="22"/>
        </w:rPr>
        <w:t>Prelucrarea datelor cu caracter personal</w:t>
      </w:r>
      <w:bookmarkEnd w:id="158"/>
    </w:p>
    <w:p w14:paraId="45596B15" w14:textId="77777777" w:rsidR="0011738D" w:rsidRPr="00AA5DE8" w:rsidRDefault="0011738D" w:rsidP="0011738D">
      <w:pPr>
        <w:spacing w:before="120" w:after="0" w:line="240" w:lineRule="auto"/>
        <w:jc w:val="both"/>
        <w:rPr>
          <w:rFonts w:ascii="Arial" w:hAnsi="Arial" w:cs="Arial"/>
          <w:bCs/>
        </w:rPr>
      </w:pPr>
      <w:r w:rsidRPr="00AA5DE8">
        <w:rPr>
          <w:rFonts w:ascii="Arial" w:hAnsi="Arial" w:cs="Arial"/>
          <w:bCs/>
        </w:rPr>
        <w:t xml:space="preserve">Prelucrarea datelor cu caracter personal se va realiza în conformitate cu prevederile Regulamentului UE nr. 679 din 2016 </w:t>
      </w:r>
      <w:r w:rsidRPr="00AA5DE8">
        <w:rPr>
          <w:rFonts w:ascii="Arial" w:hAnsi="Arial" w:cs="Arial"/>
          <w:bCs/>
          <w:i/>
        </w:rPr>
        <w:t>privind protecţia persoanelor fizice în ceea ce priveşte prelucrarea datelor cu caracter personal şi privind libera circulaţie a acestor date şi de abrogare a Directivei 95/46/CE (Regulamentul general privind protecţia datelor)</w:t>
      </w:r>
      <w:r w:rsidRPr="00AA5DE8">
        <w:rPr>
          <w:rFonts w:ascii="Arial" w:hAnsi="Arial" w:cs="Arial"/>
          <w:bCs/>
        </w:rPr>
        <w:t>.</w:t>
      </w:r>
    </w:p>
    <w:p w14:paraId="126DDC00" w14:textId="77777777" w:rsidR="0011738D" w:rsidRPr="00AA5DE8" w:rsidRDefault="0011738D" w:rsidP="0011738D">
      <w:pPr>
        <w:spacing w:before="120" w:after="0" w:line="240" w:lineRule="auto"/>
        <w:jc w:val="both"/>
        <w:rPr>
          <w:rFonts w:ascii="Arial" w:hAnsi="Arial" w:cs="Arial"/>
          <w:bCs/>
        </w:rPr>
      </w:pPr>
    </w:p>
    <w:tbl>
      <w:tblPr>
        <w:tblStyle w:val="GridTable1Light-Accent112"/>
        <w:tblW w:w="8964" w:type="dxa"/>
        <w:tblInd w:w="108" w:type="dxa"/>
        <w:tblLook w:val="04A0" w:firstRow="1" w:lastRow="0" w:firstColumn="1" w:lastColumn="0" w:noHBand="0" w:noVBand="1"/>
      </w:tblPr>
      <w:tblGrid>
        <w:gridCol w:w="8964"/>
      </w:tblGrid>
      <w:tr w:rsidR="004963F3" w:rsidRPr="00AA5DE8" w14:paraId="07CB2AB4" w14:textId="77777777" w:rsidTr="00FF0B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64" w:type="dxa"/>
            <w:tcBorders>
              <w:top w:val="single" w:sz="12" w:space="0" w:color="8064A2"/>
              <w:left w:val="single" w:sz="12" w:space="0" w:color="8064A2"/>
              <w:bottom w:val="single" w:sz="12" w:space="0" w:color="8064A2" w:themeColor="accent4"/>
              <w:right w:val="single" w:sz="12" w:space="0" w:color="8064A2"/>
            </w:tcBorders>
          </w:tcPr>
          <w:p w14:paraId="1B9D9789" w14:textId="43D76988" w:rsidR="0011738D" w:rsidRPr="00AA5DE8" w:rsidRDefault="00F209F7" w:rsidP="00FF0BD7">
            <w:pPr>
              <w:spacing w:before="120"/>
              <w:jc w:val="both"/>
              <w:rPr>
                <w:rFonts w:ascii="Arial" w:hAnsi="Arial" w:cs="Arial"/>
                <w:color w:val="1F497D" w:themeColor="text2"/>
                <w:lang w:val="ro-RO"/>
              </w:rPr>
            </w:pPr>
            <w:r w:rsidRPr="00F209F7">
              <w:rPr>
                <w:rFonts w:ascii="Arial" w:hAnsi="Arial" w:cs="Arial"/>
                <w:color w:val="1F497D" w:themeColor="text2"/>
                <w:lang w:val="ro-RO"/>
              </w:rPr>
              <w:t>Promotorul de proiect</w:t>
            </w:r>
            <w:r w:rsidR="0011738D" w:rsidRPr="00AA5DE8">
              <w:rPr>
                <w:rFonts w:ascii="Arial" w:hAnsi="Arial" w:cs="Arial"/>
                <w:color w:val="1F497D" w:themeColor="text2"/>
                <w:lang w:val="ro-RO"/>
              </w:rPr>
              <w:t>/ partener</w:t>
            </w:r>
            <w:r w:rsidR="003104D7">
              <w:rPr>
                <w:rFonts w:ascii="Arial" w:hAnsi="Arial" w:cs="Arial"/>
                <w:color w:val="1F497D" w:themeColor="text2"/>
                <w:lang w:val="ro-RO"/>
              </w:rPr>
              <w:t>ul</w:t>
            </w:r>
            <w:r w:rsidR="0011738D" w:rsidRPr="00AA5DE8">
              <w:rPr>
                <w:rFonts w:ascii="Arial" w:hAnsi="Arial" w:cs="Arial"/>
                <w:color w:val="1F497D" w:themeColor="text2"/>
                <w:lang w:val="ro-RO"/>
              </w:rPr>
              <w:t xml:space="preserve"> se v</w:t>
            </w:r>
            <w:r w:rsidR="0010060C">
              <w:rPr>
                <w:rFonts w:ascii="Arial" w:hAnsi="Arial" w:cs="Arial"/>
                <w:color w:val="1F497D" w:themeColor="text2"/>
                <w:lang w:val="ro-RO"/>
              </w:rPr>
              <w:t>a</w:t>
            </w:r>
            <w:r w:rsidR="0011738D" w:rsidRPr="00AA5DE8">
              <w:rPr>
                <w:rFonts w:ascii="Arial" w:hAnsi="Arial" w:cs="Arial"/>
                <w:color w:val="1F497D" w:themeColor="text2"/>
                <w:lang w:val="ro-RO"/>
              </w:rPr>
              <w:t xml:space="preserve"> asigura că dețin consimțământul explicit al membrilor grupurilor țintă/beneficiarilor finali cu privire la prelucrarea datelor cu caracter personal.</w:t>
            </w:r>
          </w:p>
        </w:tc>
      </w:tr>
    </w:tbl>
    <w:p w14:paraId="50CD737D" w14:textId="0CF9C92F" w:rsidR="0011738D" w:rsidRPr="00AA5DE8" w:rsidRDefault="0011738D" w:rsidP="0011738D">
      <w:pPr>
        <w:spacing w:before="120" w:after="0" w:line="240" w:lineRule="auto"/>
        <w:jc w:val="both"/>
        <w:rPr>
          <w:rFonts w:ascii="Arial" w:hAnsi="Arial" w:cs="Arial"/>
        </w:rPr>
      </w:pPr>
      <w:r w:rsidRPr="00AA5DE8">
        <w:rPr>
          <w:rFonts w:ascii="Arial" w:hAnsi="Arial" w:cs="Arial"/>
        </w:rPr>
        <w:t xml:space="preserve">Procesarea datelor cu caracter personal de către Operatorul de Program se realizează în scopul îndeplinirii obligației de monitorizare și control al implementării </w:t>
      </w:r>
      <w:r w:rsidR="00213BD1">
        <w:rPr>
          <w:rFonts w:ascii="Arial" w:hAnsi="Arial" w:cs="Arial"/>
        </w:rPr>
        <w:t>inițiativ</w:t>
      </w:r>
      <w:r w:rsidR="0010060C">
        <w:rPr>
          <w:rFonts w:ascii="Arial" w:hAnsi="Arial" w:cs="Arial"/>
        </w:rPr>
        <w:t>ei</w:t>
      </w:r>
      <w:r w:rsidR="00213BD1">
        <w:rPr>
          <w:rFonts w:ascii="Arial" w:hAnsi="Arial" w:cs="Arial"/>
        </w:rPr>
        <w:t xml:space="preserve"> </w:t>
      </w:r>
      <w:r w:rsidR="00930075">
        <w:rPr>
          <w:rFonts w:ascii="Arial" w:hAnsi="Arial" w:cs="Arial"/>
        </w:rPr>
        <w:t>bilaterale</w:t>
      </w:r>
      <w:r w:rsidRPr="00AA5DE8">
        <w:rPr>
          <w:rFonts w:ascii="Arial" w:hAnsi="Arial" w:cs="Arial"/>
        </w:rPr>
        <w:t xml:space="preserve"> și contractului de finanțare și aceste date pot fi transmise de Operatorul de Program altor structuri cu atribuţii de control/verificare/audit în cadrul Mecanismului Financiar SEE.</w:t>
      </w:r>
    </w:p>
    <w:p w14:paraId="74974E90" w14:textId="2CFCE13C" w:rsidR="0011738D" w:rsidRDefault="0011738D" w:rsidP="0011738D">
      <w:pPr>
        <w:spacing w:before="120" w:after="0" w:line="240" w:lineRule="auto"/>
        <w:jc w:val="both"/>
        <w:rPr>
          <w:rFonts w:ascii="Arial" w:hAnsi="Arial" w:cs="Arial"/>
        </w:rPr>
      </w:pPr>
      <w:r w:rsidRPr="00AA5DE8">
        <w:rPr>
          <w:rFonts w:ascii="Arial" w:hAnsi="Arial" w:cs="Arial"/>
        </w:rPr>
        <w:t>Pentru acele documente sau dovezi de realizare a activităților care presupun prelucrarea de date cu caracter personal în sensul Regulamentului UE nr. 679</w:t>
      </w:r>
      <w:r w:rsidR="00255900">
        <w:rPr>
          <w:rFonts w:ascii="Arial" w:hAnsi="Arial" w:cs="Arial"/>
        </w:rPr>
        <w:t>/</w:t>
      </w:r>
      <w:r w:rsidRPr="00AA5DE8">
        <w:rPr>
          <w:rFonts w:ascii="Arial" w:hAnsi="Arial" w:cs="Arial"/>
        </w:rPr>
        <w:t xml:space="preserve">2016, </w:t>
      </w:r>
      <w:r w:rsidR="00F209F7">
        <w:rPr>
          <w:rFonts w:ascii="Arial" w:hAnsi="Arial" w:cs="Arial"/>
        </w:rPr>
        <w:t>promotorul de proiect</w:t>
      </w:r>
      <w:r w:rsidRPr="00AA5DE8">
        <w:rPr>
          <w:rFonts w:ascii="Arial" w:hAnsi="Arial" w:cs="Arial"/>
        </w:rPr>
        <w:t xml:space="preserve"> va face dovada deținerii acordului expres de prelucrare a datelor pentru fiecare persoană afectată</w:t>
      </w:r>
      <w:r w:rsidR="00255900">
        <w:rPr>
          <w:rFonts w:ascii="Arial" w:hAnsi="Arial" w:cs="Arial"/>
        </w:rPr>
        <w:t>,</w:t>
      </w:r>
      <w:r w:rsidR="004D0F87" w:rsidRPr="00AA5DE8">
        <w:rPr>
          <w:rFonts w:ascii="Arial" w:hAnsi="Arial" w:cs="Arial"/>
        </w:rPr>
        <w:t xml:space="preserve"> la cerere.</w:t>
      </w:r>
    </w:p>
    <w:p w14:paraId="583B8B43" w14:textId="77777777" w:rsidR="00D56D24" w:rsidRDefault="00D56D24" w:rsidP="0011738D">
      <w:pPr>
        <w:spacing w:before="120" w:after="0" w:line="240" w:lineRule="auto"/>
        <w:jc w:val="both"/>
        <w:rPr>
          <w:rFonts w:ascii="Arial" w:hAnsi="Arial" w:cs="Arial"/>
        </w:rPr>
      </w:pPr>
    </w:p>
    <w:p w14:paraId="4A39C645" w14:textId="5D4D00ED" w:rsidR="00D56D24" w:rsidRPr="00900230" w:rsidRDefault="00900230" w:rsidP="00900230">
      <w:pPr>
        <w:pStyle w:val="Heading1"/>
        <w:numPr>
          <w:ilvl w:val="0"/>
          <w:numId w:val="28"/>
        </w:numPr>
        <w:spacing w:before="120" w:line="240" w:lineRule="auto"/>
        <w:ind w:left="720" w:hanging="360"/>
        <w:jc w:val="both"/>
        <w:rPr>
          <w:rFonts w:ascii="Arial" w:hAnsi="Arial" w:cs="Arial"/>
          <w:color w:val="002060"/>
          <w:sz w:val="22"/>
          <w:szCs w:val="22"/>
        </w:rPr>
      </w:pPr>
      <w:bookmarkStart w:id="159" w:name="_Toc163654883"/>
      <w:r w:rsidRPr="00900230">
        <w:rPr>
          <w:rFonts w:ascii="Arial" w:hAnsi="Arial" w:cs="Arial"/>
          <w:color w:val="002060"/>
          <w:sz w:val="22"/>
          <w:szCs w:val="22"/>
        </w:rPr>
        <w:t>Proprietatea şi folosinţa rezultatelor</w:t>
      </w:r>
      <w:bookmarkEnd w:id="159"/>
    </w:p>
    <w:p w14:paraId="2E14C132" w14:textId="007B09FF" w:rsidR="005D3BAE" w:rsidRDefault="005D3BAE" w:rsidP="00900230">
      <w:pPr>
        <w:spacing w:before="120" w:after="0" w:line="240" w:lineRule="auto"/>
        <w:jc w:val="both"/>
        <w:rPr>
          <w:rFonts w:ascii="Arial" w:hAnsi="Arial" w:cs="Arial"/>
        </w:rPr>
      </w:pPr>
      <w:r w:rsidRPr="005D3BAE">
        <w:rPr>
          <w:rFonts w:ascii="Arial" w:hAnsi="Arial" w:cs="Arial"/>
        </w:rPr>
        <w:t>Rezultatele activităților culturale susținute în cadrul inițiativelor bilaterale trebuie să fie accesibile publicului larg în mod gratuit.</w:t>
      </w:r>
    </w:p>
    <w:p w14:paraId="07880756" w14:textId="24FA36CB" w:rsidR="00900230" w:rsidRPr="00900230" w:rsidRDefault="00900230" w:rsidP="00900230">
      <w:pPr>
        <w:spacing w:before="120" w:after="0" w:line="240" w:lineRule="auto"/>
        <w:jc w:val="both"/>
        <w:rPr>
          <w:rFonts w:ascii="Arial" w:hAnsi="Arial" w:cs="Arial"/>
        </w:rPr>
      </w:pPr>
      <w:r w:rsidRPr="00900230">
        <w:rPr>
          <w:rFonts w:ascii="Arial" w:hAnsi="Arial" w:cs="Arial"/>
        </w:rPr>
        <w:t xml:space="preserve">Orice rezultate sau drepturi legate de acestea, inclusiv drepturi de autor și/sau orice alte drepturi de proprietate intelectuală și/sau industrială obținute în executarea sau ca urmare a executării </w:t>
      </w:r>
      <w:r>
        <w:rPr>
          <w:rFonts w:ascii="Arial" w:hAnsi="Arial" w:cs="Arial"/>
        </w:rPr>
        <w:t>c</w:t>
      </w:r>
      <w:r w:rsidRPr="00900230">
        <w:rPr>
          <w:rFonts w:ascii="Arial" w:hAnsi="Arial" w:cs="Arial"/>
        </w:rPr>
        <w:t xml:space="preserve">ontractului </w:t>
      </w:r>
      <w:r>
        <w:rPr>
          <w:rFonts w:ascii="Arial" w:hAnsi="Arial" w:cs="Arial"/>
        </w:rPr>
        <w:t xml:space="preserve">de finanțare </w:t>
      </w:r>
      <w:r w:rsidRPr="00900230">
        <w:rPr>
          <w:rFonts w:ascii="Arial" w:hAnsi="Arial" w:cs="Arial"/>
        </w:rPr>
        <w:t xml:space="preserve">vor fi proprietatea </w:t>
      </w:r>
      <w:r>
        <w:rPr>
          <w:rFonts w:ascii="Arial" w:hAnsi="Arial" w:cs="Arial"/>
        </w:rPr>
        <w:t>promotorului de proiect</w:t>
      </w:r>
      <w:r w:rsidRPr="00900230">
        <w:rPr>
          <w:rFonts w:ascii="Arial" w:hAnsi="Arial" w:cs="Arial"/>
        </w:rPr>
        <w:t xml:space="preserve"> sau a partener</w:t>
      </w:r>
      <w:r>
        <w:rPr>
          <w:rFonts w:ascii="Arial" w:hAnsi="Arial" w:cs="Arial"/>
        </w:rPr>
        <w:t>ului</w:t>
      </w:r>
      <w:r w:rsidRPr="00900230">
        <w:rPr>
          <w:rFonts w:ascii="Arial" w:hAnsi="Arial" w:cs="Arial"/>
        </w:rPr>
        <w:t xml:space="preserve"> de proiect, conform celor prevăzute în Acordul de parteneriat.</w:t>
      </w:r>
    </w:p>
    <w:p w14:paraId="088E2E29" w14:textId="32F53061" w:rsidR="00900230" w:rsidRPr="00900230" w:rsidRDefault="00900230" w:rsidP="00900230">
      <w:pPr>
        <w:spacing w:before="120" w:after="0" w:line="240" w:lineRule="auto"/>
        <w:jc w:val="both"/>
        <w:rPr>
          <w:rFonts w:ascii="Arial" w:hAnsi="Arial" w:cs="Arial"/>
        </w:rPr>
      </w:pPr>
      <w:r w:rsidRPr="00900230">
        <w:rPr>
          <w:rFonts w:ascii="Arial" w:hAnsi="Arial" w:cs="Arial"/>
        </w:rPr>
        <w:t xml:space="preserve">Prin efectul </w:t>
      </w:r>
      <w:r>
        <w:rPr>
          <w:rFonts w:ascii="Arial" w:hAnsi="Arial" w:cs="Arial"/>
        </w:rPr>
        <w:t>c</w:t>
      </w:r>
      <w:r w:rsidRPr="00900230">
        <w:rPr>
          <w:rFonts w:ascii="Arial" w:hAnsi="Arial" w:cs="Arial"/>
        </w:rPr>
        <w:t>ontractului</w:t>
      </w:r>
      <w:r>
        <w:rPr>
          <w:rFonts w:ascii="Arial" w:hAnsi="Arial" w:cs="Arial"/>
        </w:rPr>
        <w:t xml:space="preserve"> de finanțare</w:t>
      </w:r>
      <w:r w:rsidRPr="00900230">
        <w:rPr>
          <w:rFonts w:ascii="Arial" w:hAnsi="Arial" w:cs="Arial"/>
        </w:rPr>
        <w:t xml:space="preserve">, </w:t>
      </w:r>
      <w:r>
        <w:rPr>
          <w:rFonts w:ascii="Arial" w:hAnsi="Arial" w:cs="Arial"/>
        </w:rPr>
        <w:t xml:space="preserve">promotorul de proiect și/sau </w:t>
      </w:r>
      <w:r w:rsidRPr="00900230">
        <w:rPr>
          <w:rFonts w:ascii="Arial" w:hAnsi="Arial" w:cs="Arial"/>
        </w:rPr>
        <w:t>partener</w:t>
      </w:r>
      <w:r>
        <w:rPr>
          <w:rFonts w:ascii="Arial" w:hAnsi="Arial" w:cs="Arial"/>
        </w:rPr>
        <w:t>ul</w:t>
      </w:r>
      <w:r w:rsidRPr="00900230">
        <w:rPr>
          <w:rFonts w:ascii="Arial" w:hAnsi="Arial" w:cs="Arial"/>
        </w:rPr>
        <w:t xml:space="preserve"> acordă Operatorului de Program, Punctului Național de Contact, Comitetului Mecanismului Financiar, Oficiului Mecanismului Financiar și Partenerilor de Program cesiunea neexclusivă cu titlu gratuit a drepturilor menționate </w:t>
      </w:r>
      <w:r>
        <w:rPr>
          <w:rFonts w:ascii="Arial" w:hAnsi="Arial" w:cs="Arial"/>
        </w:rPr>
        <w:t>anterior</w:t>
      </w:r>
      <w:r w:rsidRPr="00900230">
        <w:rPr>
          <w:rFonts w:ascii="Arial" w:hAnsi="Arial" w:cs="Arial"/>
        </w:rPr>
        <w:t>. P</w:t>
      </w:r>
      <w:r>
        <w:rPr>
          <w:rFonts w:ascii="Arial" w:hAnsi="Arial" w:cs="Arial"/>
        </w:rPr>
        <w:t>romotorul de proiect</w:t>
      </w:r>
      <w:r w:rsidRPr="00900230">
        <w:rPr>
          <w:rFonts w:ascii="Arial" w:hAnsi="Arial" w:cs="Arial"/>
        </w:rPr>
        <w:t xml:space="preserve"> se va asigura că partener</w:t>
      </w:r>
      <w:r>
        <w:rPr>
          <w:rFonts w:ascii="Arial" w:hAnsi="Arial" w:cs="Arial"/>
        </w:rPr>
        <w:t xml:space="preserve">ul duce </w:t>
      </w:r>
      <w:r w:rsidRPr="00900230">
        <w:rPr>
          <w:rFonts w:ascii="Arial" w:hAnsi="Arial" w:cs="Arial"/>
        </w:rPr>
        <w:t>la îndeplinire această obligație prin includerea unor prevederi exprese în Acordul de parteneriat.</w:t>
      </w:r>
    </w:p>
    <w:p w14:paraId="518D8C0C" w14:textId="2956BFB6" w:rsidR="00900230" w:rsidRPr="00900230" w:rsidRDefault="00900230" w:rsidP="00900230">
      <w:pPr>
        <w:spacing w:before="120" w:after="0" w:line="240" w:lineRule="auto"/>
        <w:jc w:val="both"/>
        <w:rPr>
          <w:rFonts w:ascii="Arial" w:hAnsi="Arial" w:cs="Arial"/>
        </w:rPr>
      </w:pPr>
      <w:r w:rsidRPr="00900230">
        <w:rPr>
          <w:rFonts w:ascii="Arial" w:hAnsi="Arial" w:cs="Arial"/>
        </w:rPr>
        <w:t xml:space="preserve">Cesiunile acoperă toate modalitățile de utilizare pentru promovarea </w:t>
      </w:r>
      <w:r>
        <w:rPr>
          <w:rFonts w:ascii="Arial" w:hAnsi="Arial" w:cs="Arial"/>
        </w:rPr>
        <w:t>inițiativei bilaterale</w:t>
      </w:r>
      <w:r w:rsidRPr="00900230">
        <w:rPr>
          <w:rFonts w:ascii="Arial" w:hAnsi="Arial" w:cs="Arial"/>
        </w:rPr>
        <w:t xml:space="preserve"> și a </w:t>
      </w:r>
      <w:r>
        <w:rPr>
          <w:rFonts w:ascii="Arial" w:hAnsi="Arial" w:cs="Arial"/>
        </w:rPr>
        <w:t>Granturilor SEE</w:t>
      </w:r>
      <w:r w:rsidRPr="00900230">
        <w:rPr>
          <w:rFonts w:ascii="Arial" w:hAnsi="Arial" w:cs="Arial"/>
        </w:rPr>
        <w:t xml:space="preserve"> și comunicarea publică a rezultatelor acestora. Cesionarii au dreptul de a utiliza în mod liber și după cum consideră necesar, inclusiv de a edita, modifica, traduce, afișa, reproduce prin orice procedură tehnică, publica sau comunica pe orice suport toate </w:t>
      </w:r>
      <w:r w:rsidRPr="00900230">
        <w:rPr>
          <w:rFonts w:ascii="Arial" w:hAnsi="Arial" w:cs="Arial"/>
        </w:rPr>
        <w:lastRenderedPageBreak/>
        <w:t xml:space="preserve">documentele/materialele care derivă din </w:t>
      </w:r>
      <w:r>
        <w:rPr>
          <w:rFonts w:ascii="Arial" w:hAnsi="Arial" w:cs="Arial"/>
        </w:rPr>
        <w:t>inițiativa bilaterală</w:t>
      </w:r>
      <w:r w:rsidRPr="00900230">
        <w:rPr>
          <w:rFonts w:ascii="Arial" w:hAnsi="Arial" w:cs="Arial"/>
        </w:rPr>
        <w:t>, indiferent de forma lor, cu condiția să nu încalce drepturile existente în materie de proprietate industrială și intelectuală.</w:t>
      </w:r>
    </w:p>
    <w:p w14:paraId="3E428831" w14:textId="1A68A549" w:rsidR="00900230" w:rsidRPr="00900230" w:rsidRDefault="00900230" w:rsidP="00900230">
      <w:pPr>
        <w:spacing w:before="120" w:after="0" w:line="240" w:lineRule="auto"/>
        <w:jc w:val="both"/>
        <w:rPr>
          <w:rFonts w:ascii="Arial" w:hAnsi="Arial" w:cs="Arial"/>
        </w:rPr>
      </w:pPr>
      <w:r>
        <w:rPr>
          <w:rFonts w:ascii="Arial" w:hAnsi="Arial" w:cs="Arial"/>
        </w:rPr>
        <w:t xml:space="preserve">Promotorul de proiect și </w:t>
      </w:r>
      <w:r w:rsidRPr="00900230">
        <w:rPr>
          <w:rFonts w:ascii="Arial" w:hAnsi="Arial" w:cs="Arial"/>
        </w:rPr>
        <w:t>partener</w:t>
      </w:r>
      <w:r>
        <w:rPr>
          <w:rFonts w:ascii="Arial" w:hAnsi="Arial" w:cs="Arial"/>
        </w:rPr>
        <w:t>ul</w:t>
      </w:r>
      <w:r w:rsidRPr="00900230">
        <w:rPr>
          <w:rFonts w:ascii="Arial" w:hAnsi="Arial" w:cs="Arial"/>
        </w:rPr>
        <w:t xml:space="preserve"> se vor asigura că dețin toate drepturile de a folosi orice drept de proprietate intelectuală/industrială preexistent necesar implementării </w:t>
      </w:r>
      <w:r>
        <w:rPr>
          <w:rFonts w:ascii="Arial" w:hAnsi="Arial" w:cs="Arial"/>
        </w:rPr>
        <w:t>inițiativei bilaterale</w:t>
      </w:r>
      <w:r w:rsidRPr="00900230">
        <w:rPr>
          <w:rFonts w:ascii="Arial" w:hAnsi="Arial" w:cs="Arial"/>
        </w:rPr>
        <w:t>.</w:t>
      </w:r>
    </w:p>
    <w:p w14:paraId="6B3A852B" w14:textId="7F11D342" w:rsidR="00900230" w:rsidRPr="00900230" w:rsidRDefault="00900230" w:rsidP="00900230">
      <w:pPr>
        <w:spacing w:before="120" w:after="0" w:line="240" w:lineRule="auto"/>
        <w:jc w:val="both"/>
        <w:rPr>
          <w:rFonts w:ascii="Arial" w:hAnsi="Arial" w:cs="Arial"/>
        </w:rPr>
      </w:pPr>
      <w:r w:rsidRPr="00900230">
        <w:rPr>
          <w:rFonts w:ascii="Arial" w:hAnsi="Arial" w:cs="Arial"/>
        </w:rPr>
        <w:t xml:space="preserve">Pentru ceea ce se realizează în cadrul </w:t>
      </w:r>
      <w:r>
        <w:rPr>
          <w:rFonts w:ascii="Arial" w:hAnsi="Arial" w:cs="Arial"/>
        </w:rPr>
        <w:t>inițiativei bilaterale</w:t>
      </w:r>
      <w:r w:rsidRPr="00900230">
        <w:rPr>
          <w:rFonts w:ascii="Arial" w:hAnsi="Arial" w:cs="Arial"/>
        </w:rPr>
        <w:t xml:space="preserve">, </w:t>
      </w:r>
      <w:r>
        <w:rPr>
          <w:rFonts w:ascii="Arial" w:hAnsi="Arial" w:cs="Arial"/>
        </w:rPr>
        <w:t>partenerul trebuie să acorde promotorului de proiect</w:t>
      </w:r>
      <w:r w:rsidRPr="00900230">
        <w:rPr>
          <w:rFonts w:ascii="Arial" w:hAnsi="Arial" w:cs="Arial"/>
        </w:rPr>
        <w:t xml:space="preserve"> cesiunea neexclusivă cu titlu gratuit a drepturilor de proprietate, pentru acele modalitățile de utilizare necesare realizării </w:t>
      </w:r>
      <w:r>
        <w:rPr>
          <w:rFonts w:ascii="Arial" w:hAnsi="Arial" w:cs="Arial"/>
        </w:rPr>
        <w:t xml:space="preserve">inițiativei bilaterale </w:t>
      </w:r>
      <w:r w:rsidRPr="00900230">
        <w:rPr>
          <w:rFonts w:ascii="Arial" w:hAnsi="Arial" w:cs="Arial"/>
        </w:rPr>
        <w:t xml:space="preserve">și pentru diseminarea rezultatelor </w:t>
      </w:r>
      <w:r>
        <w:rPr>
          <w:rFonts w:ascii="Arial" w:hAnsi="Arial" w:cs="Arial"/>
        </w:rPr>
        <w:t>inițiativei bilaterale</w:t>
      </w:r>
      <w:r w:rsidRPr="00900230">
        <w:rPr>
          <w:rFonts w:ascii="Arial" w:hAnsi="Arial" w:cs="Arial"/>
        </w:rPr>
        <w:t xml:space="preserve"> și a</w:t>
      </w:r>
      <w:r>
        <w:rPr>
          <w:rFonts w:ascii="Arial" w:hAnsi="Arial" w:cs="Arial"/>
        </w:rPr>
        <w:t>le</w:t>
      </w:r>
      <w:r w:rsidRPr="00900230">
        <w:rPr>
          <w:rFonts w:ascii="Arial" w:hAnsi="Arial" w:cs="Arial"/>
        </w:rPr>
        <w:t xml:space="preserve"> </w:t>
      </w:r>
      <w:r>
        <w:rPr>
          <w:rFonts w:ascii="Arial" w:hAnsi="Arial" w:cs="Arial"/>
        </w:rPr>
        <w:t>Granturilor SEE</w:t>
      </w:r>
      <w:r w:rsidRPr="00900230">
        <w:rPr>
          <w:rFonts w:ascii="Arial" w:hAnsi="Arial" w:cs="Arial"/>
        </w:rPr>
        <w:t xml:space="preserve">. </w:t>
      </w:r>
      <w:r>
        <w:rPr>
          <w:rFonts w:ascii="Arial" w:hAnsi="Arial" w:cs="Arial"/>
        </w:rPr>
        <w:t>Promotorul de proiect</w:t>
      </w:r>
      <w:r w:rsidRPr="00900230">
        <w:rPr>
          <w:rFonts w:ascii="Arial" w:hAnsi="Arial" w:cs="Arial"/>
        </w:rPr>
        <w:t xml:space="preserve"> se va asigura că partener</w:t>
      </w:r>
      <w:r>
        <w:rPr>
          <w:rFonts w:ascii="Arial" w:hAnsi="Arial" w:cs="Arial"/>
        </w:rPr>
        <w:t>ul</w:t>
      </w:r>
      <w:r w:rsidRPr="00900230">
        <w:rPr>
          <w:rFonts w:ascii="Arial" w:hAnsi="Arial" w:cs="Arial"/>
        </w:rPr>
        <w:t xml:space="preserve"> duc</w:t>
      </w:r>
      <w:r>
        <w:rPr>
          <w:rFonts w:ascii="Arial" w:hAnsi="Arial" w:cs="Arial"/>
        </w:rPr>
        <w:t>e</w:t>
      </w:r>
      <w:r w:rsidRPr="00900230">
        <w:rPr>
          <w:rFonts w:ascii="Arial" w:hAnsi="Arial" w:cs="Arial"/>
        </w:rPr>
        <w:t xml:space="preserve"> la îndeplinire această obligație prin includerea unor prevederi exprese în Acordul de parteneriat.</w:t>
      </w:r>
    </w:p>
    <w:p w14:paraId="3F13AED1" w14:textId="57F506D8" w:rsidR="00900230" w:rsidRPr="00900230" w:rsidRDefault="00900230" w:rsidP="00900230">
      <w:pPr>
        <w:spacing w:before="120" w:after="0" w:line="240" w:lineRule="auto"/>
        <w:jc w:val="both"/>
        <w:rPr>
          <w:rFonts w:ascii="Arial" w:hAnsi="Arial" w:cs="Arial"/>
        </w:rPr>
      </w:pPr>
      <w:r w:rsidRPr="00900230">
        <w:rPr>
          <w:rFonts w:ascii="Arial" w:hAnsi="Arial" w:cs="Arial"/>
        </w:rPr>
        <w:t xml:space="preserve">Cesiunile prevăzute la acest </w:t>
      </w:r>
      <w:r>
        <w:rPr>
          <w:rFonts w:ascii="Arial" w:hAnsi="Arial" w:cs="Arial"/>
        </w:rPr>
        <w:t>capitol</w:t>
      </w:r>
      <w:r w:rsidRPr="00900230">
        <w:rPr>
          <w:rFonts w:ascii="Arial" w:hAnsi="Arial" w:cs="Arial"/>
        </w:rPr>
        <w:t xml:space="preserve"> se acordă pe termen nelimitat pentru toate teritoriile în care urmează a fi diseminate rezultatele </w:t>
      </w:r>
      <w:r>
        <w:rPr>
          <w:rFonts w:ascii="Arial" w:hAnsi="Arial" w:cs="Arial"/>
        </w:rPr>
        <w:t>inițiativei bilaterale</w:t>
      </w:r>
      <w:r w:rsidRPr="00900230">
        <w:rPr>
          <w:rFonts w:ascii="Arial" w:hAnsi="Arial" w:cs="Arial"/>
        </w:rPr>
        <w:t xml:space="preserve"> și a</w:t>
      </w:r>
      <w:r>
        <w:rPr>
          <w:rFonts w:ascii="Arial" w:hAnsi="Arial" w:cs="Arial"/>
        </w:rPr>
        <w:t>le</w:t>
      </w:r>
      <w:r w:rsidRPr="00900230">
        <w:rPr>
          <w:rFonts w:ascii="Arial" w:hAnsi="Arial" w:cs="Arial"/>
        </w:rPr>
        <w:t xml:space="preserve"> </w:t>
      </w:r>
      <w:r>
        <w:rPr>
          <w:rFonts w:ascii="Arial" w:hAnsi="Arial" w:cs="Arial"/>
        </w:rPr>
        <w:t>Granturilor SEE</w:t>
      </w:r>
      <w:r w:rsidRPr="00900230">
        <w:rPr>
          <w:rFonts w:ascii="Arial" w:hAnsi="Arial" w:cs="Arial"/>
        </w:rPr>
        <w:t xml:space="preserve"> și nu </w:t>
      </w:r>
      <w:r w:rsidR="00725A45">
        <w:rPr>
          <w:rFonts w:ascii="Arial" w:hAnsi="Arial" w:cs="Arial"/>
        </w:rPr>
        <w:t xml:space="preserve">pot </w:t>
      </w:r>
      <w:r w:rsidRPr="00900230">
        <w:rPr>
          <w:rFonts w:ascii="Arial" w:hAnsi="Arial" w:cs="Arial"/>
        </w:rPr>
        <w:t>da naștere unor pretenții materiale suplimentare din partea cedentului.</w:t>
      </w:r>
    </w:p>
    <w:p w14:paraId="00857ED5" w14:textId="77777777" w:rsidR="00725A45" w:rsidRDefault="00725A45" w:rsidP="00725A45">
      <w:pPr>
        <w:spacing w:before="120" w:after="0" w:line="240" w:lineRule="auto"/>
        <w:jc w:val="both"/>
        <w:rPr>
          <w:rFonts w:ascii="Arial" w:hAnsi="Arial" w:cs="Arial"/>
        </w:rPr>
      </w:pPr>
      <w:r w:rsidRPr="00900230">
        <w:rPr>
          <w:rFonts w:ascii="Arial" w:hAnsi="Arial" w:cs="Arial"/>
        </w:rPr>
        <w:t xml:space="preserve">În situația în care în imaginile foto și/sau video apar persoane fizice identificabile, </w:t>
      </w:r>
      <w:r>
        <w:rPr>
          <w:rFonts w:ascii="Arial" w:hAnsi="Arial" w:cs="Arial"/>
        </w:rPr>
        <w:t>promotorul de proiect</w:t>
      </w:r>
      <w:r w:rsidRPr="00900230">
        <w:rPr>
          <w:rFonts w:ascii="Arial" w:hAnsi="Arial" w:cs="Arial"/>
        </w:rPr>
        <w:t xml:space="preserve"> va face dovada deținerii consimțământului valabil obținut al acestora pentru utilizarea acelor materiale</w:t>
      </w:r>
      <w:r>
        <w:rPr>
          <w:rFonts w:ascii="Arial" w:hAnsi="Arial" w:cs="Arial"/>
        </w:rPr>
        <w:t>, la cerere</w:t>
      </w:r>
      <w:r w:rsidRPr="00900230">
        <w:rPr>
          <w:rFonts w:ascii="Arial" w:hAnsi="Arial" w:cs="Arial"/>
        </w:rPr>
        <w:t>. Această obligație nu se aplică atunci când imaginile sunt preluate în spații publice, în condițiile permise de lege.</w:t>
      </w:r>
    </w:p>
    <w:p w14:paraId="1E09521C" w14:textId="77777777" w:rsidR="00900230" w:rsidRPr="00FC2E84" w:rsidRDefault="00900230" w:rsidP="00900230">
      <w:pPr>
        <w:spacing w:before="120" w:after="0" w:line="240" w:lineRule="auto"/>
        <w:jc w:val="both"/>
        <w:rPr>
          <w:rFonts w:ascii="Arial" w:hAnsi="Arial" w:cs="Arial"/>
          <w:color w:val="002060"/>
        </w:rPr>
      </w:pPr>
    </w:p>
    <w:p w14:paraId="34E19B87" w14:textId="06167C64" w:rsidR="00ED256F" w:rsidRPr="00FC2E84" w:rsidRDefault="00E90BA1" w:rsidP="00FC2E84">
      <w:pPr>
        <w:pStyle w:val="Heading1"/>
        <w:numPr>
          <w:ilvl w:val="0"/>
          <w:numId w:val="28"/>
        </w:numPr>
        <w:spacing w:before="120" w:line="240" w:lineRule="auto"/>
        <w:ind w:left="720" w:hanging="360"/>
        <w:jc w:val="both"/>
        <w:rPr>
          <w:rFonts w:ascii="Arial" w:hAnsi="Arial" w:cs="Arial"/>
          <w:color w:val="002060"/>
          <w:sz w:val="22"/>
          <w:szCs w:val="22"/>
        </w:rPr>
      </w:pPr>
      <w:bookmarkStart w:id="160" w:name="_Toc530993788"/>
      <w:bookmarkStart w:id="161" w:name="_Toc163654884"/>
      <w:bookmarkEnd w:id="160"/>
      <w:r w:rsidRPr="00FC2E84">
        <w:rPr>
          <w:rFonts w:ascii="Arial" w:hAnsi="Arial" w:cs="Arial"/>
          <w:color w:val="002060"/>
          <w:sz w:val="22"/>
          <w:szCs w:val="22"/>
        </w:rPr>
        <w:t>Informații suplimentare</w:t>
      </w:r>
      <w:bookmarkEnd w:id="161"/>
    </w:p>
    <w:p w14:paraId="57D7E5DC" w14:textId="71CAC6D8" w:rsidR="0011738D" w:rsidRPr="00AA5DE8" w:rsidRDefault="0011738D" w:rsidP="0011738D">
      <w:pPr>
        <w:spacing w:before="120" w:after="0" w:line="240" w:lineRule="auto"/>
        <w:jc w:val="both"/>
        <w:rPr>
          <w:rFonts w:ascii="Arial" w:hAnsi="Arial" w:cs="Arial"/>
          <w:bCs/>
        </w:rPr>
      </w:pPr>
      <w:bookmarkStart w:id="162" w:name="_Hlk163656654"/>
      <w:bookmarkStart w:id="163" w:name="_Hlk71195069"/>
      <w:r w:rsidRPr="00AA5DE8">
        <w:rPr>
          <w:rFonts w:ascii="Arial" w:hAnsi="Arial" w:cs="Arial"/>
          <w:bCs/>
        </w:rPr>
        <w:t xml:space="preserve">Informaţii suplimentare cu privire la prezentul apel se regăsesc pe website-ul Programului: </w:t>
      </w:r>
      <w:hyperlink r:id="rId13" w:history="1">
        <w:r w:rsidRPr="00AA5DE8">
          <w:rPr>
            <w:rStyle w:val="Hyperlink"/>
            <w:rFonts w:ascii="Arial" w:hAnsi="Arial" w:cs="Arial"/>
            <w:b/>
            <w:color w:val="auto"/>
          </w:rPr>
          <w:t>www.ro-cultura.ro</w:t>
        </w:r>
      </w:hyperlink>
      <w:r w:rsidRPr="00AA5DE8">
        <w:rPr>
          <w:rFonts w:ascii="Arial" w:hAnsi="Arial" w:cs="Arial"/>
          <w:bCs/>
        </w:rPr>
        <w:t>.</w:t>
      </w:r>
    </w:p>
    <w:p w14:paraId="109A2036" w14:textId="7B5B46DA" w:rsidR="0011738D" w:rsidRPr="00AA5DE8" w:rsidRDefault="0011738D" w:rsidP="0011738D">
      <w:pPr>
        <w:spacing w:before="120" w:after="0" w:line="240" w:lineRule="auto"/>
        <w:jc w:val="both"/>
        <w:rPr>
          <w:rFonts w:ascii="Arial" w:hAnsi="Arial" w:cs="Arial"/>
          <w:bCs/>
        </w:rPr>
      </w:pPr>
      <w:r w:rsidRPr="00AA5DE8">
        <w:rPr>
          <w:rFonts w:ascii="Arial" w:hAnsi="Arial" w:cs="Arial"/>
          <w:bCs/>
        </w:rPr>
        <w:t>Solicitanții pot transmite, în timpul programului de lucru al Operatorului de Program (L-J 08.30-17.00, V 08.30-14.30), întrebări/ solicitări în legătură cu prezentul apel utilizând următoarele date de contact:</w:t>
      </w:r>
    </w:p>
    <w:p w14:paraId="03D271B1" w14:textId="77777777" w:rsidR="0011738D" w:rsidRPr="00AA5DE8" w:rsidRDefault="0011738D" w:rsidP="009A400C">
      <w:pPr>
        <w:pStyle w:val="ListParagraph"/>
        <w:numPr>
          <w:ilvl w:val="0"/>
          <w:numId w:val="7"/>
        </w:numPr>
        <w:spacing w:before="120" w:after="0" w:line="240" w:lineRule="auto"/>
        <w:ind w:left="720" w:hanging="360"/>
        <w:contextualSpacing w:val="0"/>
        <w:jc w:val="both"/>
        <w:rPr>
          <w:rFonts w:ascii="Arial" w:hAnsi="Arial" w:cs="Arial"/>
          <w:bCs/>
        </w:rPr>
      </w:pPr>
      <w:r w:rsidRPr="00AA5DE8">
        <w:rPr>
          <w:rFonts w:ascii="Arial" w:hAnsi="Arial" w:cs="Arial"/>
          <w:bCs/>
        </w:rPr>
        <w:t xml:space="preserve">pe e-mail, la adresa: </w:t>
      </w:r>
      <w:hyperlink r:id="rId14" w:history="1">
        <w:r w:rsidRPr="00AA5DE8">
          <w:rPr>
            <w:rStyle w:val="Hyperlink"/>
            <w:rFonts w:ascii="Arial" w:hAnsi="Arial" w:cs="Arial"/>
            <w:bCs/>
            <w:color w:val="auto"/>
          </w:rPr>
          <w:t>office@ro-cultura.ro</w:t>
        </w:r>
      </w:hyperlink>
    </w:p>
    <w:p w14:paraId="3B603E03" w14:textId="7BBD3DBD" w:rsidR="0011738D" w:rsidRPr="00AA5DE8" w:rsidRDefault="0011738D" w:rsidP="009A400C">
      <w:pPr>
        <w:pStyle w:val="ListParagraph"/>
        <w:numPr>
          <w:ilvl w:val="0"/>
          <w:numId w:val="7"/>
        </w:numPr>
        <w:spacing w:before="120" w:after="0" w:line="240" w:lineRule="auto"/>
        <w:ind w:left="720" w:hanging="360"/>
        <w:contextualSpacing w:val="0"/>
        <w:jc w:val="both"/>
        <w:rPr>
          <w:rFonts w:ascii="Arial" w:hAnsi="Arial" w:cs="Arial"/>
          <w:bCs/>
        </w:rPr>
      </w:pPr>
      <w:bookmarkStart w:id="164" w:name="_Hlk163656679"/>
      <w:bookmarkEnd w:id="162"/>
      <w:r w:rsidRPr="00AA5DE8">
        <w:rPr>
          <w:rFonts w:ascii="Arial" w:hAnsi="Arial" w:cs="Arial"/>
          <w:bCs/>
        </w:rPr>
        <w:t xml:space="preserve">pe fax, la numărul 021-2228479 sau </w:t>
      </w:r>
      <w:r w:rsidR="0068245F" w:rsidRPr="00AA5DE8">
        <w:rPr>
          <w:rFonts w:ascii="Arial" w:hAnsi="Arial" w:cs="Arial"/>
          <w:bCs/>
        </w:rPr>
        <w:t xml:space="preserve">telefon </w:t>
      </w:r>
      <w:r w:rsidR="00BA4C7F" w:rsidRPr="00AA5DE8">
        <w:rPr>
          <w:rFonts w:ascii="Arial" w:hAnsi="Arial" w:cs="Arial"/>
          <w:bCs/>
        </w:rPr>
        <w:t>021</w:t>
      </w:r>
      <w:r w:rsidR="0068245F" w:rsidRPr="00AA5DE8">
        <w:rPr>
          <w:rFonts w:ascii="Arial" w:hAnsi="Arial" w:cs="Arial"/>
          <w:bCs/>
        </w:rPr>
        <w:t>-2230346</w:t>
      </w:r>
      <w:r w:rsidRPr="00AA5DE8">
        <w:rPr>
          <w:rFonts w:ascii="Arial" w:hAnsi="Arial" w:cs="Arial"/>
          <w:bCs/>
        </w:rPr>
        <w:t>.</w:t>
      </w:r>
    </w:p>
    <w:bookmarkEnd w:id="164"/>
    <w:p w14:paraId="4C70144E" w14:textId="77777777" w:rsidR="002E1D11" w:rsidRPr="00AA5DE8" w:rsidRDefault="002E1D11" w:rsidP="002E1D11">
      <w:pPr>
        <w:pStyle w:val="ListParagraph"/>
        <w:spacing w:before="120" w:after="0" w:line="240" w:lineRule="auto"/>
        <w:contextualSpacing w:val="0"/>
        <w:jc w:val="both"/>
        <w:rPr>
          <w:rFonts w:ascii="Arial" w:hAnsi="Arial" w:cs="Arial"/>
          <w:bCs/>
        </w:rPr>
      </w:pPr>
    </w:p>
    <w:tbl>
      <w:tblPr>
        <w:tblStyle w:val="GridTable1Light-Accent112"/>
        <w:tblW w:w="8964" w:type="dxa"/>
        <w:tblInd w:w="108" w:type="dxa"/>
        <w:tblLook w:val="04A0" w:firstRow="1" w:lastRow="0" w:firstColumn="1" w:lastColumn="0" w:noHBand="0" w:noVBand="1"/>
      </w:tblPr>
      <w:tblGrid>
        <w:gridCol w:w="8964"/>
      </w:tblGrid>
      <w:tr w:rsidR="004963F3" w:rsidRPr="00AA5DE8" w14:paraId="4707F6A8" w14:textId="77777777" w:rsidTr="00FF0B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64" w:type="dxa"/>
            <w:tcBorders>
              <w:top w:val="single" w:sz="12" w:space="0" w:color="8064A2"/>
              <w:left w:val="single" w:sz="12" w:space="0" w:color="8064A2"/>
              <w:bottom w:val="single" w:sz="12" w:space="0" w:color="8064A2" w:themeColor="accent4"/>
              <w:right w:val="single" w:sz="12" w:space="0" w:color="8064A2"/>
            </w:tcBorders>
          </w:tcPr>
          <w:p w14:paraId="72FF4BB3" w14:textId="77AC63F0" w:rsidR="002E1D11" w:rsidRPr="00AA5DE8" w:rsidRDefault="00BA4C7F" w:rsidP="00FF0BD7">
            <w:pPr>
              <w:spacing w:before="120"/>
              <w:jc w:val="both"/>
              <w:rPr>
                <w:rFonts w:ascii="Arial" w:hAnsi="Arial" w:cs="Arial"/>
                <w:color w:val="1F497D" w:themeColor="text2"/>
                <w:lang w:val="ro-RO"/>
              </w:rPr>
            </w:pPr>
            <w:r w:rsidRPr="00AA5DE8">
              <w:rPr>
                <w:rFonts w:ascii="Arial" w:hAnsi="Arial" w:cs="Arial"/>
                <w:color w:val="1F497D" w:themeColor="text2"/>
                <w:lang w:val="ro-RO"/>
              </w:rPr>
              <w:t>S</w:t>
            </w:r>
            <w:r w:rsidR="002E1D11" w:rsidRPr="00AA5DE8">
              <w:rPr>
                <w:rFonts w:ascii="Arial" w:hAnsi="Arial" w:cs="Arial"/>
                <w:color w:val="1F497D" w:themeColor="text2"/>
                <w:lang w:val="ro-RO"/>
              </w:rPr>
              <w:t xml:space="preserve">olicitările transmise </w:t>
            </w:r>
            <w:r w:rsidR="0060348F" w:rsidRPr="00AA5DE8">
              <w:rPr>
                <w:rFonts w:ascii="Arial" w:hAnsi="Arial" w:cs="Arial"/>
                <w:color w:val="1F497D" w:themeColor="text2"/>
                <w:lang w:val="ro-RO"/>
              </w:rPr>
              <w:t xml:space="preserve">prin alte mijloace decât cele menționate anterior </w:t>
            </w:r>
            <w:r w:rsidR="0060348F" w:rsidRPr="00AA5DE8">
              <w:rPr>
                <w:rFonts w:ascii="Arial" w:hAnsi="Arial" w:cs="Arial"/>
                <w:color w:val="1F497D" w:themeColor="text2"/>
                <w:u w:val="single"/>
                <w:lang w:val="ro-RO"/>
              </w:rPr>
              <w:t>nu</w:t>
            </w:r>
            <w:r w:rsidR="0060348F" w:rsidRPr="00AA5DE8">
              <w:rPr>
                <w:rFonts w:ascii="Arial" w:hAnsi="Arial" w:cs="Arial"/>
                <w:color w:val="1F497D" w:themeColor="text2"/>
                <w:lang w:val="ro-RO"/>
              </w:rPr>
              <w:t xml:space="preserve"> vor fi luate în considerare (ex.: </w:t>
            </w:r>
            <w:r w:rsidR="002E1D11" w:rsidRPr="00AA5DE8">
              <w:rPr>
                <w:rFonts w:ascii="Arial" w:hAnsi="Arial" w:cs="Arial"/>
                <w:color w:val="1F497D" w:themeColor="text2"/>
                <w:lang w:val="ro-RO"/>
              </w:rPr>
              <w:t>pe pagina de Facebook a Programului</w:t>
            </w:r>
            <w:r w:rsidR="0060348F" w:rsidRPr="00AA5DE8">
              <w:rPr>
                <w:rFonts w:ascii="Arial" w:hAnsi="Arial" w:cs="Arial"/>
                <w:color w:val="1F497D" w:themeColor="text2"/>
                <w:lang w:val="ro-RO"/>
              </w:rPr>
              <w:t>)</w:t>
            </w:r>
          </w:p>
        </w:tc>
      </w:tr>
    </w:tbl>
    <w:p w14:paraId="7637C118" w14:textId="01119B10" w:rsidR="0011738D" w:rsidRPr="00AA5DE8" w:rsidRDefault="0011738D" w:rsidP="0011738D">
      <w:pPr>
        <w:spacing w:before="120" w:after="0" w:line="240" w:lineRule="auto"/>
        <w:jc w:val="both"/>
        <w:rPr>
          <w:rFonts w:ascii="Arial" w:hAnsi="Arial" w:cs="Arial"/>
        </w:rPr>
      </w:pPr>
    </w:p>
    <w:p w14:paraId="53F7A4E9" w14:textId="77777777" w:rsidR="0011738D" w:rsidRPr="00AA5DE8" w:rsidRDefault="0011738D" w:rsidP="0011738D">
      <w:pPr>
        <w:spacing w:before="120" w:after="0" w:line="240" w:lineRule="auto"/>
        <w:jc w:val="both"/>
        <w:rPr>
          <w:rFonts w:ascii="Arial" w:hAnsi="Arial" w:cs="Arial"/>
        </w:rPr>
      </w:pPr>
      <w:r w:rsidRPr="00AA5DE8">
        <w:rPr>
          <w:rFonts w:ascii="Arial" w:hAnsi="Arial" w:cs="Arial"/>
        </w:rPr>
        <w:t xml:space="preserve">Operatorul de Program va răspunde la întrebări/ solicitări în intervalul orar anterior menționat. </w:t>
      </w:r>
    </w:p>
    <w:p w14:paraId="5E7E6DC3" w14:textId="3A98C2F6" w:rsidR="0011738D" w:rsidRPr="00AA5DE8" w:rsidRDefault="0011738D" w:rsidP="0011738D">
      <w:pPr>
        <w:spacing w:before="120" w:after="0" w:line="240" w:lineRule="auto"/>
        <w:jc w:val="both"/>
        <w:rPr>
          <w:rFonts w:ascii="Arial" w:hAnsi="Arial" w:cs="Arial"/>
          <w:b/>
        </w:rPr>
      </w:pPr>
      <w:r w:rsidRPr="00AA5DE8">
        <w:rPr>
          <w:rFonts w:ascii="Arial" w:hAnsi="Arial" w:cs="Arial"/>
          <w:b/>
        </w:rPr>
        <w:t xml:space="preserve">Este recomandat ca solicitanții să consulte </w:t>
      </w:r>
      <w:r w:rsidRPr="00AA5DE8">
        <w:rPr>
          <w:rFonts w:ascii="Arial" w:hAnsi="Arial" w:cs="Arial"/>
          <w:b/>
          <w:u w:val="single"/>
        </w:rPr>
        <w:t>periodic</w:t>
      </w:r>
      <w:r w:rsidRPr="00AA5DE8">
        <w:rPr>
          <w:rFonts w:ascii="Arial" w:hAnsi="Arial" w:cs="Arial"/>
          <w:b/>
        </w:rPr>
        <w:t xml:space="preserve"> pagina web </w:t>
      </w:r>
      <w:r w:rsidR="0010060C">
        <w:rPr>
          <w:rFonts w:ascii="Arial" w:hAnsi="Arial" w:cs="Arial"/>
          <w:b/>
        </w:rPr>
        <w:t>www.ro-cultura.ro</w:t>
      </w:r>
      <w:r w:rsidRPr="00AA5DE8">
        <w:rPr>
          <w:rFonts w:ascii="Arial" w:hAnsi="Arial" w:cs="Arial"/>
          <w:b/>
        </w:rPr>
        <w:t xml:space="preserve"> în vederea obținerii de informații actualizate cu privire la prezentul apel.</w:t>
      </w:r>
    </w:p>
    <w:p w14:paraId="3345B9FE" w14:textId="77777777" w:rsidR="0011738D" w:rsidRPr="00AA5DE8" w:rsidRDefault="0011738D" w:rsidP="0011738D">
      <w:pPr>
        <w:spacing w:before="120" w:after="0" w:line="240" w:lineRule="auto"/>
        <w:jc w:val="both"/>
        <w:rPr>
          <w:rFonts w:ascii="Arial" w:hAnsi="Arial" w:cs="Arial"/>
        </w:rPr>
      </w:pPr>
      <w:bookmarkStart w:id="165" w:name="_Hlk163656706"/>
      <w:r w:rsidRPr="00AA5DE8">
        <w:rPr>
          <w:rFonts w:ascii="Arial" w:hAnsi="Arial" w:cs="Arial"/>
        </w:rPr>
        <w:t xml:space="preserve">Întrebările și răspunsurile de interes general vor fi publicate pe pagina web a Programului: </w:t>
      </w:r>
      <w:hyperlink r:id="rId15" w:history="1">
        <w:r w:rsidRPr="00AA5DE8">
          <w:rPr>
            <w:rStyle w:val="Hyperlink"/>
            <w:rFonts w:ascii="Arial" w:hAnsi="Arial" w:cs="Arial"/>
          </w:rPr>
          <w:t>www.ro-cultura.ro</w:t>
        </w:r>
      </w:hyperlink>
      <w:r w:rsidRPr="00AA5DE8">
        <w:rPr>
          <w:rFonts w:ascii="Arial" w:hAnsi="Arial" w:cs="Arial"/>
        </w:rPr>
        <w:t xml:space="preserve">. </w:t>
      </w:r>
    </w:p>
    <w:bookmarkEnd w:id="163"/>
    <w:bookmarkEnd w:id="165"/>
    <w:p w14:paraId="643C0258" w14:textId="77777777" w:rsidR="00ED256F" w:rsidRPr="00AA5DE8" w:rsidRDefault="00ED256F" w:rsidP="00CF27BF">
      <w:pPr>
        <w:spacing w:before="120" w:after="0" w:line="240" w:lineRule="auto"/>
        <w:jc w:val="both"/>
        <w:rPr>
          <w:rFonts w:ascii="Arial" w:hAnsi="Arial" w:cs="Arial"/>
        </w:rPr>
      </w:pPr>
    </w:p>
    <w:tbl>
      <w:tblPr>
        <w:tblStyle w:val="PlainTable11"/>
        <w:tblW w:w="6148" w:type="dxa"/>
        <w:jc w:val="center"/>
        <w:tblLook w:val="04A0" w:firstRow="1" w:lastRow="0" w:firstColumn="1" w:lastColumn="0" w:noHBand="0" w:noVBand="1"/>
      </w:tblPr>
      <w:tblGrid>
        <w:gridCol w:w="6148"/>
      </w:tblGrid>
      <w:tr w:rsidR="00ED256F" w:rsidRPr="00AA5DE8" w14:paraId="53414189" w14:textId="77777777" w:rsidTr="00ED256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148" w:type="dxa"/>
          </w:tcPr>
          <w:p w14:paraId="6D32D424" w14:textId="77777777" w:rsidR="00ED256F" w:rsidRPr="00AA5DE8" w:rsidRDefault="00E90BA1" w:rsidP="00CF27BF">
            <w:pPr>
              <w:tabs>
                <w:tab w:val="left" w:pos="4092"/>
              </w:tabs>
              <w:spacing w:before="120"/>
              <w:jc w:val="center"/>
              <w:rPr>
                <w:rFonts w:ascii="Arial" w:hAnsi="Arial" w:cs="Arial"/>
                <w:color w:val="365F91"/>
                <w:lang w:val="ro-RO"/>
              </w:rPr>
            </w:pPr>
            <w:r w:rsidRPr="00AA5DE8">
              <w:rPr>
                <w:rFonts w:ascii="Arial" w:hAnsi="Arial" w:cs="Arial"/>
                <w:color w:val="365F91"/>
                <w:lang w:val="ro-RO"/>
              </w:rPr>
              <w:t>Date de contact Operator de Program:</w:t>
            </w:r>
          </w:p>
          <w:p w14:paraId="520151AD" w14:textId="08FC6DF4" w:rsidR="00ED256F" w:rsidRPr="00AA5DE8" w:rsidRDefault="00E90BA1" w:rsidP="00CF27BF">
            <w:pPr>
              <w:tabs>
                <w:tab w:val="left" w:pos="4092"/>
              </w:tabs>
              <w:spacing w:before="120"/>
              <w:jc w:val="center"/>
              <w:rPr>
                <w:rFonts w:ascii="Arial" w:hAnsi="Arial" w:cs="Arial"/>
                <w:color w:val="365F91"/>
                <w:lang w:val="ro-RO"/>
              </w:rPr>
            </w:pPr>
            <w:r w:rsidRPr="00AA5DE8">
              <w:rPr>
                <w:rFonts w:ascii="Arial" w:hAnsi="Arial" w:cs="Arial"/>
                <w:color w:val="365F91"/>
                <w:lang w:val="ro-RO"/>
              </w:rPr>
              <w:t xml:space="preserve">Unitatea de Management a </w:t>
            </w:r>
            <w:r w:rsidR="0010060C">
              <w:rPr>
                <w:rFonts w:ascii="Arial" w:hAnsi="Arial" w:cs="Arial"/>
                <w:color w:val="365F91"/>
                <w:lang w:val="ro-RO"/>
              </w:rPr>
              <w:t>Proiectului</w:t>
            </w:r>
          </w:p>
          <w:p w14:paraId="17A74992" w14:textId="4911E112" w:rsidR="00ED256F" w:rsidRPr="00AA5DE8" w:rsidRDefault="00E90BA1" w:rsidP="00CF27BF">
            <w:pPr>
              <w:tabs>
                <w:tab w:val="left" w:pos="4092"/>
              </w:tabs>
              <w:spacing w:before="120"/>
              <w:jc w:val="center"/>
              <w:rPr>
                <w:rFonts w:ascii="Arial" w:hAnsi="Arial" w:cs="Arial"/>
                <w:color w:val="365F91"/>
                <w:lang w:val="ro-RO"/>
              </w:rPr>
            </w:pPr>
            <w:r w:rsidRPr="00AA5DE8">
              <w:rPr>
                <w:rFonts w:ascii="Arial" w:hAnsi="Arial" w:cs="Arial"/>
                <w:color w:val="365F91"/>
                <w:lang w:val="ro-RO"/>
              </w:rPr>
              <w:t xml:space="preserve">Ministerul Culturii </w:t>
            </w:r>
          </w:p>
          <w:p w14:paraId="07BE12DA" w14:textId="77777777" w:rsidR="00ED256F" w:rsidRPr="00AA5DE8" w:rsidRDefault="00E90BA1" w:rsidP="00CF27BF">
            <w:pPr>
              <w:tabs>
                <w:tab w:val="left" w:pos="4092"/>
              </w:tabs>
              <w:spacing w:before="120"/>
              <w:jc w:val="center"/>
              <w:rPr>
                <w:rFonts w:ascii="Arial" w:hAnsi="Arial" w:cs="Arial"/>
                <w:color w:val="365F91"/>
                <w:lang w:val="ro-RO"/>
              </w:rPr>
            </w:pPr>
            <w:r w:rsidRPr="00AA5DE8">
              <w:rPr>
                <w:rFonts w:ascii="Arial" w:hAnsi="Arial" w:cs="Arial"/>
                <w:color w:val="365F91"/>
                <w:lang w:val="ro-RO"/>
              </w:rPr>
              <w:t>Adresa: Bd. Unirii nr 22, București, România</w:t>
            </w:r>
          </w:p>
          <w:p w14:paraId="21E5DA23" w14:textId="77777777" w:rsidR="00ED256F" w:rsidRPr="00AA5DE8" w:rsidRDefault="00E90BA1" w:rsidP="00CF27BF">
            <w:pPr>
              <w:tabs>
                <w:tab w:val="left" w:pos="4092"/>
              </w:tabs>
              <w:spacing w:before="120"/>
              <w:jc w:val="center"/>
              <w:rPr>
                <w:rFonts w:ascii="Arial" w:hAnsi="Arial" w:cs="Arial"/>
                <w:color w:val="365F91"/>
                <w:lang w:val="ro-RO"/>
              </w:rPr>
            </w:pPr>
            <w:r w:rsidRPr="00AA5DE8">
              <w:rPr>
                <w:rFonts w:ascii="Arial" w:hAnsi="Arial" w:cs="Arial"/>
                <w:color w:val="365F91"/>
                <w:lang w:val="ro-RO"/>
              </w:rPr>
              <w:t>E-mail: office@ro-cultura.ro</w:t>
            </w:r>
          </w:p>
          <w:p w14:paraId="09EE3940" w14:textId="77777777" w:rsidR="00ED256F" w:rsidRPr="00AA5DE8" w:rsidRDefault="00E90BA1" w:rsidP="00CF27BF">
            <w:pPr>
              <w:tabs>
                <w:tab w:val="left" w:pos="4092"/>
              </w:tabs>
              <w:spacing w:before="120"/>
              <w:jc w:val="center"/>
              <w:rPr>
                <w:rFonts w:ascii="Arial" w:hAnsi="Arial" w:cs="Arial"/>
                <w:color w:val="365F91"/>
                <w:lang w:val="ro-RO"/>
              </w:rPr>
            </w:pPr>
            <w:r w:rsidRPr="00AA5DE8">
              <w:rPr>
                <w:rFonts w:ascii="Arial" w:hAnsi="Arial" w:cs="Arial"/>
                <w:color w:val="365F91"/>
                <w:lang w:val="ro-RO"/>
              </w:rPr>
              <w:t>Telefon/Fax: 021-2228479, 021-2244512</w:t>
            </w:r>
          </w:p>
          <w:p w14:paraId="1316F923" w14:textId="77777777" w:rsidR="00ED256F" w:rsidRPr="00AA5DE8" w:rsidRDefault="00E90BA1" w:rsidP="00CF27BF">
            <w:pPr>
              <w:tabs>
                <w:tab w:val="left" w:pos="4092"/>
              </w:tabs>
              <w:spacing w:before="120"/>
              <w:jc w:val="center"/>
              <w:rPr>
                <w:rFonts w:ascii="Arial" w:hAnsi="Arial" w:cs="Arial"/>
                <w:color w:val="365F91"/>
                <w:lang w:val="ro-RO"/>
              </w:rPr>
            </w:pPr>
            <w:r w:rsidRPr="00AA5DE8">
              <w:rPr>
                <w:rFonts w:ascii="Arial" w:hAnsi="Arial" w:cs="Arial"/>
                <w:color w:val="365F91"/>
                <w:lang w:val="ro-RO"/>
              </w:rPr>
              <w:lastRenderedPageBreak/>
              <w:t>Website: www.ro-cultura.ro</w:t>
            </w:r>
          </w:p>
          <w:p w14:paraId="73605F9F" w14:textId="77777777" w:rsidR="00ED256F" w:rsidRPr="00AA5DE8" w:rsidRDefault="00E90BA1" w:rsidP="00CF27BF">
            <w:pPr>
              <w:tabs>
                <w:tab w:val="left" w:pos="4092"/>
              </w:tabs>
              <w:spacing w:before="120"/>
              <w:jc w:val="center"/>
              <w:rPr>
                <w:rFonts w:ascii="Arial" w:hAnsi="Arial" w:cs="Arial"/>
                <w:color w:val="000000"/>
                <w:lang w:val="ro-RO"/>
              </w:rPr>
            </w:pPr>
            <w:r w:rsidRPr="00AA5DE8">
              <w:rPr>
                <w:rFonts w:ascii="Arial" w:hAnsi="Arial" w:cs="Arial"/>
                <w:color w:val="365F91"/>
                <w:lang w:val="ro-RO"/>
              </w:rPr>
              <w:t>Facebook: Programul RO-Cultura</w:t>
            </w:r>
          </w:p>
        </w:tc>
      </w:tr>
      <w:tr w:rsidR="00ED256F" w:rsidRPr="00AA5DE8" w14:paraId="1BAE4DFD" w14:textId="77777777" w:rsidTr="00ED256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148" w:type="dxa"/>
          </w:tcPr>
          <w:p w14:paraId="097BF878" w14:textId="77777777" w:rsidR="00ED256F" w:rsidRPr="00AA5DE8" w:rsidRDefault="00E90BA1" w:rsidP="00CF27BF">
            <w:pPr>
              <w:tabs>
                <w:tab w:val="left" w:pos="4092"/>
              </w:tabs>
              <w:spacing w:before="120"/>
              <w:jc w:val="center"/>
              <w:rPr>
                <w:rFonts w:ascii="Arial" w:hAnsi="Arial" w:cs="Arial"/>
                <w:color w:val="365F91"/>
                <w:lang w:val="ro-RO"/>
              </w:rPr>
            </w:pPr>
            <w:r w:rsidRPr="00AA5DE8">
              <w:rPr>
                <w:rFonts w:ascii="Arial" w:hAnsi="Arial" w:cs="Arial"/>
                <w:color w:val="365F91"/>
                <w:lang w:val="ro-RO"/>
              </w:rPr>
              <w:lastRenderedPageBreak/>
              <w:t>Date de contact Partener de Program:</w:t>
            </w:r>
          </w:p>
          <w:p w14:paraId="73F7C2F2" w14:textId="77777777" w:rsidR="00ED256F" w:rsidRPr="00AA5DE8" w:rsidRDefault="00E90BA1" w:rsidP="00CF27BF">
            <w:pPr>
              <w:tabs>
                <w:tab w:val="left" w:pos="4092"/>
              </w:tabs>
              <w:spacing w:before="120"/>
              <w:jc w:val="center"/>
              <w:rPr>
                <w:rFonts w:ascii="Arial" w:hAnsi="Arial" w:cs="Arial"/>
                <w:color w:val="365F91"/>
                <w:lang w:val="ro-RO"/>
              </w:rPr>
            </w:pPr>
            <w:r w:rsidRPr="00AA5DE8">
              <w:rPr>
                <w:rFonts w:ascii="Arial" w:hAnsi="Arial" w:cs="Arial"/>
                <w:color w:val="365F91"/>
                <w:lang w:val="ro-RO"/>
              </w:rPr>
              <w:t>Consiliul Artelor Norvegia</w:t>
            </w:r>
          </w:p>
          <w:p w14:paraId="02FEB654" w14:textId="6291D080" w:rsidR="00ED256F" w:rsidRPr="00AA5DE8" w:rsidRDefault="00E90BA1" w:rsidP="00CF27BF">
            <w:pPr>
              <w:tabs>
                <w:tab w:val="left" w:pos="4092"/>
              </w:tabs>
              <w:spacing w:before="120"/>
              <w:jc w:val="center"/>
              <w:rPr>
                <w:rFonts w:ascii="Arial" w:hAnsi="Arial" w:cs="Arial"/>
                <w:color w:val="365F91"/>
                <w:lang w:val="ro-RO"/>
              </w:rPr>
            </w:pPr>
            <w:r w:rsidRPr="00AA5DE8">
              <w:rPr>
                <w:rFonts w:ascii="Arial" w:hAnsi="Arial" w:cs="Arial"/>
                <w:color w:val="365F91"/>
                <w:lang w:val="ro-RO"/>
              </w:rPr>
              <w:t xml:space="preserve">Email: </w:t>
            </w:r>
            <w:r w:rsidR="0010060C" w:rsidRPr="0010060C">
              <w:rPr>
                <w:rFonts w:ascii="Arial" w:hAnsi="Arial" w:cs="Arial"/>
                <w:color w:val="365F91"/>
                <w:lang w:val="ro-RO"/>
              </w:rPr>
              <w:t>erica.berthelsen@kulturdirektoratet.no</w:t>
            </w:r>
          </w:p>
          <w:p w14:paraId="63FDD3AC" w14:textId="77777777" w:rsidR="00ED256F" w:rsidRPr="00AA5DE8" w:rsidRDefault="00E90BA1" w:rsidP="00CF27BF">
            <w:pPr>
              <w:tabs>
                <w:tab w:val="left" w:pos="4092"/>
              </w:tabs>
              <w:spacing w:before="120"/>
              <w:jc w:val="center"/>
              <w:rPr>
                <w:rFonts w:ascii="Arial" w:hAnsi="Arial" w:cs="Arial"/>
                <w:color w:val="365F91"/>
                <w:lang w:val="ro-RO"/>
              </w:rPr>
            </w:pPr>
            <w:r w:rsidRPr="00AA5DE8">
              <w:rPr>
                <w:rFonts w:ascii="Arial" w:hAnsi="Arial" w:cs="Arial"/>
                <w:color w:val="365F91"/>
                <w:lang w:val="ro-RO"/>
              </w:rPr>
              <w:t>Website: www.kulturradet.no/eos-midlene</w:t>
            </w:r>
          </w:p>
        </w:tc>
      </w:tr>
      <w:tr w:rsidR="00ED256F" w:rsidRPr="00AA5DE8" w14:paraId="75DCA881" w14:textId="77777777" w:rsidTr="00ED256F">
        <w:trPr>
          <w:trHeight w:val="60"/>
          <w:jc w:val="center"/>
        </w:trPr>
        <w:tc>
          <w:tcPr>
            <w:cnfStyle w:val="001000000000" w:firstRow="0" w:lastRow="0" w:firstColumn="1" w:lastColumn="0" w:oddVBand="0" w:evenVBand="0" w:oddHBand="0" w:evenHBand="0" w:firstRowFirstColumn="0" w:firstRowLastColumn="0" w:lastRowFirstColumn="0" w:lastRowLastColumn="0"/>
            <w:tcW w:w="6148" w:type="dxa"/>
          </w:tcPr>
          <w:p w14:paraId="0BC1A7BB" w14:textId="77777777" w:rsidR="00ED256F" w:rsidRPr="00AA5DE8" w:rsidRDefault="00E90BA1" w:rsidP="00CF27BF">
            <w:pPr>
              <w:tabs>
                <w:tab w:val="left" w:pos="4092"/>
              </w:tabs>
              <w:spacing w:before="120"/>
              <w:jc w:val="center"/>
              <w:rPr>
                <w:rFonts w:ascii="Arial" w:hAnsi="Arial" w:cs="Arial"/>
                <w:color w:val="365F91"/>
                <w:lang w:val="ro-RO"/>
              </w:rPr>
            </w:pPr>
            <w:r w:rsidRPr="00AA5DE8">
              <w:rPr>
                <w:rFonts w:ascii="Arial" w:hAnsi="Arial" w:cs="Arial"/>
                <w:color w:val="365F91"/>
                <w:lang w:val="ro-RO"/>
              </w:rPr>
              <w:t>Date de contact pentru Islanda:</w:t>
            </w:r>
          </w:p>
          <w:p w14:paraId="1F4C75CC" w14:textId="77777777" w:rsidR="00ED256F" w:rsidRPr="00AA5DE8" w:rsidRDefault="00E90BA1" w:rsidP="00CF27BF">
            <w:pPr>
              <w:tabs>
                <w:tab w:val="left" w:pos="4092"/>
              </w:tabs>
              <w:spacing w:before="120"/>
              <w:jc w:val="center"/>
              <w:rPr>
                <w:rFonts w:ascii="Arial" w:hAnsi="Arial" w:cs="Arial"/>
                <w:color w:val="365F91"/>
                <w:lang w:val="ro-RO"/>
              </w:rPr>
            </w:pPr>
            <w:r w:rsidRPr="00AA5DE8">
              <w:rPr>
                <w:rFonts w:ascii="Arial" w:hAnsi="Arial" w:cs="Arial"/>
                <w:color w:val="365F91"/>
                <w:lang w:val="ro-RO"/>
              </w:rPr>
              <w:t>Ragnhildur Zoega, Consilier</w:t>
            </w:r>
          </w:p>
          <w:p w14:paraId="534FC3D0" w14:textId="77777777" w:rsidR="00ED256F" w:rsidRPr="00AA5DE8" w:rsidRDefault="00E90BA1" w:rsidP="00CF27BF">
            <w:pPr>
              <w:tabs>
                <w:tab w:val="left" w:pos="4092"/>
              </w:tabs>
              <w:spacing w:before="120"/>
              <w:jc w:val="center"/>
              <w:rPr>
                <w:rFonts w:ascii="Arial" w:hAnsi="Arial" w:cs="Arial"/>
                <w:color w:val="365F91"/>
                <w:lang w:val="ro-RO"/>
              </w:rPr>
            </w:pPr>
            <w:r w:rsidRPr="00AA5DE8">
              <w:rPr>
                <w:rFonts w:ascii="Arial" w:hAnsi="Arial" w:cs="Arial"/>
                <w:color w:val="365F91"/>
                <w:lang w:val="ro-RO"/>
              </w:rPr>
              <w:t>National Cultural funding, Creative Europe, EEA grants</w:t>
            </w:r>
          </w:p>
          <w:p w14:paraId="3617DEF3" w14:textId="77777777" w:rsidR="00ED256F" w:rsidRPr="00AA5DE8" w:rsidRDefault="00E90BA1" w:rsidP="00CF27BF">
            <w:pPr>
              <w:tabs>
                <w:tab w:val="left" w:pos="4092"/>
              </w:tabs>
              <w:spacing w:before="120"/>
              <w:jc w:val="center"/>
              <w:rPr>
                <w:rFonts w:ascii="Arial" w:hAnsi="Arial" w:cs="Arial"/>
                <w:color w:val="365F91"/>
                <w:lang w:val="ro-RO"/>
              </w:rPr>
            </w:pPr>
            <w:r w:rsidRPr="00AA5DE8">
              <w:rPr>
                <w:rFonts w:ascii="Arial" w:hAnsi="Arial" w:cs="Arial"/>
                <w:color w:val="365F91"/>
                <w:lang w:val="ro-RO"/>
              </w:rPr>
              <w:t>Rannís Borgartúni 30, 105 Reykjavík</w:t>
            </w:r>
          </w:p>
          <w:p w14:paraId="057BB508" w14:textId="77777777" w:rsidR="00ED256F" w:rsidRPr="00AA5DE8" w:rsidRDefault="00E90BA1" w:rsidP="00CF27BF">
            <w:pPr>
              <w:tabs>
                <w:tab w:val="left" w:pos="4092"/>
              </w:tabs>
              <w:spacing w:before="120"/>
              <w:jc w:val="center"/>
              <w:rPr>
                <w:rFonts w:ascii="Arial" w:hAnsi="Arial" w:cs="Arial"/>
                <w:color w:val="365F91"/>
                <w:lang w:val="ro-RO"/>
              </w:rPr>
            </w:pPr>
            <w:r w:rsidRPr="00AA5DE8">
              <w:rPr>
                <w:rFonts w:ascii="Arial" w:hAnsi="Arial" w:cs="Arial"/>
                <w:color w:val="365F91"/>
                <w:lang w:val="ro-RO"/>
              </w:rPr>
              <w:t>E-mail: Ragnhildur.Zoega@rannis.is</w:t>
            </w:r>
          </w:p>
        </w:tc>
      </w:tr>
      <w:tr w:rsidR="00ED256F" w:rsidRPr="00AA5DE8" w14:paraId="6D751E87" w14:textId="77777777" w:rsidTr="00ED256F">
        <w:trPr>
          <w:cnfStyle w:val="000000100000" w:firstRow="0" w:lastRow="0" w:firstColumn="0" w:lastColumn="0" w:oddVBand="0" w:evenVBand="0" w:oddHBand="1" w:evenHBand="0" w:firstRowFirstColumn="0" w:firstRowLastColumn="0" w:lastRowFirstColumn="0" w:lastRowLastColumn="0"/>
          <w:trHeight w:val="1246"/>
          <w:jc w:val="center"/>
        </w:trPr>
        <w:tc>
          <w:tcPr>
            <w:cnfStyle w:val="001000000000" w:firstRow="0" w:lastRow="0" w:firstColumn="1" w:lastColumn="0" w:oddVBand="0" w:evenVBand="0" w:oddHBand="0" w:evenHBand="0" w:firstRowFirstColumn="0" w:firstRowLastColumn="0" w:lastRowFirstColumn="0" w:lastRowLastColumn="0"/>
            <w:tcW w:w="6148" w:type="dxa"/>
          </w:tcPr>
          <w:p w14:paraId="4A7D5845" w14:textId="77777777" w:rsidR="006B14E7" w:rsidRPr="00AD2DE1" w:rsidRDefault="006B14E7" w:rsidP="006B14E7">
            <w:pPr>
              <w:tabs>
                <w:tab w:val="left" w:pos="4092"/>
              </w:tabs>
              <w:spacing w:before="120"/>
              <w:jc w:val="center"/>
              <w:rPr>
                <w:rFonts w:ascii="Arial" w:hAnsi="Arial" w:cs="Arial"/>
                <w:color w:val="365F91"/>
                <w:lang w:val="ro-RO"/>
              </w:rPr>
            </w:pPr>
            <w:r w:rsidRPr="00AD2DE1">
              <w:rPr>
                <w:rFonts w:ascii="Arial" w:hAnsi="Arial" w:cs="Arial"/>
                <w:color w:val="365F91"/>
                <w:lang w:val="ro-RO"/>
              </w:rPr>
              <w:t>Date de contact pentru Liechtenstein:</w:t>
            </w:r>
          </w:p>
          <w:p w14:paraId="45B02755" w14:textId="77777777" w:rsidR="006B14E7" w:rsidRDefault="006B14E7" w:rsidP="006B14E7">
            <w:pPr>
              <w:tabs>
                <w:tab w:val="left" w:pos="4092"/>
              </w:tabs>
              <w:spacing w:before="120"/>
              <w:jc w:val="center"/>
              <w:rPr>
                <w:rFonts w:ascii="Arial" w:hAnsi="Arial" w:cs="Arial"/>
                <w:b w:val="0"/>
                <w:bCs w:val="0"/>
                <w:color w:val="365F91"/>
                <w:lang w:val="ro-RO"/>
              </w:rPr>
            </w:pPr>
            <w:r w:rsidRPr="0023219F">
              <w:rPr>
                <w:rFonts w:ascii="Arial" w:hAnsi="Arial" w:cs="Arial"/>
                <w:color w:val="365F91"/>
                <w:lang w:val="ro-RO"/>
              </w:rPr>
              <w:t>Sonja Naescher</w:t>
            </w:r>
          </w:p>
          <w:p w14:paraId="11E1C0AC" w14:textId="77777777" w:rsidR="006B14E7" w:rsidRPr="00AD2DE1" w:rsidRDefault="006B14E7" w:rsidP="006B14E7">
            <w:pPr>
              <w:tabs>
                <w:tab w:val="left" w:pos="4092"/>
              </w:tabs>
              <w:spacing w:before="120"/>
              <w:jc w:val="center"/>
              <w:rPr>
                <w:rFonts w:ascii="Arial" w:hAnsi="Arial" w:cs="Arial"/>
                <w:color w:val="365F91"/>
                <w:lang w:val="ro-RO"/>
              </w:rPr>
            </w:pPr>
            <w:r>
              <w:rPr>
                <w:rFonts w:ascii="Arial" w:hAnsi="Arial" w:cs="Arial"/>
                <w:color w:val="365F91"/>
                <w:lang w:val="ro-RO"/>
              </w:rPr>
              <w:t>Departamentul Național pentru Cultură</w:t>
            </w:r>
          </w:p>
          <w:p w14:paraId="3FC46C22" w14:textId="1CA94354" w:rsidR="00ED256F" w:rsidRPr="00AA5DE8" w:rsidRDefault="006B14E7" w:rsidP="006B14E7">
            <w:pPr>
              <w:tabs>
                <w:tab w:val="left" w:pos="4092"/>
              </w:tabs>
              <w:spacing w:before="120"/>
              <w:jc w:val="center"/>
              <w:rPr>
                <w:rFonts w:ascii="Arial" w:hAnsi="Arial" w:cs="Arial"/>
                <w:color w:val="365F91"/>
                <w:lang w:val="ro-RO"/>
              </w:rPr>
            </w:pPr>
            <w:r w:rsidRPr="00AD2DE1">
              <w:rPr>
                <w:rFonts w:ascii="Arial" w:hAnsi="Arial" w:cs="Arial"/>
                <w:color w:val="365F91"/>
                <w:lang w:val="ro-RO"/>
              </w:rPr>
              <w:t xml:space="preserve">E-mail: </w:t>
            </w:r>
            <w:r w:rsidRPr="0023219F">
              <w:rPr>
                <w:rFonts w:ascii="Arial" w:hAnsi="Arial" w:cs="Arial"/>
                <w:color w:val="365F91"/>
                <w:lang w:val="ro-RO"/>
              </w:rPr>
              <w:t>Sonja.Naescher@llv.li</w:t>
            </w:r>
          </w:p>
        </w:tc>
      </w:tr>
    </w:tbl>
    <w:p w14:paraId="41211A81" w14:textId="77777777" w:rsidR="00ED256F" w:rsidRPr="00AA5DE8" w:rsidRDefault="00E90BA1" w:rsidP="00CF27BF">
      <w:pPr>
        <w:spacing w:before="120" w:after="0" w:line="240" w:lineRule="auto"/>
      </w:pPr>
      <w:r w:rsidRPr="00AA5DE8">
        <w:br w:type="page"/>
      </w:r>
    </w:p>
    <w:p w14:paraId="32A5D00D" w14:textId="5D4A8E94" w:rsidR="00ED256F" w:rsidRPr="00FC2E84" w:rsidRDefault="00E90BA1" w:rsidP="00FC2E84">
      <w:pPr>
        <w:pStyle w:val="Heading1"/>
        <w:numPr>
          <w:ilvl w:val="0"/>
          <w:numId w:val="28"/>
        </w:numPr>
        <w:spacing w:before="120" w:line="240" w:lineRule="auto"/>
        <w:ind w:left="720" w:hanging="360"/>
        <w:jc w:val="both"/>
        <w:rPr>
          <w:rFonts w:ascii="Arial" w:hAnsi="Arial" w:cs="Arial"/>
          <w:color w:val="002060"/>
          <w:sz w:val="22"/>
          <w:szCs w:val="22"/>
        </w:rPr>
      </w:pPr>
      <w:bookmarkStart w:id="166" w:name="_Toc163654885"/>
      <w:r w:rsidRPr="00FC2E84">
        <w:rPr>
          <w:rFonts w:ascii="Arial" w:hAnsi="Arial" w:cs="Arial"/>
          <w:color w:val="002060"/>
          <w:sz w:val="22"/>
          <w:szCs w:val="22"/>
        </w:rPr>
        <w:lastRenderedPageBreak/>
        <w:t>Anexe</w:t>
      </w:r>
      <w:bookmarkEnd w:id="166"/>
    </w:p>
    <w:p w14:paraId="5F9B03D7" w14:textId="77777777" w:rsidR="00BA4C7F" w:rsidRPr="00AA5DE8" w:rsidRDefault="00BA4C7F" w:rsidP="00BA4C7F"/>
    <w:tbl>
      <w:tblPr>
        <w:tblStyle w:val="GridTable5Dark-Accent31"/>
        <w:tblW w:w="9707" w:type="dxa"/>
        <w:jc w:val="center"/>
        <w:tblLook w:val="04A0" w:firstRow="1" w:lastRow="0" w:firstColumn="1" w:lastColumn="0" w:noHBand="0" w:noVBand="1"/>
      </w:tblPr>
      <w:tblGrid>
        <w:gridCol w:w="1668"/>
        <w:gridCol w:w="8039"/>
      </w:tblGrid>
      <w:tr w:rsidR="00ED256F" w:rsidRPr="00AA5DE8" w14:paraId="27F1521F" w14:textId="77777777" w:rsidTr="00ED256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68" w:type="dxa"/>
            <w:vAlign w:val="center"/>
          </w:tcPr>
          <w:p w14:paraId="1E2B517A" w14:textId="77777777" w:rsidR="00ED256F" w:rsidRPr="00AA5DE8" w:rsidRDefault="00E90BA1" w:rsidP="00CF27BF">
            <w:pPr>
              <w:spacing w:before="120"/>
              <w:jc w:val="center"/>
              <w:rPr>
                <w:rFonts w:ascii="Arial" w:hAnsi="Arial" w:cs="Arial"/>
                <w:lang w:val="ro-RO"/>
              </w:rPr>
            </w:pPr>
            <w:bookmarkStart w:id="167" w:name="_Hlk535316110"/>
            <w:bookmarkEnd w:id="167"/>
            <w:r w:rsidRPr="00AA5DE8">
              <w:rPr>
                <w:rFonts w:ascii="Arial" w:hAnsi="Arial" w:cs="Arial"/>
                <w:lang w:val="ro-RO"/>
              </w:rPr>
              <w:t>Nr. anexă</w:t>
            </w:r>
          </w:p>
        </w:tc>
        <w:tc>
          <w:tcPr>
            <w:tcW w:w="8039" w:type="dxa"/>
            <w:vAlign w:val="center"/>
          </w:tcPr>
          <w:p w14:paraId="7EE1651F" w14:textId="77777777" w:rsidR="00ED256F" w:rsidRPr="00AA5DE8" w:rsidRDefault="00E90BA1" w:rsidP="00CF27BF">
            <w:pPr>
              <w:spacing w:before="120"/>
              <w:jc w:val="center"/>
              <w:cnfStyle w:val="100000000000" w:firstRow="1" w:lastRow="0" w:firstColumn="0" w:lastColumn="0" w:oddVBand="0" w:evenVBand="0" w:oddHBand="0" w:evenHBand="0" w:firstRowFirstColumn="0" w:firstRowLastColumn="0" w:lastRowFirstColumn="0" w:lastRowLastColumn="0"/>
              <w:rPr>
                <w:rFonts w:ascii="Arial" w:hAnsi="Arial" w:cs="Arial"/>
                <w:lang w:val="ro-RO"/>
              </w:rPr>
            </w:pPr>
            <w:r w:rsidRPr="00AA5DE8">
              <w:rPr>
                <w:rFonts w:ascii="Arial" w:hAnsi="Arial" w:cs="Arial"/>
                <w:lang w:val="ro-RO"/>
              </w:rPr>
              <w:t>Denumire anexă</w:t>
            </w:r>
          </w:p>
        </w:tc>
      </w:tr>
      <w:tr w:rsidR="00ED256F" w:rsidRPr="00AA5DE8" w14:paraId="3082220E" w14:textId="77777777" w:rsidTr="00ED256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68" w:type="dxa"/>
            <w:vAlign w:val="center"/>
          </w:tcPr>
          <w:p w14:paraId="6FE82C7A" w14:textId="77777777" w:rsidR="00ED256F" w:rsidRPr="00AA5DE8" w:rsidRDefault="00ED256F" w:rsidP="009A400C">
            <w:pPr>
              <w:pStyle w:val="ListParagraph"/>
              <w:numPr>
                <w:ilvl w:val="0"/>
                <w:numId w:val="12"/>
              </w:numPr>
              <w:spacing w:before="120"/>
              <w:ind w:left="720" w:hanging="360"/>
              <w:contextualSpacing w:val="0"/>
              <w:jc w:val="center"/>
              <w:rPr>
                <w:rFonts w:ascii="Arial" w:hAnsi="Arial" w:cs="Arial"/>
                <w:lang w:val="ro-RO"/>
              </w:rPr>
            </w:pPr>
          </w:p>
        </w:tc>
        <w:tc>
          <w:tcPr>
            <w:tcW w:w="8039" w:type="dxa"/>
          </w:tcPr>
          <w:p w14:paraId="38FF2D85" w14:textId="77777777" w:rsidR="00ED256F" w:rsidRPr="00AA5DE8" w:rsidRDefault="00E90BA1" w:rsidP="00CF27BF">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lang w:val="ro-RO"/>
              </w:rPr>
            </w:pPr>
            <w:r w:rsidRPr="00AA5DE8">
              <w:rPr>
                <w:rFonts w:ascii="Arial" w:hAnsi="Arial" w:cs="Arial"/>
                <w:lang w:val="ro-RO"/>
              </w:rPr>
              <w:t>Cerere de finanțare</w:t>
            </w:r>
          </w:p>
        </w:tc>
      </w:tr>
      <w:tr w:rsidR="00ED256F" w:rsidRPr="00AA5DE8" w14:paraId="4E2AE3D0" w14:textId="77777777" w:rsidTr="00ED256F">
        <w:trPr>
          <w:jc w:val="center"/>
        </w:trPr>
        <w:tc>
          <w:tcPr>
            <w:cnfStyle w:val="001000000000" w:firstRow="0" w:lastRow="0" w:firstColumn="1" w:lastColumn="0" w:oddVBand="0" w:evenVBand="0" w:oddHBand="0" w:evenHBand="0" w:firstRowFirstColumn="0" w:firstRowLastColumn="0" w:lastRowFirstColumn="0" w:lastRowLastColumn="0"/>
            <w:tcW w:w="1668" w:type="dxa"/>
            <w:vAlign w:val="center"/>
          </w:tcPr>
          <w:p w14:paraId="0B614BA8" w14:textId="77777777" w:rsidR="00ED256F" w:rsidRPr="00AA5DE8" w:rsidRDefault="00ED256F" w:rsidP="009A400C">
            <w:pPr>
              <w:pStyle w:val="ListParagraph"/>
              <w:numPr>
                <w:ilvl w:val="0"/>
                <w:numId w:val="12"/>
              </w:numPr>
              <w:spacing w:before="120"/>
              <w:ind w:left="720" w:hanging="360"/>
              <w:contextualSpacing w:val="0"/>
              <w:jc w:val="center"/>
              <w:rPr>
                <w:rFonts w:ascii="Arial" w:hAnsi="Arial" w:cs="Arial"/>
                <w:lang w:val="ro-RO"/>
              </w:rPr>
            </w:pPr>
          </w:p>
        </w:tc>
        <w:tc>
          <w:tcPr>
            <w:tcW w:w="8039" w:type="dxa"/>
          </w:tcPr>
          <w:p w14:paraId="2EA013F8" w14:textId="7C252F7F" w:rsidR="00ED256F" w:rsidRPr="00AA5DE8" w:rsidRDefault="00E90BA1" w:rsidP="00CF27BF">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lang w:val="ro-RO"/>
              </w:rPr>
            </w:pPr>
            <w:r w:rsidRPr="00AA5DE8">
              <w:rPr>
                <w:rFonts w:ascii="Arial" w:hAnsi="Arial" w:cs="Arial"/>
                <w:lang w:val="ro-RO"/>
              </w:rPr>
              <w:t xml:space="preserve">Bugetul </w:t>
            </w:r>
            <w:r w:rsidR="006149BD">
              <w:rPr>
                <w:rFonts w:ascii="Arial" w:hAnsi="Arial" w:cs="Arial"/>
                <w:lang w:val="ro-RO"/>
              </w:rPr>
              <w:t xml:space="preserve">inițiativei </w:t>
            </w:r>
            <w:r w:rsidR="00930075">
              <w:rPr>
                <w:rFonts w:ascii="Arial" w:hAnsi="Arial" w:cs="Arial"/>
                <w:lang w:val="ro-RO"/>
              </w:rPr>
              <w:t>bilaterale</w:t>
            </w:r>
            <w:r w:rsidRPr="00AA5DE8">
              <w:rPr>
                <w:rFonts w:ascii="Arial" w:hAnsi="Arial" w:cs="Arial"/>
                <w:lang w:val="ro-RO"/>
              </w:rPr>
              <w:t xml:space="preserve"> </w:t>
            </w:r>
          </w:p>
        </w:tc>
      </w:tr>
      <w:tr w:rsidR="00ED256F" w:rsidRPr="00AA5DE8" w14:paraId="0239C702" w14:textId="77777777" w:rsidTr="00ED256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68" w:type="dxa"/>
            <w:vAlign w:val="center"/>
          </w:tcPr>
          <w:p w14:paraId="5E7290C8" w14:textId="77777777" w:rsidR="00ED256F" w:rsidRPr="00AA5DE8" w:rsidRDefault="00ED256F" w:rsidP="009A400C">
            <w:pPr>
              <w:pStyle w:val="ListParagraph"/>
              <w:numPr>
                <w:ilvl w:val="0"/>
                <w:numId w:val="12"/>
              </w:numPr>
              <w:spacing w:before="120"/>
              <w:ind w:left="720" w:hanging="360"/>
              <w:contextualSpacing w:val="0"/>
              <w:jc w:val="center"/>
              <w:rPr>
                <w:rFonts w:ascii="Arial" w:hAnsi="Arial" w:cs="Arial"/>
                <w:lang w:val="ro-RO"/>
              </w:rPr>
            </w:pPr>
          </w:p>
        </w:tc>
        <w:tc>
          <w:tcPr>
            <w:tcW w:w="8039" w:type="dxa"/>
          </w:tcPr>
          <w:p w14:paraId="6C2929E9" w14:textId="77777777" w:rsidR="00ED256F" w:rsidRPr="00AA5DE8" w:rsidRDefault="00E90BA1" w:rsidP="00CF27BF">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lang w:val="ro-RO"/>
              </w:rPr>
            </w:pPr>
            <w:r w:rsidRPr="00AA5DE8">
              <w:rPr>
                <w:rFonts w:ascii="Arial" w:hAnsi="Arial" w:cs="Arial"/>
                <w:lang w:val="ro-RO"/>
              </w:rPr>
              <w:t>Declarația solicitantului</w:t>
            </w:r>
          </w:p>
        </w:tc>
      </w:tr>
      <w:tr w:rsidR="00ED256F" w:rsidRPr="00AA5DE8" w14:paraId="70A45BE1" w14:textId="77777777" w:rsidTr="00ED256F">
        <w:trPr>
          <w:jc w:val="center"/>
        </w:trPr>
        <w:tc>
          <w:tcPr>
            <w:cnfStyle w:val="001000000000" w:firstRow="0" w:lastRow="0" w:firstColumn="1" w:lastColumn="0" w:oddVBand="0" w:evenVBand="0" w:oddHBand="0" w:evenHBand="0" w:firstRowFirstColumn="0" w:firstRowLastColumn="0" w:lastRowFirstColumn="0" w:lastRowLastColumn="0"/>
            <w:tcW w:w="1668" w:type="dxa"/>
            <w:vAlign w:val="center"/>
          </w:tcPr>
          <w:p w14:paraId="7D9458D6" w14:textId="77777777" w:rsidR="00ED256F" w:rsidRPr="00AA5DE8" w:rsidRDefault="00ED256F" w:rsidP="009A400C">
            <w:pPr>
              <w:pStyle w:val="ListParagraph"/>
              <w:numPr>
                <w:ilvl w:val="0"/>
                <w:numId w:val="12"/>
              </w:numPr>
              <w:spacing w:before="120"/>
              <w:ind w:left="720" w:hanging="360"/>
              <w:contextualSpacing w:val="0"/>
              <w:jc w:val="center"/>
              <w:rPr>
                <w:rFonts w:ascii="Arial" w:hAnsi="Arial" w:cs="Arial"/>
                <w:lang w:val="ro-RO"/>
              </w:rPr>
            </w:pPr>
          </w:p>
        </w:tc>
        <w:tc>
          <w:tcPr>
            <w:tcW w:w="8039" w:type="dxa"/>
          </w:tcPr>
          <w:p w14:paraId="3F210407" w14:textId="3C94FFB0" w:rsidR="00ED256F" w:rsidRPr="00AA5DE8" w:rsidRDefault="00E90BA1" w:rsidP="00CF27BF">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lang w:val="ro-RO"/>
              </w:rPr>
            </w:pPr>
            <w:r w:rsidRPr="00AA5DE8">
              <w:rPr>
                <w:rFonts w:ascii="Arial" w:hAnsi="Arial" w:cs="Arial"/>
                <w:lang w:val="ro-RO"/>
              </w:rPr>
              <w:t>Declarația partenerului</w:t>
            </w:r>
            <w:r w:rsidR="00E15627">
              <w:rPr>
                <w:rFonts w:ascii="Arial" w:hAnsi="Arial" w:cs="Arial"/>
                <w:lang w:val="ro-RO"/>
              </w:rPr>
              <w:t xml:space="preserve"> (Partner statement)</w:t>
            </w:r>
          </w:p>
        </w:tc>
      </w:tr>
      <w:tr w:rsidR="00ED256F" w:rsidRPr="00AA5DE8" w14:paraId="70667DD8" w14:textId="77777777" w:rsidTr="00ED256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68" w:type="dxa"/>
            <w:vAlign w:val="center"/>
          </w:tcPr>
          <w:p w14:paraId="45400DBD" w14:textId="77777777" w:rsidR="00ED256F" w:rsidRPr="00AA5DE8" w:rsidRDefault="00ED256F" w:rsidP="009A400C">
            <w:pPr>
              <w:pStyle w:val="ListParagraph"/>
              <w:numPr>
                <w:ilvl w:val="0"/>
                <w:numId w:val="12"/>
              </w:numPr>
              <w:spacing w:before="120"/>
              <w:ind w:left="720" w:hanging="360"/>
              <w:contextualSpacing w:val="0"/>
              <w:jc w:val="center"/>
              <w:rPr>
                <w:rFonts w:ascii="Arial" w:hAnsi="Arial" w:cs="Arial"/>
                <w:lang w:val="ro-RO"/>
              </w:rPr>
            </w:pPr>
          </w:p>
        </w:tc>
        <w:tc>
          <w:tcPr>
            <w:tcW w:w="8039" w:type="dxa"/>
          </w:tcPr>
          <w:p w14:paraId="455BDE28" w14:textId="788094DC" w:rsidR="00ED256F" w:rsidRPr="00AA5DE8" w:rsidRDefault="006149BD" w:rsidP="00CF27BF">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lang w:val="ro-RO"/>
              </w:rPr>
            </w:pPr>
            <w:r>
              <w:rPr>
                <w:rFonts w:ascii="Arial" w:hAnsi="Arial" w:cs="Arial"/>
                <w:lang w:val="ro-RO"/>
              </w:rPr>
              <w:t>Acord de parteneriat</w:t>
            </w:r>
            <w:r w:rsidR="00AF4033">
              <w:rPr>
                <w:rFonts w:ascii="Arial" w:hAnsi="Arial" w:cs="Arial"/>
                <w:lang w:val="ro-RO"/>
              </w:rPr>
              <w:t xml:space="preserve"> (</w:t>
            </w:r>
            <w:r w:rsidR="00AF4033" w:rsidRPr="00AF4033">
              <w:rPr>
                <w:rFonts w:ascii="Arial" w:hAnsi="Arial" w:cs="Arial"/>
                <w:lang w:val="ro-RO"/>
              </w:rPr>
              <w:t>Partnership agreement</w:t>
            </w:r>
            <w:r w:rsidR="00AF4033">
              <w:rPr>
                <w:rFonts w:ascii="Arial" w:hAnsi="Arial" w:cs="Arial"/>
                <w:lang w:val="ro-RO"/>
              </w:rPr>
              <w:t>)</w:t>
            </w:r>
          </w:p>
        </w:tc>
      </w:tr>
      <w:tr w:rsidR="00F82A90" w:rsidRPr="00AA5DE8" w14:paraId="202199E9" w14:textId="77777777" w:rsidTr="00ED256F">
        <w:trPr>
          <w:jc w:val="center"/>
        </w:trPr>
        <w:tc>
          <w:tcPr>
            <w:cnfStyle w:val="001000000000" w:firstRow="0" w:lastRow="0" w:firstColumn="1" w:lastColumn="0" w:oddVBand="0" w:evenVBand="0" w:oddHBand="0" w:evenHBand="0" w:firstRowFirstColumn="0" w:firstRowLastColumn="0" w:lastRowFirstColumn="0" w:lastRowLastColumn="0"/>
            <w:tcW w:w="1668" w:type="dxa"/>
            <w:vAlign w:val="center"/>
          </w:tcPr>
          <w:p w14:paraId="26F6B517" w14:textId="77777777" w:rsidR="00F82A90" w:rsidRPr="00AA5DE8" w:rsidRDefault="00F82A90" w:rsidP="009A400C">
            <w:pPr>
              <w:pStyle w:val="ListParagraph"/>
              <w:numPr>
                <w:ilvl w:val="0"/>
                <w:numId w:val="12"/>
              </w:numPr>
              <w:spacing w:before="120"/>
              <w:ind w:left="720" w:hanging="360"/>
              <w:contextualSpacing w:val="0"/>
              <w:jc w:val="center"/>
              <w:rPr>
                <w:rFonts w:ascii="Arial" w:hAnsi="Arial" w:cs="Arial"/>
                <w:lang w:val="ro-RO"/>
              </w:rPr>
            </w:pPr>
          </w:p>
        </w:tc>
        <w:tc>
          <w:tcPr>
            <w:tcW w:w="8039" w:type="dxa"/>
          </w:tcPr>
          <w:p w14:paraId="618E034D" w14:textId="77777777" w:rsidR="00F82A90" w:rsidRPr="00AA5DE8" w:rsidRDefault="00F82A90" w:rsidP="00CF27BF">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lang w:val="ro-RO"/>
              </w:rPr>
            </w:pPr>
            <w:r w:rsidRPr="00AA5DE8">
              <w:rPr>
                <w:rFonts w:ascii="Arial" w:hAnsi="Arial" w:cs="Arial"/>
                <w:lang w:val="ro-RO"/>
              </w:rPr>
              <w:t xml:space="preserve">Grilă de verificare a conformității administrative și a eligibilității </w:t>
            </w:r>
          </w:p>
        </w:tc>
      </w:tr>
      <w:tr w:rsidR="00F82A90" w:rsidRPr="00AA5DE8" w14:paraId="70ED25CF" w14:textId="77777777" w:rsidTr="00ED256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68" w:type="dxa"/>
            <w:vAlign w:val="center"/>
          </w:tcPr>
          <w:p w14:paraId="441A3990" w14:textId="77777777" w:rsidR="00F82A90" w:rsidRPr="00AA5DE8" w:rsidRDefault="00F82A90" w:rsidP="009A400C">
            <w:pPr>
              <w:pStyle w:val="ListParagraph"/>
              <w:numPr>
                <w:ilvl w:val="0"/>
                <w:numId w:val="12"/>
              </w:numPr>
              <w:spacing w:before="120"/>
              <w:ind w:left="720" w:hanging="360"/>
              <w:contextualSpacing w:val="0"/>
              <w:jc w:val="center"/>
              <w:rPr>
                <w:rFonts w:ascii="Arial" w:hAnsi="Arial" w:cs="Arial"/>
                <w:lang w:val="ro-RO"/>
              </w:rPr>
            </w:pPr>
          </w:p>
        </w:tc>
        <w:tc>
          <w:tcPr>
            <w:tcW w:w="8039" w:type="dxa"/>
          </w:tcPr>
          <w:p w14:paraId="3D1F32D0" w14:textId="2632BA6F" w:rsidR="00F82A90" w:rsidRPr="00AA5DE8" w:rsidRDefault="00F82A90" w:rsidP="00CF27BF">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lang w:val="ro-RO"/>
              </w:rPr>
            </w:pPr>
            <w:r w:rsidRPr="00AA5DE8">
              <w:rPr>
                <w:rFonts w:ascii="Arial" w:hAnsi="Arial" w:cs="Arial"/>
                <w:lang w:val="ro-RO"/>
              </w:rPr>
              <w:t xml:space="preserve">Grilă de evaluare tehnică </w:t>
            </w:r>
          </w:p>
        </w:tc>
      </w:tr>
      <w:tr w:rsidR="00F82A90" w:rsidRPr="00AA5DE8" w14:paraId="179A4667" w14:textId="77777777" w:rsidTr="00ED256F">
        <w:trPr>
          <w:jc w:val="center"/>
        </w:trPr>
        <w:tc>
          <w:tcPr>
            <w:cnfStyle w:val="001000000000" w:firstRow="0" w:lastRow="0" w:firstColumn="1" w:lastColumn="0" w:oddVBand="0" w:evenVBand="0" w:oddHBand="0" w:evenHBand="0" w:firstRowFirstColumn="0" w:firstRowLastColumn="0" w:lastRowFirstColumn="0" w:lastRowLastColumn="0"/>
            <w:tcW w:w="1668" w:type="dxa"/>
            <w:vAlign w:val="center"/>
          </w:tcPr>
          <w:p w14:paraId="54D064A5" w14:textId="77777777" w:rsidR="00F82A90" w:rsidRPr="00AA5DE8" w:rsidRDefault="00F82A90" w:rsidP="009A400C">
            <w:pPr>
              <w:pStyle w:val="ListParagraph"/>
              <w:numPr>
                <w:ilvl w:val="0"/>
                <w:numId w:val="12"/>
              </w:numPr>
              <w:spacing w:before="120"/>
              <w:ind w:left="720" w:hanging="360"/>
              <w:contextualSpacing w:val="0"/>
              <w:jc w:val="center"/>
              <w:rPr>
                <w:rFonts w:ascii="Arial" w:hAnsi="Arial" w:cs="Arial"/>
                <w:lang w:val="ro-RO"/>
              </w:rPr>
            </w:pPr>
          </w:p>
        </w:tc>
        <w:tc>
          <w:tcPr>
            <w:tcW w:w="8039" w:type="dxa"/>
          </w:tcPr>
          <w:p w14:paraId="59B1DDE3" w14:textId="6F524605" w:rsidR="00F82A90" w:rsidRPr="00AA5DE8" w:rsidRDefault="00F82A90" w:rsidP="00CF27BF">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lang w:val="ro-RO"/>
              </w:rPr>
            </w:pPr>
            <w:r w:rsidRPr="00AA5DE8">
              <w:rPr>
                <w:rFonts w:ascii="Arial" w:hAnsi="Arial" w:cs="Arial"/>
                <w:lang w:val="ro-RO"/>
              </w:rPr>
              <w:t xml:space="preserve">Listă de verificare în </w:t>
            </w:r>
            <w:r w:rsidR="00F154E9" w:rsidRPr="00AA5DE8">
              <w:rPr>
                <w:rFonts w:ascii="Arial" w:hAnsi="Arial" w:cs="Arial"/>
                <w:lang w:val="ro-RO"/>
              </w:rPr>
              <w:t>etapa</w:t>
            </w:r>
            <w:r w:rsidRPr="00AA5DE8">
              <w:rPr>
                <w:rFonts w:ascii="Arial" w:hAnsi="Arial" w:cs="Arial"/>
                <w:lang w:val="ro-RO"/>
              </w:rPr>
              <w:t xml:space="preserve"> de contractare</w:t>
            </w:r>
          </w:p>
        </w:tc>
      </w:tr>
      <w:tr w:rsidR="00F82A90" w:rsidRPr="00AA5DE8" w14:paraId="2B6FAAB8" w14:textId="77777777" w:rsidTr="00ED256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68" w:type="dxa"/>
            <w:vAlign w:val="center"/>
          </w:tcPr>
          <w:p w14:paraId="1735C0D1" w14:textId="77777777" w:rsidR="00F82A90" w:rsidRPr="00AA5DE8" w:rsidRDefault="00F82A90" w:rsidP="009A400C">
            <w:pPr>
              <w:pStyle w:val="ListParagraph"/>
              <w:numPr>
                <w:ilvl w:val="0"/>
                <w:numId w:val="12"/>
              </w:numPr>
              <w:spacing w:before="120"/>
              <w:ind w:left="720" w:hanging="360"/>
              <w:contextualSpacing w:val="0"/>
              <w:jc w:val="center"/>
              <w:rPr>
                <w:rFonts w:ascii="Arial" w:hAnsi="Arial" w:cs="Arial"/>
                <w:lang w:val="ro-RO"/>
              </w:rPr>
            </w:pPr>
          </w:p>
        </w:tc>
        <w:tc>
          <w:tcPr>
            <w:tcW w:w="8039" w:type="dxa"/>
          </w:tcPr>
          <w:p w14:paraId="0432C9AD" w14:textId="5D511E68" w:rsidR="00F82A90" w:rsidRPr="00AA5DE8" w:rsidRDefault="00F82A90" w:rsidP="00CF27BF">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lang w:val="ro-RO"/>
              </w:rPr>
            </w:pPr>
            <w:r w:rsidRPr="00B83BAE">
              <w:rPr>
                <w:rFonts w:ascii="Arial" w:hAnsi="Arial" w:cs="Arial"/>
                <w:lang w:val="ro-RO"/>
              </w:rPr>
              <w:t xml:space="preserve">Raport de audit – parteneri din </w:t>
            </w:r>
            <w:r w:rsidR="00003370" w:rsidRPr="00B83BAE">
              <w:rPr>
                <w:rFonts w:ascii="Arial" w:hAnsi="Arial" w:cs="Arial"/>
                <w:lang w:val="ro-RO"/>
              </w:rPr>
              <w:t xml:space="preserve">statele donatoare </w:t>
            </w:r>
            <w:r w:rsidR="00002B10" w:rsidRPr="00B83BAE">
              <w:rPr>
                <w:rFonts w:ascii="Arial" w:hAnsi="Arial" w:cs="Arial"/>
                <w:lang w:val="ro-RO"/>
              </w:rPr>
              <w:t>(</w:t>
            </w:r>
            <w:r w:rsidR="00002B10" w:rsidRPr="00791D53">
              <w:rPr>
                <w:rFonts w:ascii="Arial" w:hAnsi="Arial" w:cs="Arial"/>
                <w:i/>
                <w:iCs/>
                <w:lang w:val="ro-RO"/>
              </w:rPr>
              <w:t>Certification of costs claimed by Donor Partner</w:t>
            </w:r>
            <w:r w:rsidR="00791D53">
              <w:rPr>
                <w:rFonts w:ascii="Arial" w:hAnsi="Arial" w:cs="Arial"/>
                <w:lang w:val="ro-RO"/>
              </w:rPr>
              <w:t xml:space="preserve"> și </w:t>
            </w:r>
            <w:r w:rsidR="00791D53" w:rsidRPr="00791D53">
              <w:rPr>
                <w:rFonts w:ascii="Arial" w:hAnsi="Arial" w:cs="Arial"/>
                <w:i/>
                <w:iCs/>
                <w:lang w:val="ro-RO"/>
              </w:rPr>
              <w:t xml:space="preserve">Breakdown </w:t>
            </w:r>
            <w:r w:rsidR="007B5936">
              <w:rPr>
                <w:rFonts w:ascii="Arial" w:hAnsi="Arial" w:cs="Arial"/>
                <w:i/>
                <w:iCs/>
                <w:lang w:val="ro-RO"/>
              </w:rPr>
              <w:t>of costs</w:t>
            </w:r>
            <w:r w:rsidR="00791D53" w:rsidRPr="00791D53">
              <w:rPr>
                <w:rFonts w:ascii="Arial" w:hAnsi="Arial" w:cs="Arial"/>
                <w:i/>
                <w:iCs/>
                <w:lang w:val="ro-RO"/>
              </w:rPr>
              <w:t xml:space="preserve"> incurred by the partner during the reporting period</w:t>
            </w:r>
            <w:r w:rsidR="00002B10" w:rsidRPr="00B83BAE">
              <w:rPr>
                <w:rFonts w:ascii="Arial" w:hAnsi="Arial" w:cs="Arial"/>
                <w:lang w:val="ro-RO"/>
              </w:rPr>
              <w:t>)</w:t>
            </w:r>
          </w:p>
        </w:tc>
      </w:tr>
    </w:tbl>
    <w:p w14:paraId="0A7BE984" w14:textId="6EB1A10F" w:rsidR="00343FCB" w:rsidRDefault="00343FCB" w:rsidP="00CF27BF">
      <w:pPr>
        <w:spacing w:before="120" w:after="0" w:line="240" w:lineRule="auto"/>
        <w:jc w:val="both"/>
        <w:rPr>
          <w:rFonts w:ascii="Arial" w:hAnsi="Arial" w:cs="Arial"/>
          <w:sz w:val="24"/>
        </w:rPr>
      </w:pPr>
    </w:p>
    <w:p w14:paraId="28BCD12E" w14:textId="03530E81" w:rsidR="00ED256F" w:rsidRPr="00830567" w:rsidRDefault="00ED256F" w:rsidP="001A30A7">
      <w:pPr>
        <w:rPr>
          <w:rFonts w:ascii="Arial" w:hAnsi="Arial" w:cs="Arial"/>
          <w:sz w:val="24"/>
        </w:rPr>
      </w:pPr>
    </w:p>
    <w:sectPr w:rsidR="00ED256F" w:rsidRPr="00830567">
      <w:headerReference w:type="default" r:id="rId16"/>
      <w:footerReference w:type="default" r:id="rId17"/>
      <w:endnotePr>
        <w:numFmt w:val="decimal"/>
      </w:endnotePr>
      <w:pgSz w:w="11906" w:h="16838"/>
      <w:pgMar w:top="1417" w:right="1417" w:bottom="1276" w:left="1417" w:header="0" w:footer="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A81ED" w14:textId="77777777" w:rsidR="00CD2B6C" w:rsidRDefault="00CD2B6C">
      <w:pPr>
        <w:spacing w:after="0" w:line="240" w:lineRule="auto"/>
      </w:pPr>
      <w:r>
        <w:separator/>
      </w:r>
    </w:p>
  </w:endnote>
  <w:endnote w:type="continuationSeparator" w:id="0">
    <w:p w14:paraId="5A3B2B8F" w14:textId="77777777" w:rsidR="00CD2B6C" w:rsidRDefault="00CD2B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A164F" w14:textId="50C24737" w:rsidR="00830EEE" w:rsidRDefault="00830EEE">
    <w:pPr>
      <w:pStyle w:val="Footer"/>
      <w:jc w:val="right"/>
    </w:pPr>
    <w:r>
      <w:fldChar w:fldCharType="begin"/>
    </w:r>
    <w:r>
      <w:instrText xml:space="preserve"> PAGE </w:instrText>
    </w:r>
    <w:r>
      <w:fldChar w:fldCharType="separate"/>
    </w:r>
    <w:r>
      <w:rPr>
        <w:noProof/>
      </w:rPr>
      <w:t>3</w:t>
    </w:r>
    <w:r>
      <w:rPr>
        <w:noProof/>
      </w:rPr>
      <w:t>4</w:t>
    </w:r>
    <w:r>
      <w:fldChar w:fldCharType="end"/>
    </w:r>
  </w:p>
  <w:p w14:paraId="1F96BF06" w14:textId="77777777" w:rsidR="00830EEE" w:rsidRDefault="00830EEE">
    <w:pPr>
      <w:pStyle w:val="Footer"/>
    </w:pPr>
  </w:p>
  <w:p w14:paraId="3AD985BF" w14:textId="77777777" w:rsidR="00830EEE" w:rsidRDefault="00830EE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4CFFD" w14:textId="77777777" w:rsidR="00CD2B6C" w:rsidRDefault="00CD2B6C">
      <w:pPr>
        <w:spacing w:after="0" w:line="240" w:lineRule="auto"/>
      </w:pPr>
      <w:r>
        <w:separator/>
      </w:r>
    </w:p>
  </w:footnote>
  <w:footnote w:type="continuationSeparator" w:id="0">
    <w:p w14:paraId="3988A588" w14:textId="77777777" w:rsidR="00CD2B6C" w:rsidRDefault="00CD2B6C">
      <w:pPr>
        <w:spacing w:after="0" w:line="240" w:lineRule="auto"/>
      </w:pPr>
      <w:r>
        <w:continuationSeparator/>
      </w:r>
    </w:p>
  </w:footnote>
  <w:footnote w:id="1">
    <w:p w14:paraId="204495CC" w14:textId="4B914B97" w:rsidR="00830EEE" w:rsidRPr="00DB236F" w:rsidRDefault="00830EEE" w:rsidP="00F0262D">
      <w:pPr>
        <w:pStyle w:val="FootnoteText"/>
        <w:jc w:val="both"/>
        <w:rPr>
          <w:rFonts w:ascii="Arial" w:hAnsi="Arial" w:cs="Arial"/>
          <w:lang w:val="ro-RO"/>
        </w:rPr>
      </w:pPr>
      <w:r w:rsidRPr="00DB236F">
        <w:rPr>
          <w:rStyle w:val="FootnoteReference"/>
          <w:rFonts w:ascii="Arial" w:hAnsi="Arial" w:cs="Arial"/>
        </w:rPr>
        <w:footnoteRef/>
      </w:r>
      <w:r w:rsidRPr="00DB236F">
        <w:rPr>
          <w:rFonts w:ascii="Arial" w:hAnsi="Arial" w:cs="Arial"/>
        </w:rPr>
        <w:t xml:space="preserve"> </w:t>
      </w:r>
      <w:hyperlink r:id="rId1" w:history="1">
        <w:r w:rsidRPr="00DB236F">
          <w:rPr>
            <w:rStyle w:val="Hyperlink"/>
            <w:rFonts w:ascii="Arial" w:hAnsi="Arial" w:cs="Arial"/>
          </w:rPr>
          <w:t>https://eeagrants.org/sites/default/files/resources/EEA%20FM%20Regulation%20-%20amended%202024.pdf</w:t>
        </w:r>
      </w:hyperlink>
      <w:r w:rsidRPr="00DB236F">
        <w:rPr>
          <w:rFonts w:ascii="Arial" w:hAnsi="Arial" w:cs="Arial"/>
        </w:rPr>
        <w:t xml:space="preserve"> </w:t>
      </w:r>
    </w:p>
  </w:footnote>
  <w:footnote w:id="2">
    <w:p w14:paraId="12230A10" w14:textId="7D05593A" w:rsidR="00830EEE" w:rsidRPr="00DB236F" w:rsidRDefault="00830EEE" w:rsidP="00F0262D">
      <w:pPr>
        <w:pStyle w:val="FootnoteText"/>
        <w:jc w:val="both"/>
        <w:rPr>
          <w:rFonts w:ascii="Arial" w:hAnsi="Arial" w:cs="Arial"/>
          <w:lang w:val="ro-RO"/>
        </w:rPr>
      </w:pPr>
      <w:r w:rsidRPr="00DB236F">
        <w:rPr>
          <w:rStyle w:val="FootnoteReference"/>
          <w:rFonts w:ascii="Arial" w:hAnsi="Arial" w:cs="Arial"/>
        </w:rPr>
        <w:footnoteRef/>
      </w:r>
      <w:r w:rsidRPr="00DB236F">
        <w:rPr>
          <w:rFonts w:ascii="Arial" w:hAnsi="Arial" w:cs="Arial"/>
        </w:rPr>
        <w:t xml:space="preserve"> </w:t>
      </w:r>
      <w:hyperlink r:id="rId2" w:history="1">
        <w:r w:rsidRPr="00DB236F">
          <w:rPr>
            <w:rStyle w:val="Hyperlink"/>
            <w:rFonts w:ascii="Arial" w:hAnsi="Arial" w:cs="Arial"/>
          </w:rPr>
          <w:t>https://eeagrants.org/sites/default/files/resources/2014-2021%20Bilateral%20guideline.pdf</w:t>
        </w:r>
      </w:hyperlink>
      <w:r w:rsidRPr="00DB236F">
        <w:rPr>
          <w:rFonts w:ascii="Arial" w:hAnsi="Arial" w:cs="Arial"/>
        </w:rPr>
        <w:t xml:space="preserve"> </w:t>
      </w:r>
    </w:p>
  </w:footnote>
  <w:footnote w:id="3">
    <w:p w14:paraId="53EA2CEC" w14:textId="1688AE35" w:rsidR="00830EEE" w:rsidRPr="00DB236F" w:rsidRDefault="00830EEE" w:rsidP="00F0262D">
      <w:pPr>
        <w:pStyle w:val="FootnoteText"/>
        <w:jc w:val="both"/>
        <w:rPr>
          <w:rFonts w:ascii="Arial" w:hAnsi="Arial" w:cs="Arial"/>
          <w:lang w:val="ro-RO"/>
        </w:rPr>
      </w:pPr>
      <w:r w:rsidRPr="00DB236F">
        <w:rPr>
          <w:rStyle w:val="FootnoteReference"/>
          <w:rFonts w:ascii="Arial" w:hAnsi="Arial" w:cs="Arial"/>
        </w:rPr>
        <w:footnoteRef/>
      </w:r>
      <w:r w:rsidRPr="00DB236F">
        <w:rPr>
          <w:rFonts w:ascii="Arial" w:hAnsi="Arial" w:cs="Arial"/>
        </w:rPr>
        <w:t xml:space="preserve"> </w:t>
      </w:r>
      <w:r w:rsidRPr="00DB236F">
        <w:rPr>
          <w:rFonts w:ascii="Arial" w:hAnsi="Arial" w:cs="Arial"/>
          <w:lang w:val="ro-RO"/>
        </w:rPr>
        <w:t>Prin excepție, producția video este eligibilă doar ca activitate conexă unei activități principale (de exemplu, înregistrarea unui eveniment, transmiterea live a unui eveniment, video-mapping, utilizarea tehnologiei VR sau AR în cadrul expozițiilor sau instalațiilor de artă contemporană etc.).</w:t>
      </w:r>
    </w:p>
  </w:footnote>
  <w:footnote w:id="4">
    <w:p w14:paraId="308F8A55" w14:textId="624D73B4" w:rsidR="00830EEE" w:rsidRPr="00DB236F" w:rsidRDefault="00830EEE" w:rsidP="00F0262D">
      <w:pPr>
        <w:pStyle w:val="FootnoteText"/>
        <w:jc w:val="both"/>
        <w:rPr>
          <w:rFonts w:ascii="Arial" w:hAnsi="Arial" w:cs="Arial"/>
          <w:lang w:val="ro-RO"/>
        </w:rPr>
      </w:pPr>
      <w:r w:rsidRPr="00DB236F">
        <w:rPr>
          <w:rStyle w:val="FootnoteReference"/>
          <w:rFonts w:ascii="Arial" w:hAnsi="Arial" w:cs="Arial"/>
          <w:lang w:val="ro-RO"/>
        </w:rPr>
        <w:footnoteRef/>
      </w:r>
      <w:r w:rsidRPr="00DB236F">
        <w:rPr>
          <w:rFonts w:ascii="Arial" w:hAnsi="Arial" w:cs="Arial"/>
          <w:lang w:val="ro-RO"/>
        </w:rPr>
        <w:t xml:space="preserve"> </w:t>
      </w:r>
      <w:r w:rsidRPr="00DB236F">
        <w:rPr>
          <w:rFonts w:ascii="Arial" w:hAnsi="Arial" w:cs="Arial"/>
          <w:lang w:val="ro-RO"/>
        </w:rPr>
        <w:t>Schimbul de experiență poate fi realizat doar între promotorul de proiect și partener, fiind dedicat angajaților acestora care fac parte din echipa de proiect. În cazul schimburilor de experiență care se desfășoară în format fizic (presupun deplasarea a cel puțin unei părți a participanților), durata schimbului trebuie să fie de cel puțin două zile lucrătoare, respectiv de minimum 16 ore. „Participanți în schimbul de experiență” sunt angajații promotorului de proiect și ai partenerului, care au realizat deplasarea și au finalizat activitatea. În cazul schimburilor de experiență care se desfășoară în format online, durata totală combinată a unui set de activități trebuie să fie de cel puțin 8 ore. Activitățile individuale care fac parte dintr-un set de activități aferente schimbului de experiență pot fi repartizate pe durata mai multor zile.</w:t>
      </w:r>
    </w:p>
  </w:footnote>
  <w:footnote w:id="5">
    <w:p w14:paraId="0CDF5317" w14:textId="77777777" w:rsidR="00830EEE" w:rsidRPr="00DB236F" w:rsidRDefault="00830EEE" w:rsidP="00F0262D">
      <w:pPr>
        <w:pStyle w:val="FootnoteText"/>
        <w:jc w:val="both"/>
        <w:rPr>
          <w:rFonts w:ascii="Arial" w:hAnsi="Arial" w:cs="Arial"/>
          <w:lang w:val="ro-RO"/>
        </w:rPr>
      </w:pPr>
      <w:r w:rsidRPr="00DB236F">
        <w:rPr>
          <w:rStyle w:val="FootnoteReference"/>
          <w:rFonts w:ascii="Arial" w:hAnsi="Arial" w:cs="Arial"/>
          <w:lang w:val="ro-RO"/>
        </w:rPr>
        <w:footnoteRef/>
      </w:r>
      <w:r w:rsidRPr="00DB236F">
        <w:rPr>
          <w:rFonts w:ascii="Arial" w:hAnsi="Arial" w:cs="Arial"/>
          <w:lang w:val="ro-RO"/>
        </w:rPr>
        <w:t xml:space="preserve"> </w:t>
      </w:r>
      <w:hyperlink r:id="rId3" w:anchor="heading_3" w:tgtFrame="_blank" w:history="1">
        <w:r w:rsidRPr="00DB236F">
          <w:rPr>
            <w:rStyle w:val="Hyperlink"/>
            <w:rFonts w:ascii="Arial" w:hAnsi="Arial" w:cs="Arial"/>
            <w:color w:val="0563C1"/>
            <w:shd w:val="clear" w:color="auto" w:fill="FFFFFF"/>
            <w:lang w:val="ro-RO"/>
          </w:rPr>
          <w:t>https://ec.europa.eu/taxation_customs/tax-common-eu-list_en#heading_3</w:t>
        </w:r>
      </w:hyperlink>
    </w:p>
  </w:footnote>
  <w:footnote w:id="6">
    <w:p w14:paraId="33EF9A0F" w14:textId="77777777" w:rsidR="00830EEE" w:rsidRPr="00DB236F" w:rsidRDefault="00830EEE" w:rsidP="00F0262D">
      <w:pPr>
        <w:pStyle w:val="FootnoteText"/>
        <w:jc w:val="both"/>
        <w:rPr>
          <w:rFonts w:ascii="Arial" w:hAnsi="Arial" w:cs="Arial"/>
          <w:lang w:val="ro-RO"/>
        </w:rPr>
      </w:pPr>
      <w:r w:rsidRPr="00DB236F">
        <w:rPr>
          <w:rStyle w:val="FootnoteReference"/>
          <w:rFonts w:ascii="Arial" w:hAnsi="Arial" w:cs="Arial"/>
          <w:lang w:val="ro-RO"/>
        </w:rPr>
        <w:footnoteRef/>
      </w:r>
      <w:r w:rsidRPr="00DB236F">
        <w:rPr>
          <w:rFonts w:ascii="Arial" w:hAnsi="Arial" w:cs="Arial"/>
          <w:lang w:val="ro-RO"/>
        </w:rPr>
        <w:t xml:space="preserve"> </w:t>
      </w:r>
      <w:hyperlink r:id="rId4" w:anchor="heading_3" w:tgtFrame="_blank" w:history="1">
        <w:r w:rsidRPr="00DB236F">
          <w:rPr>
            <w:rStyle w:val="Hyperlink"/>
            <w:rFonts w:ascii="Arial" w:hAnsi="Arial" w:cs="Arial"/>
            <w:color w:val="0563C1"/>
            <w:shd w:val="clear" w:color="auto" w:fill="FFFFFF"/>
            <w:lang w:val="ro-RO"/>
          </w:rPr>
          <w:t>https://ec.europa.eu/taxation_customs/tax-common-eu-list_en#heading_3</w:t>
        </w:r>
      </w:hyperlink>
    </w:p>
  </w:footnote>
  <w:footnote w:id="7">
    <w:p w14:paraId="0B4EF373" w14:textId="2063257B" w:rsidR="00830EEE" w:rsidRPr="00DB236F" w:rsidRDefault="00830EEE" w:rsidP="00F0262D">
      <w:pPr>
        <w:pStyle w:val="FootnoteText"/>
        <w:jc w:val="both"/>
        <w:rPr>
          <w:rFonts w:ascii="Arial" w:hAnsi="Arial" w:cs="Arial"/>
          <w:lang w:val="ro-RO"/>
        </w:rPr>
      </w:pPr>
      <w:r w:rsidRPr="00DB236F">
        <w:rPr>
          <w:rStyle w:val="FootnoteReference"/>
          <w:rFonts w:ascii="Arial" w:hAnsi="Arial" w:cs="Arial"/>
        </w:rPr>
        <w:footnoteRef/>
      </w:r>
      <w:r w:rsidRPr="00DB236F">
        <w:rPr>
          <w:rFonts w:ascii="Arial" w:hAnsi="Arial" w:cs="Arial"/>
        </w:rPr>
        <w:t xml:space="preserve"> </w:t>
      </w:r>
      <w:r w:rsidRPr="00DB236F">
        <w:rPr>
          <w:rFonts w:ascii="Arial" w:hAnsi="Arial" w:cs="Arial"/>
          <w:lang w:val="ro-RO"/>
        </w:rPr>
        <w:t>Producția video este eligibilă doar ca activitate conexă unei activități principale (de exemplu, înregistrarea unui eveniment, transmiterea live a unui eveniment, video-mapping, utilizarea tehnologiei VR sau AR în cadrul expozițiilor sau instalațiilor de artă contemporană etc.).</w:t>
      </w:r>
    </w:p>
  </w:footnote>
  <w:footnote w:id="8">
    <w:p w14:paraId="1D78DC11" w14:textId="4EF152BC" w:rsidR="00830EEE" w:rsidRPr="00DB236F" w:rsidRDefault="00830EEE" w:rsidP="00F0262D">
      <w:pPr>
        <w:pStyle w:val="FootnoteText"/>
        <w:jc w:val="both"/>
        <w:rPr>
          <w:rFonts w:ascii="Arial" w:hAnsi="Arial" w:cs="Arial"/>
          <w:lang w:val="ro-RO"/>
        </w:rPr>
      </w:pPr>
      <w:r w:rsidRPr="00DB236F">
        <w:rPr>
          <w:rStyle w:val="FootnoteReference"/>
          <w:rFonts w:ascii="Arial" w:hAnsi="Arial" w:cs="Arial"/>
        </w:rPr>
        <w:footnoteRef/>
      </w:r>
      <w:r w:rsidRPr="00DB236F">
        <w:rPr>
          <w:rFonts w:ascii="Arial" w:hAnsi="Arial" w:cs="Arial"/>
        </w:rPr>
        <w:t xml:space="preserve"> </w:t>
      </w:r>
      <w:r w:rsidRPr="00DB236F">
        <w:rPr>
          <w:rFonts w:ascii="Arial" w:hAnsi="Arial" w:cs="Arial"/>
          <w:lang w:val="ro-RO"/>
        </w:rPr>
        <w:t>Idem.</w:t>
      </w:r>
    </w:p>
  </w:footnote>
  <w:footnote w:id="9">
    <w:p w14:paraId="080BF372" w14:textId="5A0DAA7E" w:rsidR="00830EEE" w:rsidRPr="00DB236F" w:rsidRDefault="00830EEE" w:rsidP="00F0262D">
      <w:pPr>
        <w:pStyle w:val="FootnoteText"/>
        <w:jc w:val="both"/>
        <w:rPr>
          <w:rFonts w:ascii="Arial" w:hAnsi="Arial" w:cs="Arial"/>
          <w:lang w:val="ro-RO"/>
        </w:rPr>
      </w:pPr>
      <w:r w:rsidRPr="00DB236F">
        <w:rPr>
          <w:rStyle w:val="FootnoteReference"/>
          <w:rFonts w:ascii="Arial" w:hAnsi="Arial" w:cs="Arial"/>
          <w:lang w:val="ro-RO"/>
        </w:rPr>
        <w:footnoteRef/>
      </w:r>
      <w:r w:rsidRPr="00DB236F">
        <w:rPr>
          <w:rFonts w:ascii="Arial" w:hAnsi="Arial" w:cs="Arial"/>
          <w:lang w:val="ro-RO"/>
        </w:rPr>
        <w:t xml:space="preserve"> </w:t>
      </w:r>
      <w:r w:rsidRPr="00DB236F">
        <w:rPr>
          <w:rFonts w:ascii="Arial" w:hAnsi="Arial" w:cs="Arial"/>
          <w:lang w:val="ro-RO"/>
        </w:rPr>
        <w:t>Data începerii inițiativei bilaterale poate fi ziua următoare semnării contractului de finanțare, prima zi a primei luni calendaristice de după semnarea contractului de finanțare sau o altă zi propusă de solicitant și acceptată de Operatorul de Program.</w:t>
      </w:r>
    </w:p>
  </w:footnote>
  <w:footnote w:id="10">
    <w:p w14:paraId="5D5B44D2" w14:textId="4895ED76" w:rsidR="00830EEE" w:rsidRPr="00DB236F" w:rsidRDefault="00830EEE" w:rsidP="00010D6B">
      <w:pPr>
        <w:pStyle w:val="FootnoteText"/>
        <w:jc w:val="both"/>
        <w:rPr>
          <w:rFonts w:ascii="Arial" w:hAnsi="Arial" w:cs="Arial"/>
          <w:lang w:val="ro-RO"/>
        </w:rPr>
      </w:pPr>
      <w:r w:rsidRPr="00DB236F">
        <w:rPr>
          <w:rStyle w:val="FootnoteReference"/>
          <w:rFonts w:ascii="Arial" w:hAnsi="Arial" w:cs="Arial"/>
        </w:rPr>
        <w:footnoteRef/>
      </w:r>
      <w:r w:rsidRPr="00DB236F">
        <w:rPr>
          <w:rFonts w:ascii="Arial" w:hAnsi="Arial" w:cs="Arial"/>
        </w:rPr>
        <w:t xml:space="preserve"> </w:t>
      </w:r>
      <w:r w:rsidRPr="00DB236F">
        <w:rPr>
          <w:rFonts w:ascii="Arial" w:hAnsi="Arial" w:cs="Arial"/>
          <w:lang w:val="ro-RO"/>
        </w:rPr>
        <w:t>A se vedea prevederile capitolului 15 din prezentul Ghid cu privire la modalitatea de justificare a cheltuielilor efectuate de partener.</w:t>
      </w:r>
    </w:p>
  </w:footnote>
  <w:footnote w:id="11">
    <w:p w14:paraId="2BEB88D3" w14:textId="4ECD2336" w:rsidR="00830EEE" w:rsidRPr="00010D6B" w:rsidRDefault="00830EEE" w:rsidP="00010D6B">
      <w:pPr>
        <w:pStyle w:val="FootnoteText"/>
        <w:jc w:val="both"/>
        <w:rPr>
          <w:lang w:val="ro-RO"/>
        </w:rPr>
      </w:pPr>
      <w:r>
        <w:rPr>
          <w:rStyle w:val="FootnoteReference"/>
        </w:rPr>
        <w:footnoteRef/>
      </w:r>
      <w:r>
        <w:t xml:space="preserve"> </w:t>
      </w:r>
      <w:r w:rsidRPr="00DB236F">
        <w:rPr>
          <w:rFonts w:ascii="Arial" w:hAnsi="Arial" w:cs="Arial"/>
          <w:lang w:val="ro-RO"/>
        </w:rPr>
        <w:t>A se vedea prevederile capitolului 1</w:t>
      </w:r>
      <w:r>
        <w:rPr>
          <w:rFonts w:ascii="Arial" w:hAnsi="Arial" w:cs="Arial"/>
          <w:lang w:val="ro-RO"/>
        </w:rPr>
        <w:t>8</w:t>
      </w:r>
      <w:r w:rsidRPr="00DB236F">
        <w:rPr>
          <w:rFonts w:ascii="Arial" w:hAnsi="Arial" w:cs="Arial"/>
          <w:lang w:val="ro-RO"/>
        </w:rPr>
        <w:t xml:space="preserve"> din prezentul Ghid cu privire la </w:t>
      </w:r>
      <w:r>
        <w:rPr>
          <w:rFonts w:ascii="Arial" w:hAnsi="Arial" w:cs="Arial"/>
          <w:lang w:val="ro-RO"/>
        </w:rPr>
        <w:t>obligațiile referitoare la activitățile de informare și comunicare.</w:t>
      </w:r>
    </w:p>
  </w:footnote>
  <w:footnote w:id="12">
    <w:p w14:paraId="268CC866" w14:textId="0BFD9547" w:rsidR="00830EEE" w:rsidRPr="00DB236F" w:rsidRDefault="00830EEE" w:rsidP="00F0262D">
      <w:pPr>
        <w:pStyle w:val="FootnoteText"/>
        <w:jc w:val="both"/>
        <w:rPr>
          <w:rFonts w:ascii="Arial" w:hAnsi="Arial" w:cs="Arial"/>
          <w:lang w:val="ro-RO"/>
        </w:rPr>
      </w:pPr>
      <w:r w:rsidRPr="00DB236F">
        <w:rPr>
          <w:rStyle w:val="FootnoteReference"/>
          <w:rFonts w:ascii="Arial" w:hAnsi="Arial" w:cs="Arial"/>
        </w:rPr>
        <w:footnoteRef/>
      </w:r>
      <w:r w:rsidRPr="00DB236F">
        <w:rPr>
          <w:rFonts w:ascii="Arial" w:hAnsi="Arial" w:cs="Arial"/>
        </w:rPr>
        <w:t xml:space="preserve"> </w:t>
      </w:r>
      <w:r w:rsidRPr="00DB236F">
        <w:rPr>
          <w:rFonts w:ascii="Arial" w:hAnsi="Arial" w:cs="Arial"/>
          <w:lang w:val="ro-RO"/>
        </w:rPr>
        <w:t>A nu se confunda cu Registrul entităților/ unităților de cult, organizat potrivit Ordinului președintelui ANAF pentru aprobarea Procedurii privind organizarea Registrului entităților/unităților de cult pentru care se acordă deduceri fiscale, precum și a modelului și conținutului unor formulare.</w:t>
      </w:r>
    </w:p>
  </w:footnote>
  <w:footnote w:id="13">
    <w:p w14:paraId="3BE5DE88" w14:textId="541CC080" w:rsidR="00830EEE" w:rsidRPr="00DB236F" w:rsidRDefault="00830EEE" w:rsidP="00F0262D">
      <w:pPr>
        <w:pStyle w:val="FootnoteText"/>
        <w:jc w:val="both"/>
        <w:rPr>
          <w:rFonts w:ascii="Arial" w:hAnsi="Arial" w:cs="Arial"/>
          <w:lang w:val="ro-RO"/>
        </w:rPr>
      </w:pPr>
      <w:r w:rsidRPr="00DB236F">
        <w:rPr>
          <w:rStyle w:val="FootnoteReference"/>
          <w:rFonts w:ascii="Arial" w:hAnsi="Arial" w:cs="Arial"/>
        </w:rPr>
        <w:footnoteRef/>
      </w:r>
      <w:r w:rsidRPr="00DB236F">
        <w:rPr>
          <w:rFonts w:ascii="Arial" w:hAnsi="Arial" w:cs="Arial"/>
        </w:rPr>
        <w:t xml:space="preserve"> </w:t>
      </w:r>
      <w:r w:rsidRPr="00DB236F">
        <w:rPr>
          <w:rFonts w:ascii="Arial" w:hAnsi="Arial" w:cs="Arial"/>
          <w:lang w:val="ro-RO"/>
        </w:rPr>
        <w:t>În cazul asociațiilor și fundațiilor înființate după data de 05.12.2020, se va depune doar statutul.</w:t>
      </w:r>
    </w:p>
  </w:footnote>
  <w:footnote w:id="14">
    <w:p w14:paraId="3D61FE88" w14:textId="42FFEAE0" w:rsidR="00830EEE" w:rsidRPr="00DB236F" w:rsidRDefault="00830EEE" w:rsidP="00F0262D">
      <w:pPr>
        <w:pStyle w:val="FootnoteText"/>
        <w:jc w:val="both"/>
        <w:rPr>
          <w:rFonts w:ascii="Arial" w:hAnsi="Arial" w:cs="Arial"/>
          <w:lang w:val="ro-RO"/>
        </w:rPr>
      </w:pPr>
      <w:r w:rsidRPr="00DB236F">
        <w:rPr>
          <w:rStyle w:val="FootnoteReference"/>
          <w:rFonts w:ascii="Arial" w:hAnsi="Arial" w:cs="Arial"/>
          <w:lang w:val="ro-RO"/>
        </w:rPr>
        <w:footnoteRef/>
      </w:r>
      <w:r w:rsidRPr="00DB236F">
        <w:rPr>
          <w:rFonts w:ascii="Arial" w:hAnsi="Arial" w:cs="Arial"/>
          <w:lang w:val="ro-RO"/>
        </w:rPr>
        <w:t xml:space="preserve"> </w:t>
      </w:r>
      <w:r w:rsidRPr="00DB236F">
        <w:rPr>
          <w:rFonts w:ascii="Arial" w:hAnsi="Arial" w:cs="Arial"/>
          <w:i/>
          <w:iCs/>
          <w:lang w:val="ro-RO"/>
        </w:rPr>
        <w:t>Per a contrario</w:t>
      </w:r>
      <w:r w:rsidRPr="00DB236F">
        <w:rPr>
          <w:rFonts w:ascii="Arial" w:hAnsi="Arial" w:cs="Arial"/>
          <w:lang w:val="ro-RO"/>
        </w:rPr>
        <w:t>, inițiativele bilaterale care obțin un punctaj total mai mic de 35 de puncte vor fi respinse.</w:t>
      </w:r>
    </w:p>
  </w:footnote>
  <w:footnote w:id="15">
    <w:p w14:paraId="0C826A79" w14:textId="77777777" w:rsidR="00830EEE" w:rsidRPr="00DB236F" w:rsidRDefault="00830EEE" w:rsidP="00F0262D">
      <w:pPr>
        <w:pStyle w:val="FootnoteText"/>
        <w:jc w:val="both"/>
        <w:rPr>
          <w:rFonts w:ascii="Arial" w:hAnsi="Arial" w:cs="Arial"/>
          <w:lang w:val="ro-RO"/>
        </w:rPr>
      </w:pPr>
      <w:r w:rsidRPr="00DB236F">
        <w:rPr>
          <w:rStyle w:val="FootnoteReference"/>
          <w:rFonts w:ascii="Arial" w:hAnsi="Arial" w:cs="Arial"/>
          <w:lang w:val="ro-RO"/>
        </w:rPr>
        <w:footnoteRef/>
      </w:r>
      <w:r w:rsidRPr="00DB236F">
        <w:rPr>
          <w:rFonts w:ascii="Arial" w:hAnsi="Arial" w:cs="Arial"/>
          <w:lang w:val="ro-RO"/>
        </w:rPr>
        <w:t xml:space="preserve"> </w:t>
      </w:r>
      <w:r w:rsidRPr="00DB236F">
        <w:rPr>
          <w:rFonts w:ascii="Arial" w:hAnsi="Arial" w:cs="Arial"/>
          <w:lang w:val="ro-RO"/>
        </w:rPr>
        <w:t>Aceste termene sunt estimative, putând fi prelungite în funcție de complexitatea procesului, gradul de încărcare și/sau alte motive obiective.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17979" w14:textId="742CC9A3" w:rsidR="00830EEE" w:rsidRDefault="00830E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E74AC"/>
    <w:multiLevelType w:val="hybridMultilevel"/>
    <w:tmpl w:val="8348F120"/>
    <w:name w:val="Numbered list 50"/>
    <w:lvl w:ilvl="0" w:tplc="E834BA36">
      <w:numFmt w:val="bullet"/>
      <w:lvlText w:val=""/>
      <w:lvlJc w:val="left"/>
      <w:pPr>
        <w:ind w:left="360" w:firstLine="0"/>
      </w:pPr>
      <w:rPr>
        <w:rFonts w:ascii="Wingdings" w:hAnsi="Wingdings"/>
        <w:color w:val="365F91"/>
      </w:rPr>
    </w:lvl>
    <w:lvl w:ilvl="1" w:tplc="223E0068">
      <w:numFmt w:val="bullet"/>
      <w:lvlText w:val="o"/>
      <w:lvlJc w:val="left"/>
      <w:pPr>
        <w:ind w:left="1080" w:firstLine="0"/>
      </w:pPr>
      <w:rPr>
        <w:rFonts w:ascii="Courier New" w:hAnsi="Courier New" w:cs="Courier New"/>
      </w:rPr>
    </w:lvl>
    <w:lvl w:ilvl="2" w:tplc="11E860DC">
      <w:numFmt w:val="bullet"/>
      <w:lvlText w:val=""/>
      <w:lvlJc w:val="left"/>
      <w:pPr>
        <w:ind w:left="1800" w:firstLine="0"/>
      </w:pPr>
      <w:rPr>
        <w:rFonts w:ascii="Wingdings" w:eastAsia="Wingdings" w:hAnsi="Wingdings" w:cs="Wingdings"/>
      </w:rPr>
    </w:lvl>
    <w:lvl w:ilvl="3" w:tplc="58BA6AF4">
      <w:numFmt w:val="bullet"/>
      <w:lvlText w:val=""/>
      <w:lvlJc w:val="left"/>
      <w:pPr>
        <w:ind w:left="2520" w:firstLine="0"/>
      </w:pPr>
      <w:rPr>
        <w:rFonts w:ascii="Symbol" w:hAnsi="Symbol"/>
      </w:rPr>
    </w:lvl>
    <w:lvl w:ilvl="4" w:tplc="7D826F0A">
      <w:numFmt w:val="bullet"/>
      <w:lvlText w:val="o"/>
      <w:lvlJc w:val="left"/>
      <w:pPr>
        <w:ind w:left="3240" w:firstLine="0"/>
      </w:pPr>
      <w:rPr>
        <w:rFonts w:ascii="Courier New" w:hAnsi="Courier New" w:cs="Courier New"/>
      </w:rPr>
    </w:lvl>
    <w:lvl w:ilvl="5" w:tplc="43F81256">
      <w:numFmt w:val="bullet"/>
      <w:lvlText w:val=""/>
      <w:lvlJc w:val="left"/>
      <w:pPr>
        <w:ind w:left="3960" w:firstLine="0"/>
      </w:pPr>
      <w:rPr>
        <w:rFonts w:ascii="Wingdings" w:eastAsia="Wingdings" w:hAnsi="Wingdings" w:cs="Wingdings"/>
      </w:rPr>
    </w:lvl>
    <w:lvl w:ilvl="6" w:tplc="F51E4A96">
      <w:numFmt w:val="bullet"/>
      <w:lvlText w:val=""/>
      <w:lvlJc w:val="left"/>
      <w:pPr>
        <w:ind w:left="4680" w:firstLine="0"/>
      </w:pPr>
      <w:rPr>
        <w:rFonts w:ascii="Symbol" w:hAnsi="Symbol"/>
      </w:rPr>
    </w:lvl>
    <w:lvl w:ilvl="7" w:tplc="E166B000">
      <w:numFmt w:val="bullet"/>
      <w:lvlText w:val="o"/>
      <w:lvlJc w:val="left"/>
      <w:pPr>
        <w:ind w:left="5400" w:firstLine="0"/>
      </w:pPr>
      <w:rPr>
        <w:rFonts w:ascii="Courier New" w:hAnsi="Courier New" w:cs="Courier New"/>
      </w:rPr>
    </w:lvl>
    <w:lvl w:ilvl="8" w:tplc="90E412F0">
      <w:numFmt w:val="bullet"/>
      <w:lvlText w:val=""/>
      <w:lvlJc w:val="left"/>
      <w:pPr>
        <w:ind w:left="6120" w:firstLine="0"/>
      </w:pPr>
      <w:rPr>
        <w:rFonts w:ascii="Wingdings" w:eastAsia="Wingdings" w:hAnsi="Wingdings" w:cs="Wingdings"/>
      </w:rPr>
    </w:lvl>
  </w:abstractNum>
  <w:abstractNum w:abstractNumId="1" w15:restartNumberingAfterBreak="0">
    <w:nsid w:val="049B52FD"/>
    <w:multiLevelType w:val="hybridMultilevel"/>
    <w:tmpl w:val="F6C47C4C"/>
    <w:name w:val="Numbered list 57"/>
    <w:lvl w:ilvl="0" w:tplc="E9C833F4">
      <w:numFmt w:val="bullet"/>
      <w:lvlText w:val=""/>
      <w:lvlJc w:val="left"/>
      <w:pPr>
        <w:ind w:left="360" w:firstLine="0"/>
      </w:pPr>
      <w:rPr>
        <w:rFonts w:ascii="Wingdings" w:hAnsi="Wingdings"/>
        <w:color w:val="002060"/>
      </w:rPr>
    </w:lvl>
    <w:lvl w:ilvl="1" w:tplc="8F145580">
      <w:numFmt w:val="bullet"/>
      <w:lvlText w:val="o"/>
      <w:lvlJc w:val="left"/>
      <w:pPr>
        <w:ind w:left="1080" w:firstLine="0"/>
      </w:pPr>
      <w:rPr>
        <w:rFonts w:ascii="Courier New" w:hAnsi="Courier New" w:cs="Courier New"/>
      </w:rPr>
    </w:lvl>
    <w:lvl w:ilvl="2" w:tplc="73888ED0">
      <w:numFmt w:val="bullet"/>
      <w:lvlText w:val=""/>
      <w:lvlJc w:val="left"/>
      <w:pPr>
        <w:ind w:left="1800" w:firstLine="0"/>
      </w:pPr>
      <w:rPr>
        <w:rFonts w:ascii="Wingdings" w:eastAsia="Wingdings" w:hAnsi="Wingdings" w:cs="Wingdings"/>
      </w:rPr>
    </w:lvl>
    <w:lvl w:ilvl="3" w:tplc="2982BF90">
      <w:numFmt w:val="bullet"/>
      <w:lvlText w:val=""/>
      <w:lvlJc w:val="left"/>
      <w:pPr>
        <w:ind w:left="2520" w:firstLine="0"/>
      </w:pPr>
      <w:rPr>
        <w:rFonts w:ascii="Symbol" w:hAnsi="Symbol"/>
      </w:rPr>
    </w:lvl>
    <w:lvl w:ilvl="4" w:tplc="6D7A63A2">
      <w:numFmt w:val="bullet"/>
      <w:lvlText w:val="o"/>
      <w:lvlJc w:val="left"/>
      <w:pPr>
        <w:ind w:left="3240" w:firstLine="0"/>
      </w:pPr>
      <w:rPr>
        <w:rFonts w:ascii="Courier New" w:hAnsi="Courier New" w:cs="Courier New"/>
      </w:rPr>
    </w:lvl>
    <w:lvl w:ilvl="5" w:tplc="994C804A">
      <w:numFmt w:val="bullet"/>
      <w:lvlText w:val=""/>
      <w:lvlJc w:val="left"/>
      <w:pPr>
        <w:ind w:left="3960" w:firstLine="0"/>
      </w:pPr>
      <w:rPr>
        <w:rFonts w:ascii="Wingdings" w:eastAsia="Wingdings" w:hAnsi="Wingdings" w:cs="Wingdings"/>
      </w:rPr>
    </w:lvl>
    <w:lvl w:ilvl="6" w:tplc="1B3E59EC">
      <w:numFmt w:val="bullet"/>
      <w:lvlText w:val=""/>
      <w:lvlJc w:val="left"/>
      <w:pPr>
        <w:ind w:left="4680" w:firstLine="0"/>
      </w:pPr>
      <w:rPr>
        <w:rFonts w:ascii="Symbol" w:hAnsi="Symbol"/>
      </w:rPr>
    </w:lvl>
    <w:lvl w:ilvl="7" w:tplc="4F56E4E8">
      <w:numFmt w:val="bullet"/>
      <w:lvlText w:val="o"/>
      <w:lvlJc w:val="left"/>
      <w:pPr>
        <w:ind w:left="5400" w:firstLine="0"/>
      </w:pPr>
      <w:rPr>
        <w:rFonts w:ascii="Courier New" w:hAnsi="Courier New" w:cs="Courier New"/>
      </w:rPr>
    </w:lvl>
    <w:lvl w:ilvl="8" w:tplc="1B3A0158">
      <w:numFmt w:val="bullet"/>
      <w:lvlText w:val=""/>
      <w:lvlJc w:val="left"/>
      <w:pPr>
        <w:ind w:left="6120" w:firstLine="0"/>
      </w:pPr>
      <w:rPr>
        <w:rFonts w:ascii="Wingdings" w:eastAsia="Wingdings" w:hAnsi="Wingdings" w:cs="Wingdings"/>
      </w:rPr>
    </w:lvl>
  </w:abstractNum>
  <w:abstractNum w:abstractNumId="2" w15:restartNumberingAfterBreak="0">
    <w:nsid w:val="057468AF"/>
    <w:multiLevelType w:val="hybridMultilevel"/>
    <w:tmpl w:val="8DDCD136"/>
    <w:name w:val="Numbered list 3"/>
    <w:lvl w:ilvl="0" w:tplc="96605FAC">
      <w:numFmt w:val="bullet"/>
      <w:lvlText w:val=""/>
      <w:lvlJc w:val="left"/>
      <w:pPr>
        <w:ind w:left="360" w:firstLine="0"/>
      </w:pPr>
      <w:rPr>
        <w:rFonts w:ascii="Wingdings" w:hAnsi="Wingdings"/>
        <w:color w:val="002060"/>
      </w:rPr>
    </w:lvl>
    <w:lvl w:ilvl="1" w:tplc="C0D2EBBA">
      <w:numFmt w:val="bullet"/>
      <w:lvlText w:val="o"/>
      <w:lvlJc w:val="left"/>
      <w:pPr>
        <w:ind w:left="1080" w:firstLine="0"/>
      </w:pPr>
      <w:rPr>
        <w:rFonts w:ascii="Courier New" w:hAnsi="Courier New" w:cs="Courier New"/>
      </w:rPr>
    </w:lvl>
    <w:lvl w:ilvl="2" w:tplc="F992E0EE">
      <w:numFmt w:val="bullet"/>
      <w:lvlText w:val=""/>
      <w:lvlJc w:val="left"/>
      <w:pPr>
        <w:ind w:left="1800" w:firstLine="0"/>
      </w:pPr>
      <w:rPr>
        <w:rFonts w:ascii="Wingdings" w:eastAsia="Wingdings" w:hAnsi="Wingdings" w:cs="Wingdings"/>
      </w:rPr>
    </w:lvl>
    <w:lvl w:ilvl="3" w:tplc="B76C2A26">
      <w:numFmt w:val="bullet"/>
      <w:lvlText w:val=""/>
      <w:lvlJc w:val="left"/>
      <w:pPr>
        <w:ind w:left="2520" w:firstLine="0"/>
      </w:pPr>
      <w:rPr>
        <w:rFonts w:ascii="Symbol" w:hAnsi="Symbol"/>
      </w:rPr>
    </w:lvl>
    <w:lvl w:ilvl="4" w:tplc="495A80CE">
      <w:numFmt w:val="bullet"/>
      <w:lvlText w:val="o"/>
      <w:lvlJc w:val="left"/>
      <w:pPr>
        <w:ind w:left="3240" w:firstLine="0"/>
      </w:pPr>
      <w:rPr>
        <w:rFonts w:ascii="Courier New" w:hAnsi="Courier New" w:cs="Courier New"/>
      </w:rPr>
    </w:lvl>
    <w:lvl w:ilvl="5" w:tplc="CBBC6A94">
      <w:numFmt w:val="bullet"/>
      <w:lvlText w:val=""/>
      <w:lvlJc w:val="left"/>
      <w:pPr>
        <w:ind w:left="3960" w:firstLine="0"/>
      </w:pPr>
      <w:rPr>
        <w:rFonts w:ascii="Wingdings" w:eastAsia="Wingdings" w:hAnsi="Wingdings" w:cs="Wingdings"/>
      </w:rPr>
    </w:lvl>
    <w:lvl w:ilvl="6" w:tplc="0932064E">
      <w:numFmt w:val="bullet"/>
      <w:lvlText w:val=""/>
      <w:lvlJc w:val="left"/>
      <w:pPr>
        <w:ind w:left="4680" w:firstLine="0"/>
      </w:pPr>
      <w:rPr>
        <w:rFonts w:ascii="Symbol" w:hAnsi="Symbol"/>
      </w:rPr>
    </w:lvl>
    <w:lvl w:ilvl="7" w:tplc="4D7C1BDC">
      <w:numFmt w:val="bullet"/>
      <w:lvlText w:val="o"/>
      <w:lvlJc w:val="left"/>
      <w:pPr>
        <w:ind w:left="5400" w:firstLine="0"/>
      </w:pPr>
      <w:rPr>
        <w:rFonts w:ascii="Courier New" w:hAnsi="Courier New" w:cs="Courier New"/>
      </w:rPr>
    </w:lvl>
    <w:lvl w:ilvl="8" w:tplc="26FCDB8A">
      <w:numFmt w:val="bullet"/>
      <w:lvlText w:val=""/>
      <w:lvlJc w:val="left"/>
      <w:pPr>
        <w:ind w:left="6120" w:firstLine="0"/>
      </w:pPr>
      <w:rPr>
        <w:rFonts w:ascii="Wingdings" w:eastAsia="Wingdings" w:hAnsi="Wingdings" w:cs="Wingdings"/>
      </w:rPr>
    </w:lvl>
  </w:abstractNum>
  <w:abstractNum w:abstractNumId="3" w15:restartNumberingAfterBreak="0">
    <w:nsid w:val="074D56E4"/>
    <w:multiLevelType w:val="hybridMultilevel"/>
    <w:tmpl w:val="3F96BFF8"/>
    <w:name w:val="Numbered list 6"/>
    <w:lvl w:ilvl="0" w:tplc="41EEB5D4">
      <w:numFmt w:val="bullet"/>
      <w:lvlText w:val=""/>
      <w:lvlJc w:val="left"/>
      <w:pPr>
        <w:ind w:left="360" w:firstLine="0"/>
      </w:pPr>
      <w:rPr>
        <w:rFonts w:ascii="Wingdings" w:hAnsi="Wingdings"/>
      </w:rPr>
    </w:lvl>
    <w:lvl w:ilvl="1" w:tplc="08EA605C">
      <w:numFmt w:val="bullet"/>
      <w:lvlText w:val="o"/>
      <w:lvlJc w:val="left"/>
      <w:pPr>
        <w:ind w:left="1080" w:firstLine="0"/>
      </w:pPr>
      <w:rPr>
        <w:rFonts w:ascii="Courier New" w:hAnsi="Courier New" w:cs="Courier New"/>
      </w:rPr>
    </w:lvl>
    <w:lvl w:ilvl="2" w:tplc="03A88D5A">
      <w:numFmt w:val="bullet"/>
      <w:lvlText w:val=""/>
      <w:lvlJc w:val="left"/>
      <w:pPr>
        <w:ind w:left="1800" w:firstLine="0"/>
      </w:pPr>
      <w:rPr>
        <w:rFonts w:ascii="Wingdings" w:eastAsia="Wingdings" w:hAnsi="Wingdings" w:cs="Wingdings"/>
      </w:rPr>
    </w:lvl>
    <w:lvl w:ilvl="3" w:tplc="21AAC5FC">
      <w:numFmt w:val="bullet"/>
      <w:lvlText w:val=""/>
      <w:lvlJc w:val="left"/>
      <w:pPr>
        <w:ind w:left="2520" w:firstLine="0"/>
      </w:pPr>
      <w:rPr>
        <w:rFonts w:ascii="Symbol" w:hAnsi="Symbol"/>
      </w:rPr>
    </w:lvl>
    <w:lvl w:ilvl="4" w:tplc="F606F894">
      <w:numFmt w:val="bullet"/>
      <w:lvlText w:val="o"/>
      <w:lvlJc w:val="left"/>
      <w:pPr>
        <w:ind w:left="3240" w:firstLine="0"/>
      </w:pPr>
      <w:rPr>
        <w:rFonts w:ascii="Courier New" w:hAnsi="Courier New" w:cs="Courier New"/>
      </w:rPr>
    </w:lvl>
    <w:lvl w:ilvl="5" w:tplc="F4144A08">
      <w:numFmt w:val="bullet"/>
      <w:lvlText w:val=""/>
      <w:lvlJc w:val="left"/>
      <w:pPr>
        <w:ind w:left="3960" w:firstLine="0"/>
      </w:pPr>
      <w:rPr>
        <w:rFonts w:ascii="Wingdings" w:eastAsia="Wingdings" w:hAnsi="Wingdings" w:cs="Wingdings"/>
      </w:rPr>
    </w:lvl>
    <w:lvl w:ilvl="6" w:tplc="7FD8F878">
      <w:numFmt w:val="bullet"/>
      <w:lvlText w:val=""/>
      <w:lvlJc w:val="left"/>
      <w:pPr>
        <w:ind w:left="4680" w:firstLine="0"/>
      </w:pPr>
      <w:rPr>
        <w:rFonts w:ascii="Symbol" w:hAnsi="Symbol"/>
      </w:rPr>
    </w:lvl>
    <w:lvl w:ilvl="7" w:tplc="CFAEBFDE">
      <w:numFmt w:val="bullet"/>
      <w:lvlText w:val="o"/>
      <w:lvlJc w:val="left"/>
      <w:pPr>
        <w:ind w:left="5400" w:firstLine="0"/>
      </w:pPr>
      <w:rPr>
        <w:rFonts w:ascii="Courier New" w:hAnsi="Courier New" w:cs="Courier New"/>
      </w:rPr>
    </w:lvl>
    <w:lvl w:ilvl="8" w:tplc="52A4E45C">
      <w:numFmt w:val="bullet"/>
      <w:lvlText w:val=""/>
      <w:lvlJc w:val="left"/>
      <w:pPr>
        <w:ind w:left="6120" w:firstLine="0"/>
      </w:pPr>
      <w:rPr>
        <w:rFonts w:ascii="Wingdings" w:eastAsia="Wingdings" w:hAnsi="Wingdings" w:cs="Wingdings"/>
      </w:rPr>
    </w:lvl>
  </w:abstractNum>
  <w:abstractNum w:abstractNumId="4" w15:restartNumberingAfterBreak="0">
    <w:nsid w:val="08363686"/>
    <w:multiLevelType w:val="hybridMultilevel"/>
    <w:tmpl w:val="D8EEB15A"/>
    <w:name w:val="Numbered list 33"/>
    <w:lvl w:ilvl="0" w:tplc="54E658EE">
      <w:numFmt w:val="bullet"/>
      <w:lvlText w:val=""/>
      <w:lvlJc w:val="left"/>
      <w:pPr>
        <w:ind w:left="360" w:firstLine="0"/>
      </w:pPr>
      <w:rPr>
        <w:rFonts w:ascii="Wingdings" w:hAnsi="Wingdings"/>
        <w:color w:val="365F91"/>
      </w:rPr>
    </w:lvl>
    <w:lvl w:ilvl="1" w:tplc="0F36F4E2">
      <w:numFmt w:val="bullet"/>
      <w:lvlText w:val="o"/>
      <w:lvlJc w:val="left"/>
      <w:pPr>
        <w:ind w:left="1080" w:firstLine="0"/>
      </w:pPr>
      <w:rPr>
        <w:rFonts w:ascii="Courier New" w:hAnsi="Courier New" w:cs="Courier New"/>
      </w:rPr>
    </w:lvl>
    <w:lvl w:ilvl="2" w:tplc="0CC09A38">
      <w:numFmt w:val="bullet"/>
      <w:lvlText w:val=""/>
      <w:lvlJc w:val="left"/>
      <w:pPr>
        <w:ind w:left="1800" w:firstLine="0"/>
      </w:pPr>
      <w:rPr>
        <w:rFonts w:ascii="Wingdings" w:eastAsia="Wingdings" w:hAnsi="Wingdings" w:cs="Wingdings"/>
      </w:rPr>
    </w:lvl>
    <w:lvl w:ilvl="3" w:tplc="E4926210">
      <w:numFmt w:val="bullet"/>
      <w:lvlText w:val=""/>
      <w:lvlJc w:val="left"/>
      <w:pPr>
        <w:ind w:left="2520" w:firstLine="0"/>
      </w:pPr>
      <w:rPr>
        <w:rFonts w:ascii="Symbol" w:hAnsi="Symbol"/>
      </w:rPr>
    </w:lvl>
    <w:lvl w:ilvl="4" w:tplc="62D4BBA0">
      <w:numFmt w:val="bullet"/>
      <w:lvlText w:val="o"/>
      <w:lvlJc w:val="left"/>
      <w:pPr>
        <w:ind w:left="3240" w:firstLine="0"/>
      </w:pPr>
      <w:rPr>
        <w:rFonts w:ascii="Courier New" w:hAnsi="Courier New" w:cs="Courier New"/>
      </w:rPr>
    </w:lvl>
    <w:lvl w:ilvl="5" w:tplc="92425B40">
      <w:numFmt w:val="bullet"/>
      <w:lvlText w:val=""/>
      <w:lvlJc w:val="left"/>
      <w:pPr>
        <w:ind w:left="3960" w:firstLine="0"/>
      </w:pPr>
      <w:rPr>
        <w:rFonts w:ascii="Wingdings" w:eastAsia="Wingdings" w:hAnsi="Wingdings" w:cs="Wingdings"/>
      </w:rPr>
    </w:lvl>
    <w:lvl w:ilvl="6" w:tplc="2E2E0412">
      <w:numFmt w:val="bullet"/>
      <w:lvlText w:val=""/>
      <w:lvlJc w:val="left"/>
      <w:pPr>
        <w:ind w:left="4680" w:firstLine="0"/>
      </w:pPr>
      <w:rPr>
        <w:rFonts w:ascii="Symbol" w:hAnsi="Symbol"/>
      </w:rPr>
    </w:lvl>
    <w:lvl w:ilvl="7" w:tplc="7A28EBC8">
      <w:numFmt w:val="bullet"/>
      <w:lvlText w:val="o"/>
      <w:lvlJc w:val="left"/>
      <w:pPr>
        <w:ind w:left="5400" w:firstLine="0"/>
      </w:pPr>
      <w:rPr>
        <w:rFonts w:ascii="Courier New" w:hAnsi="Courier New" w:cs="Courier New"/>
      </w:rPr>
    </w:lvl>
    <w:lvl w:ilvl="8" w:tplc="EFBA5506">
      <w:numFmt w:val="bullet"/>
      <w:lvlText w:val=""/>
      <w:lvlJc w:val="left"/>
      <w:pPr>
        <w:ind w:left="6120" w:firstLine="0"/>
      </w:pPr>
      <w:rPr>
        <w:rFonts w:ascii="Wingdings" w:eastAsia="Wingdings" w:hAnsi="Wingdings" w:cs="Wingdings"/>
      </w:rPr>
    </w:lvl>
  </w:abstractNum>
  <w:abstractNum w:abstractNumId="5" w15:restartNumberingAfterBreak="0">
    <w:nsid w:val="08822066"/>
    <w:multiLevelType w:val="hybridMultilevel"/>
    <w:tmpl w:val="594AD934"/>
    <w:name w:val="Numbered list 26"/>
    <w:lvl w:ilvl="0" w:tplc="2BA0FD5E">
      <w:numFmt w:val="bullet"/>
      <w:lvlText w:val=""/>
      <w:lvlJc w:val="left"/>
      <w:pPr>
        <w:ind w:left="360" w:firstLine="0"/>
      </w:pPr>
      <w:rPr>
        <w:rFonts w:ascii="Wingdings" w:hAnsi="Wingdings"/>
      </w:rPr>
    </w:lvl>
    <w:lvl w:ilvl="1" w:tplc="C07E5E4A">
      <w:numFmt w:val="bullet"/>
      <w:lvlText w:val="o"/>
      <w:lvlJc w:val="left"/>
      <w:pPr>
        <w:ind w:left="1080" w:firstLine="0"/>
      </w:pPr>
      <w:rPr>
        <w:rFonts w:ascii="Courier New" w:hAnsi="Courier New" w:cs="Courier New"/>
      </w:rPr>
    </w:lvl>
    <w:lvl w:ilvl="2" w:tplc="B05E87A0">
      <w:numFmt w:val="bullet"/>
      <w:lvlText w:val=""/>
      <w:lvlJc w:val="left"/>
      <w:pPr>
        <w:ind w:left="1800" w:firstLine="0"/>
      </w:pPr>
      <w:rPr>
        <w:rFonts w:ascii="Wingdings" w:eastAsia="Wingdings" w:hAnsi="Wingdings" w:cs="Wingdings"/>
      </w:rPr>
    </w:lvl>
    <w:lvl w:ilvl="3" w:tplc="800A7BB2">
      <w:numFmt w:val="bullet"/>
      <w:lvlText w:val=""/>
      <w:lvlJc w:val="left"/>
      <w:pPr>
        <w:ind w:left="2520" w:firstLine="0"/>
      </w:pPr>
      <w:rPr>
        <w:rFonts w:ascii="Symbol" w:hAnsi="Symbol"/>
      </w:rPr>
    </w:lvl>
    <w:lvl w:ilvl="4" w:tplc="F91E76B2">
      <w:numFmt w:val="bullet"/>
      <w:lvlText w:val="o"/>
      <w:lvlJc w:val="left"/>
      <w:pPr>
        <w:ind w:left="3240" w:firstLine="0"/>
      </w:pPr>
      <w:rPr>
        <w:rFonts w:ascii="Courier New" w:hAnsi="Courier New" w:cs="Courier New"/>
      </w:rPr>
    </w:lvl>
    <w:lvl w:ilvl="5" w:tplc="2610B5BC">
      <w:numFmt w:val="bullet"/>
      <w:lvlText w:val=""/>
      <w:lvlJc w:val="left"/>
      <w:pPr>
        <w:ind w:left="3960" w:firstLine="0"/>
      </w:pPr>
      <w:rPr>
        <w:rFonts w:ascii="Wingdings" w:eastAsia="Wingdings" w:hAnsi="Wingdings" w:cs="Wingdings"/>
      </w:rPr>
    </w:lvl>
    <w:lvl w:ilvl="6" w:tplc="6896D092">
      <w:numFmt w:val="bullet"/>
      <w:lvlText w:val=""/>
      <w:lvlJc w:val="left"/>
      <w:pPr>
        <w:ind w:left="4680" w:firstLine="0"/>
      </w:pPr>
      <w:rPr>
        <w:rFonts w:ascii="Symbol" w:hAnsi="Symbol"/>
      </w:rPr>
    </w:lvl>
    <w:lvl w:ilvl="7" w:tplc="04ACA652">
      <w:numFmt w:val="bullet"/>
      <w:lvlText w:val="o"/>
      <w:lvlJc w:val="left"/>
      <w:pPr>
        <w:ind w:left="5400" w:firstLine="0"/>
      </w:pPr>
      <w:rPr>
        <w:rFonts w:ascii="Courier New" w:hAnsi="Courier New" w:cs="Courier New"/>
      </w:rPr>
    </w:lvl>
    <w:lvl w:ilvl="8" w:tplc="43E2B324">
      <w:numFmt w:val="bullet"/>
      <w:lvlText w:val=""/>
      <w:lvlJc w:val="left"/>
      <w:pPr>
        <w:ind w:left="6120" w:firstLine="0"/>
      </w:pPr>
      <w:rPr>
        <w:rFonts w:ascii="Wingdings" w:eastAsia="Wingdings" w:hAnsi="Wingdings" w:cs="Wingdings"/>
      </w:rPr>
    </w:lvl>
  </w:abstractNum>
  <w:abstractNum w:abstractNumId="6" w15:restartNumberingAfterBreak="0">
    <w:nsid w:val="0BA14E83"/>
    <w:multiLevelType w:val="hybridMultilevel"/>
    <w:tmpl w:val="8B3AD3E8"/>
    <w:name w:val="Numbered list 79"/>
    <w:lvl w:ilvl="0" w:tplc="E4FE97EE">
      <w:numFmt w:val="bullet"/>
      <w:lvlText w:val=""/>
      <w:lvlJc w:val="left"/>
      <w:pPr>
        <w:ind w:left="360" w:firstLine="0"/>
      </w:pPr>
      <w:rPr>
        <w:rFonts w:ascii="Wingdings" w:hAnsi="Wingdings"/>
      </w:rPr>
    </w:lvl>
    <w:lvl w:ilvl="1" w:tplc="0A30562C">
      <w:numFmt w:val="bullet"/>
      <w:lvlText w:val="o"/>
      <w:lvlJc w:val="left"/>
      <w:pPr>
        <w:ind w:left="1080" w:firstLine="0"/>
      </w:pPr>
      <w:rPr>
        <w:rFonts w:ascii="Courier New" w:hAnsi="Courier New" w:cs="Courier New"/>
      </w:rPr>
    </w:lvl>
    <w:lvl w:ilvl="2" w:tplc="56A8DC60">
      <w:numFmt w:val="bullet"/>
      <w:lvlText w:val=""/>
      <w:lvlJc w:val="left"/>
      <w:pPr>
        <w:ind w:left="1800" w:firstLine="0"/>
      </w:pPr>
      <w:rPr>
        <w:rFonts w:ascii="Wingdings" w:eastAsia="Wingdings" w:hAnsi="Wingdings" w:cs="Wingdings"/>
      </w:rPr>
    </w:lvl>
    <w:lvl w:ilvl="3" w:tplc="CA62CA6C">
      <w:numFmt w:val="bullet"/>
      <w:lvlText w:val=""/>
      <w:lvlJc w:val="left"/>
      <w:pPr>
        <w:ind w:left="2520" w:firstLine="0"/>
      </w:pPr>
      <w:rPr>
        <w:rFonts w:ascii="Symbol" w:hAnsi="Symbol"/>
      </w:rPr>
    </w:lvl>
    <w:lvl w:ilvl="4" w:tplc="0EB20494">
      <w:numFmt w:val="bullet"/>
      <w:lvlText w:val="o"/>
      <w:lvlJc w:val="left"/>
      <w:pPr>
        <w:ind w:left="3240" w:firstLine="0"/>
      </w:pPr>
      <w:rPr>
        <w:rFonts w:ascii="Courier New" w:hAnsi="Courier New" w:cs="Courier New"/>
      </w:rPr>
    </w:lvl>
    <w:lvl w:ilvl="5" w:tplc="E9924322">
      <w:numFmt w:val="bullet"/>
      <w:lvlText w:val=""/>
      <w:lvlJc w:val="left"/>
      <w:pPr>
        <w:ind w:left="3960" w:firstLine="0"/>
      </w:pPr>
      <w:rPr>
        <w:rFonts w:ascii="Wingdings" w:eastAsia="Wingdings" w:hAnsi="Wingdings" w:cs="Wingdings"/>
      </w:rPr>
    </w:lvl>
    <w:lvl w:ilvl="6" w:tplc="BFF8407A">
      <w:numFmt w:val="bullet"/>
      <w:lvlText w:val=""/>
      <w:lvlJc w:val="left"/>
      <w:pPr>
        <w:ind w:left="4680" w:firstLine="0"/>
      </w:pPr>
      <w:rPr>
        <w:rFonts w:ascii="Symbol" w:hAnsi="Symbol"/>
      </w:rPr>
    </w:lvl>
    <w:lvl w:ilvl="7" w:tplc="0C660EC6">
      <w:numFmt w:val="bullet"/>
      <w:lvlText w:val="o"/>
      <w:lvlJc w:val="left"/>
      <w:pPr>
        <w:ind w:left="5400" w:firstLine="0"/>
      </w:pPr>
      <w:rPr>
        <w:rFonts w:ascii="Courier New" w:hAnsi="Courier New" w:cs="Courier New"/>
      </w:rPr>
    </w:lvl>
    <w:lvl w:ilvl="8" w:tplc="0E784DFC">
      <w:numFmt w:val="bullet"/>
      <w:lvlText w:val=""/>
      <w:lvlJc w:val="left"/>
      <w:pPr>
        <w:ind w:left="6120" w:firstLine="0"/>
      </w:pPr>
      <w:rPr>
        <w:rFonts w:ascii="Wingdings" w:eastAsia="Wingdings" w:hAnsi="Wingdings" w:cs="Wingdings"/>
      </w:rPr>
    </w:lvl>
  </w:abstractNum>
  <w:abstractNum w:abstractNumId="7" w15:restartNumberingAfterBreak="0">
    <w:nsid w:val="109011AB"/>
    <w:multiLevelType w:val="hybridMultilevel"/>
    <w:tmpl w:val="08BE9D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3B202E"/>
    <w:multiLevelType w:val="hybridMultilevel"/>
    <w:tmpl w:val="5ED6BB92"/>
    <w:name w:val="Numbered list 61"/>
    <w:lvl w:ilvl="0" w:tplc="4F061F84">
      <w:start w:val="1"/>
      <w:numFmt w:val="lowerLetter"/>
      <w:lvlText w:val="%1)"/>
      <w:lvlJc w:val="left"/>
      <w:pPr>
        <w:ind w:left="1620" w:firstLine="0"/>
      </w:pPr>
    </w:lvl>
    <w:lvl w:ilvl="1" w:tplc="70D076AA">
      <w:start w:val="1"/>
      <w:numFmt w:val="lowerLetter"/>
      <w:lvlText w:val="%2."/>
      <w:lvlJc w:val="left"/>
      <w:pPr>
        <w:ind w:left="2340" w:firstLine="0"/>
      </w:pPr>
    </w:lvl>
    <w:lvl w:ilvl="2" w:tplc="C40C948A">
      <w:start w:val="1"/>
      <w:numFmt w:val="lowerRoman"/>
      <w:lvlText w:val="%3."/>
      <w:lvlJc w:val="left"/>
      <w:pPr>
        <w:ind w:left="3240" w:firstLine="0"/>
      </w:pPr>
    </w:lvl>
    <w:lvl w:ilvl="3" w:tplc="FDFEA24C">
      <w:start w:val="1"/>
      <w:numFmt w:val="decimal"/>
      <w:lvlText w:val="%4."/>
      <w:lvlJc w:val="left"/>
      <w:pPr>
        <w:ind w:left="3780" w:firstLine="0"/>
      </w:pPr>
    </w:lvl>
    <w:lvl w:ilvl="4" w:tplc="A5BA5AD2">
      <w:start w:val="1"/>
      <w:numFmt w:val="lowerLetter"/>
      <w:lvlText w:val="%5."/>
      <w:lvlJc w:val="left"/>
      <w:pPr>
        <w:ind w:left="4500" w:firstLine="0"/>
      </w:pPr>
    </w:lvl>
    <w:lvl w:ilvl="5" w:tplc="7EE82864">
      <w:start w:val="1"/>
      <w:numFmt w:val="lowerRoman"/>
      <w:lvlText w:val="%6."/>
      <w:lvlJc w:val="left"/>
      <w:pPr>
        <w:ind w:left="5400" w:firstLine="0"/>
      </w:pPr>
    </w:lvl>
    <w:lvl w:ilvl="6" w:tplc="F6ACF0B6">
      <w:start w:val="1"/>
      <w:numFmt w:val="decimal"/>
      <w:lvlText w:val="%7."/>
      <w:lvlJc w:val="left"/>
      <w:pPr>
        <w:ind w:left="5940" w:firstLine="0"/>
      </w:pPr>
    </w:lvl>
    <w:lvl w:ilvl="7" w:tplc="FF82D20A">
      <w:start w:val="1"/>
      <w:numFmt w:val="lowerLetter"/>
      <w:lvlText w:val="%8."/>
      <w:lvlJc w:val="left"/>
      <w:pPr>
        <w:ind w:left="6660" w:firstLine="0"/>
      </w:pPr>
    </w:lvl>
    <w:lvl w:ilvl="8" w:tplc="6EE6F9B6">
      <w:start w:val="1"/>
      <w:numFmt w:val="lowerRoman"/>
      <w:lvlText w:val="%9."/>
      <w:lvlJc w:val="left"/>
      <w:pPr>
        <w:ind w:left="7560" w:firstLine="0"/>
      </w:pPr>
    </w:lvl>
  </w:abstractNum>
  <w:abstractNum w:abstractNumId="9" w15:restartNumberingAfterBreak="0">
    <w:nsid w:val="128102EE"/>
    <w:multiLevelType w:val="hybridMultilevel"/>
    <w:tmpl w:val="4926ADF8"/>
    <w:name w:val="Numbered list 43"/>
    <w:lvl w:ilvl="0" w:tplc="8842D552">
      <w:start w:val="1"/>
      <w:numFmt w:val="lowerLetter"/>
      <w:lvlText w:val="%1)"/>
      <w:lvlJc w:val="left"/>
      <w:pPr>
        <w:ind w:left="360" w:firstLine="0"/>
      </w:pPr>
      <w:rPr>
        <w:b w:val="0"/>
      </w:rPr>
    </w:lvl>
    <w:lvl w:ilvl="1" w:tplc="3A78564E">
      <w:start w:val="1"/>
      <w:numFmt w:val="lowerLetter"/>
      <w:lvlText w:val="%2."/>
      <w:lvlJc w:val="left"/>
      <w:pPr>
        <w:ind w:left="1080" w:firstLine="0"/>
      </w:pPr>
    </w:lvl>
    <w:lvl w:ilvl="2" w:tplc="7F1A9508">
      <w:start w:val="1"/>
      <w:numFmt w:val="lowerRoman"/>
      <w:lvlText w:val="%3."/>
      <w:lvlJc w:val="left"/>
      <w:pPr>
        <w:ind w:left="1980" w:firstLine="0"/>
      </w:pPr>
    </w:lvl>
    <w:lvl w:ilvl="3" w:tplc="FC6ECF7C">
      <w:start w:val="1"/>
      <w:numFmt w:val="decimal"/>
      <w:lvlText w:val="%4."/>
      <w:lvlJc w:val="left"/>
      <w:pPr>
        <w:ind w:left="2520" w:firstLine="0"/>
      </w:pPr>
    </w:lvl>
    <w:lvl w:ilvl="4" w:tplc="57724A6A">
      <w:start w:val="1"/>
      <w:numFmt w:val="lowerLetter"/>
      <w:lvlText w:val="%5."/>
      <w:lvlJc w:val="left"/>
      <w:pPr>
        <w:ind w:left="3240" w:firstLine="0"/>
      </w:pPr>
    </w:lvl>
    <w:lvl w:ilvl="5" w:tplc="334EC672">
      <w:start w:val="1"/>
      <w:numFmt w:val="lowerRoman"/>
      <w:lvlText w:val="%6."/>
      <w:lvlJc w:val="left"/>
      <w:pPr>
        <w:ind w:left="4140" w:firstLine="0"/>
      </w:pPr>
    </w:lvl>
    <w:lvl w:ilvl="6" w:tplc="9E34B07E">
      <w:start w:val="1"/>
      <w:numFmt w:val="decimal"/>
      <w:lvlText w:val="%7."/>
      <w:lvlJc w:val="left"/>
      <w:pPr>
        <w:ind w:left="4680" w:firstLine="0"/>
      </w:pPr>
    </w:lvl>
    <w:lvl w:ilvl="7" w:tplc="6E0AE73C">
      <w:start w:val="1"/>
      <w:numFmt w:val="lowerLetter"/>
      <w:lvlText w:val="%8."/>
      <w:lvlJc w:val="left"/>
      <w:pPr>
        <w:ind w:left="5400" w:firstLine="0"/>
      </w:pPr>
    </w:lvl>
    <w:lvl w:ilvl="8" w:tplc="79B21274">
      <w:start w:val="1"/>
      <w:numFmt w:val="lowerRoman"/>
      <w:lvlText w:val="%9."/>
      <w:lvlJc w:val="left"/>
      <w:pPr>
        <w:ind w:left="6300" w:firstLine="0"/>
      </w:pPr>
    </w:lvl>
  </w:abstractNum>
  <w:abstractNum w:abstractNumId="10" w15:restartNumberingAfterBreak="0">
    <w:nsid w:val="13D63C14"/>
    <w:multiLevelType w:val="hybridMultilevel"/>
    <w:tmpl w:val="151AF95E"/>
    <w:name w:val="Numbered list 45"/>
    <w:lvl w:ilvl="0" w:tplc="372ABC8C">
      <w:start w:val="1"/>
      <w:numFmt w:val="decimal"/>
      <w:lvlText w:val="%1."/>
      <w:lvlJc w:val="left"/>
      <w:pPr>
        <w:ind w:left="644" w:firstLine="0"/>
      </w:pPr>
    </w:lvl>
    <w:lvl w:ilvl="1" w:tplc="D1149110">
      <w:start w:val="1"/>
      <w:numFmt w:val="lowerLetter"/>
      <w:lvlText w:val="%2."/>
      <w:lvlJc w:val="left"/>
      <w:pPr>
        <w:ind w:left="1364" w:firstLine="0"/>
      </w:pPr>
    </w:lvl>
    <w:lvl w:ilvl="2" w:tplc="B89EF2EA">
      <w:start w:val="1"/>
      <w:numFmt w:val="lowerRoman"/>
      <w:lvlText w:val="%3."/>
      <w:lvlJc w:val="left"/>
      <w:pPr>
        <w:ind w:left="2264" w:firstLine="0"/>
      </w:pPr>
    </w:lvl>
    <w:lvl w:ilvl="3" w:tplc="7AC45828">
      <w:start w:val="1"/>
      <w:numFmt w:val="decimal"/>
      <w:lvlText w:val="%4."/>
      <w:lvlJc w:val="left"/>
      <w:pPr>
        <w:ind w:left="2804" w:firstLine="0"/>
      </w:pPr>
    </w:lvl>
    <w:lvl w:ilvl="4" w:tplc="7A90848C">
      <w:start w:val="1"/>
      <w:numFmt w:val="lowerLetter"/>
      <w:lvlText w:val="%5."/>
      <w:lvlJc w:val="left"/>
      <w:pPr>
        <w:ind w:left="3524" w:firstLine="0"/>
      </w:pPr>
    </w:lvl>
    <w:lvl w:ilvl="5" w:tplc="5260B37E">
      <w:start w:val="1"/>
      <w:numFmt w:val="lowerRoman"/>
      <w:lvlText w:val="%6."/>
      <w:lvlJc w:val="left"/>
      <w:pPr>
        <w:ind w:left="4424" w:firstLine="0"/>
      </w:pPr>
    </w:lvl>
    <w:lvl w:ilvl="6" w:tplc="8F52BDBA">
      <w:start w:val="1"/>
      <w:numFmt w:val="decimal"/>
      <w:lvlText w:val="%7."/>
      <w:lvlJc w:val="left"/>
      <w:pPr>
        <w:ind w:left="4964" w:firstLine="0"/>
      </w:pPr>
    </w:lvl>
    <w:lvl w:ilvl="7" w:tplc="22B02DB4">
      <w:start w:val="1"/>
      <w:numFmt w:val="lowerLetter"/>
      <w:lvlText w:val="%8."/>
      <w:lvlJc w:val="left"/>
      <w:pPr>
        <w:ind w:left="5684" w:firstLine="0"/>
      </w:pPr>
    </w:lvl>
    <w:lvl w:ilvl="8" w:tplc="A7D64946">
      <w:start w:val="1"/>
      <w:numFmt w:val="lowerRoman"/>
      <w:lvlText w:val="%9."/>
      <w:lvlJc w:val="left"/>
      <w:pPr>
        <w:ind w:left="6584" w:firstLine="0"/>
      </w:pPr>
    </w:lvl>
  </w:abstractNum>
  <w:abstractNum w:abstractNumId="11" w15:restartNumberingAfterBreak="0">
    <w:nsid w:val="142214F8"/>
    <w:multiLevelType w:val="hybridMultilevel"/>
    <w:tmpl w:val="2CA4F2AA"/>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142A3D1A"/>
    <w:multiLevelType w:val="hybridMultilevel"/>
    <w:tmpl w:val="8F7E56B2"/>
    <w:name w:val="Numbered list 21"/>
    <w:lvl w:ilvl="0" w:tplc="67B02614">
      <w:numFmt w:val="bullet"/>
      <w:lvlText w:val=""/>
      <w:lvlJc w:val="left"/>
      <w:pPr>
        <w:ind w:left="360" w:firstLine="0"/>
      </w:pPr>
      <w:rPr>
        <w:rFonts w:ascii="Wingdings" w:hAnsi="Wingdings"/>
      </w:rPr>
    </w:lvl>
    <w:lvl w:ilvl="1" w:tplc="556205EC">
      <w:numFmt w:val="bullet"/>
      <w:lvlText w:val="o"/>
      <w:lvlJc w:val="left"/>
      <w:pPr>
        <w:ind w:left="1080" w:firstLine="0"/>
      </w:pPr>
      <w:rPr>
        <w:rFonts w:ascii="Courier New" w:hAnsi="Courier New" w:cs="Courier New"/>
      </w:rPr>
    </w:lvl>
    <w:lvl w:ilvl="2" w:tplc="7D2455A6">
      <w:numFmt w:val="bullet"/>
      <w:lvlText w:val=""/>
      <w:lvlJc w:val="left"/>
      <w:pPr>
        <w:ind w:left="1800" w:firstLine="0"/>
      </w:pPr>
      <w:rPr>
        <w:rFonts w:ascii="Wingdings" w:eastAsia="Wingdings" w:hAnsi="Wingdings" w:cs="Wingdings"/>
      </w:rPr>
    </w:lvl>
    <w:lvl w:ilvl="3" w:tplc="2430A322">
      <w:numFmt w:val="bullet"/>
      <w:lvlText w:val=""/>
      <w:lvlJc w:val="left"/>
      <w:pPr>
        <w:ind w:left="2520" w:firstLine="0"/>
      </w:pPr>
      <w:rPr>
        <w:rFonts w:ascii="Symbol" w:hAnsi="Symbol"/>
      </w:rPr>
    </w:lvl>
    <w:lvl w:ilvl="4" w:tplc="D74C3EFC">
      <w:numFmt w:val="bullet"/>
      <w:lvlText w:val="o"/>
      <w:lvlJc w:val="left"/>
      <w:pPr>
        <w:ind w:left="3240" w:firstLine="0"/>
      </w:pPr>
      <w:rPr>
        <w:rFonts w:ascii="Courier New" w:hAnsi="Courier New" w:cs="Courier New"/>
      </w:rPr>
    </w:lvl>
    <w:lvl w:ilvl="5" w:tplc="A41C716C">
      <w:numFmt w:val="bullet"/>
      <w:lvlText w:val=""/>
      <w:lvlJc w:val="left"/>
      <w:pPr>
        <w:ind w:left="3960" w:firstLine="0"/>
      </w:pPr>
      <w:rPr>
        <w:rFonts w:ascii="Wingdings" w:eastAsia="Wingdings" w:hAnsi="Wingdings" w:cs="Wingdings"/>
      </w:rPr>
    </w:lvl>
    <w:lvl w:ilvl="6" w:tplc="AC6EAB32">
      <w:numFmt w:val="bullet"/>
      <w:lvlText w:val=""/>
      <w:lvlJc w:val="left"/>
      <w:pPr>
        <w:ind w:left="4680" w:firstLine="0"/>
      </w:pPr>
      <w:rPr>
        <w:rFonts w:ascii="Symbol" w:hAnsi="Symbol"/>
      </w:rPr>
    </w:lvl>
    <w:lvl w:ilvl="7" w:tplc="2390C790">
      <w:numFmt w:val="bullet"/>
      <w:lvlText w:val="o"/>
      <w:lvlJc w:val="left"/>
      <w:pPr>
        <w:ind w:left="5400" w:firstLine="0"/>
      </w:pPr>
      <w:rPr>
        <w:rFonts w:ascii="Courier New" w:hAnsi="Courier New" w:cs="Courier New"/>
      </w:rPr>
    </w:lvl>
    <w:lvl w:ilvl="8" w:tplc="9C0AAE40">
      <w:numFmt w:val="bullet"/>
      <w:lvlText w:val=""/>
      <w:lvlJc w:val="left"/>
      <w:pPr>
        <w:ind w:left="6120" w:firstLine="0"/>
      </w:pPr>
      <w:rPr>
        <w:rFonts w:ascii="Wingdings" w:eastAsia="Wingdings" w:hAnsi="Wingdings" w:cs="Wingdings"/>
      </w:rPr>
    </w:lvl>
  </w:abstractNum>
  <w:abstractNum w:abstractNumId="13" w15:restartNumberingAfterBreak="0">
    <w:nsid w:val="150640FA"/>
    <w:multiLevelType w:val="hybridMultilevel"/>
    <w:tmpl w:val="04885854"/>
    <w:name w:val="Numbered list 15"/>
    <w:lvl w:ilvl="0" w:tplc="ED2C62DE">
      <w:numFmt w:val="bullet"/>
      <w:lvlText w:val=""/>
      <w:lvlJc w:val="left"/>
      <w:pPr>
        <w:ind w:left="360" w:firstLine="0"/>
      </w:pPr>
      <w:rPr>
        <w:rFonts w:ascii="Wingdings" w:hAnsi="Wingdings"/>
      </w:rPr>
    </w:lvl>
    <w:lvl w:ilvl="1" w:tplc="637E68C8">
      <w:numFmt w:val="bullet"/>
      <w:lvlText w:val="o"/>
      <w:lvlJc w:val="left"/>
      <w:pPr>
        <w:ind w:left="1080" w:firstLine="0"/>
      </w:pPr>
      <w:rPr>
        <w:rFonts w:ascii="Courier New" w:hAnsi="Courier New" w:cs="Courier New"/>
      </w:rPr>
    </w:lvl>
    <w:lvl w:ilvl="2" w:tplc="32DED532">
      <w:numFmt w:val="bullet"/>
      <w:lvlText w:val=""/>
      <w:lvlJc w:val="left"/>
      <w:pPr>
        <w:ind w:left="1800" w:firstLine="0"/>
      </w:pPr>
      <w:rPr>
        <w:rFonts w:ascii="Wingdings" w:eastAsia="Wingdings" w:hAnsi="Wingdings" w:cs="Wingdings"/>
      </w:rPr>
    </w:lvl>
    <w:lvl w:ilvl="3" w:tplc="5F4C63B6">
      <w:numFmt w:val="bullet"/>
      <w:lvlText w:val=""/>
      <w:lvlJc w:val="left"/>
      <w:pPr>
        <w:ind w:left="2520" w:firstLine="0"/>
      </w:pPr>
      <w:rPr>
        <w:rFonts w:ascii="Symbol" w:hAnsi="Symbol"/>
      </w:rPr>
    </w:lvl>
    <w:lvl w:ilvl="4" w:tplc="98581588">
      <w:numFmt w:val="bullet"/>
      <w:lvlText w:val="o"/>
      <w:lvlJc w:val="left"/>
      <w:pPr>
        <w:ind w:left="3240" w:firstLine="0"/>
      </w:pPr>
      <w:rPr>
        <w:rFonts w:ascii="Courier New" w:hAnsi="Courier New" w:cs="Courier New"/>
      </w:rPr>
    </w:lvl>
    <w:lvl w:ilvl="5" w:tplc="71B8FCCA">
      <w:numFmt w:val="bullet"/>
      <w:lvlText w:val=""/>
      <w:lvlJc w:val="left"/>
      <w:pPr>
        <w:ind w:left="3960" w:firstLine="0"/>
      </w:pPr>
      <w:rPr>
        <w:rFonts w:ascii="Wingdings" w:eastAsia="Wingdings" w:hAnsi="Wingdings" w:cs="Wingdings"/>
      </w:rPr>
    </w:lvl>
    <w:lvl w:ilvl="6" w:tplc="8FAC3E42">
      <w:numFmt w:val="bullet"/>
      <w:lvlText w:val=""/>
      <w:lvlJc w:val="left"/>
      <w:pPr>
        <w:ind w:left="4680" w:firstLine="0"/>
      </w:pPr>
      <w:rPr>
        <w:rFonts w:ascii="Symbol" w:hAnsi="Symbol"/>
      </w:rPr>
    </w:lvl>
    <w:lvl w:ilvl="7" w:tplc="C9BA997C">
      <w:numFmt w:val="bullet"/>
      <w:lvlText w:val="o"/>
      <w:lvlJc w:val="left"/>
      <w:pPr>
        <w:ind w:left="5400" w:firstLine="0"/>
      </w:pPr>
      <w:rPr>
        <w:rFonts w:ascii="Courier New" w:hAnsi="Courier New" w:cs="Courier New"/>
      </w:rPr>
    </w:lvl>
    <w:lvl w:ilvl="8" w:tplc="A1AA8F48">
      <w:numFmt w:val="bullet"/>
      <w:lvlText w:val=""/>
      <w:lvlJc w:val="left"/>
      <w:pPr>
        <w:ind w:left="6120" w:firstLine="0"/>
      </w:pPr>
      <w:rPr>
        <w:rFonts w:ascii="Wingdings" w:eastAsia="Wingdings" w:hAnsi="Wingdings" w:cs="Wingdings"/>
      </w:rPr>
    </w:lvl>
  </w:abstractNum>
  <w:abstractNum w:abstractNumId="14" w15:restartNumberingAfterBreak="0">
    <w:nsid w:val="17E72706"/>
    <w:multiLevelType w:val="hybridMultilevel"/>
    <w:tmpl w:val="A91E980E"/>
    <w:name w:val="Numbered list 69"/>
    <w:lvl w:ilvl="0" w:tplc="F87406F6">
      <w:numFmt w:val="bullet"/>
      <w:lvlText w:val=""/>
      <w:lvlJc w:val="left"/>
      <w:pPr>
        <w:ind w:left="360" w:firstLine="0"/>
      </w:pPr>
      <w:rPr>
        <w:rFonts w:ascii="Wingdings" w:hAnsi="Wingdings"/>
        <w:color w:val="002060"/>
      </w:rPr>
    </w:lvl>
    <w:lvl w:ilvl="1" w:tplc="7F5EDC62">
      <w:numFmt w:val="bullet"/>
      <w:lvlText w:val="o"/>
      <w:lvlJc w:val="left"/>
      <w:pPr>
        <w:ind w:left="1080" w:firstLine="0"/>
      </w:pPr>
      <w:rPr>
        <w:rFonts w:ascii="Courier New" w:hAnsi="Courier New" w:cs="Courier New"/>
      </w:rPr>
    </w:lvl>
    <w:lvl w:ilvl="2" w:tplc="39085660">
      <w:numFmt w:val="bullet"/>
      <w:lvlText w:val=""/>
      <w:lvlJc w:val="left"/>
      <w:pPr>
        <w:ind w:left="1800" w:firstLine="0"/>
      </w:pPr>
      <w:rPr>
        <w:rFonts w:ascii="Wingdings" w:eastAsia="Wingdings" w:hAnsi="Wingdings" w:cs="Wingdings"/>
      </w:rPr>
    </w:lvl>
    <w:lvl w:ilvl="3" w:tplc="3D16E55C">
      <w:numFmt w:val="bullet"/>
      <w:lvlText w:val=""/>
      <w:lvlJc w:val="left"/>
      <w:pPr>
        <w:ind w:left="2520" w:firstLine="0"/>
      </w:pPr>
      <w:rPr>
        <w:rFonts w:ascii="Symbol" w:hAnsi="Symbol"/>
      </w:rPr>
    </w:lvl>
    <w:lvl w:ilvl="4" w:tplc="B080C880">
      <w:numFmt w:val="bullet"/>
      <w:lvlText w:val="o"/>
      <w:lvlJc w:val="left"/>
      <w:pPr>
        <w:ind w:left="3240" w:firstLine="0"/>
      </w:pPr>
      <w:rPr>
        <w:rFonts w:ascii="Courier New" w:hAnsi="Courier New" w:cs="Courier New"/>
      </w:rPr>
    </w:lvl>
    <w:lvl w:ilvl="5" w:tplc="7444E248">
      <w:numFmt w:val="bullet"/>
      <w:lvlText w:val=""/>
      <w:lvlJc w:val="left"/>
      <w:pPr>
        <w:ind w:left="3960" w:firstLine="0"/>
      </w:pPr>
      <w:rPr>
        <w:rFonts w:ascii="Wingdings" w:eastAsia="Wingdings" w:hAnsi="Wingdings" w:cs="Wingdings"/>
      </w:rPr>
    </w:lvl>
    <w:lvl w:ilvl="6" w:tplc="69E600D2">
      <w:numFmt w:val="bullet"/>
      <w:lvlText w:val=""/>
      <w:lvlJc w:val="left"/>
      <w:pPr>
        <w:ind w:left="4680" w:firstLine="0"/>
      </w:pPr>
      <w:rPr>
        <w:rFonts w:ascii="Symbol" w:hAnsi="Symbol"/>
      </w:rPr>
    </w:lvl>
    <w:lvl w:ilvl="7" w:tplc="BA2228BE">
      <w:numFmt w:val="bullet"/>
      <w:lvlText w:val="o"/>
      <w:lvlJc w:val="left"/>
      <w:pPr>
        <w:ind w:left="5400" w:firstLine="0"/>
      </w:pPr>
      <w:rPr>
        <w:rFonts w:ascii="Courier New" w:hAnsi="Courier New" w:cs="Courier New"/>
      </w:rPr>
    </w:lvl>
    <w:lvl w:ilvl="8" w:tplc="7F4AA2B0">
      <w:numFmt w:val="bullet"/>
      <w:lvlText w:val=""/>
      <w:lvlJc w:val="left"/>
      <w:pPr>
        <w:ind w:left="6120" w:firstLine="0"/>
      </w:pPr>
      <w:rPr>
        <w:rFonts w:ascii="Wingdings" w:eastAsia="Wingdings" w:hAnsi="Wingdings" w:cs="Wingdings"/>
      </w:rPr>
    </w:lvl>
  </w:abstractNum>
  <w:abstractNum w:abstractNumId="15" w15:restartNumberingAfterBreak="0">
    <w:nsid w:val="181A47F7"/>
    <w:multiLevelType w:val="hybridMultilevel"/>
    <w:tmpl w:val="40AED378"/>
    <w:name w:val="Numbered list 59"/>
    <w:lvl w:ilvl="0" w:tplc="3FBA2A5A">
      <w:numFmt w:val="bullet"/>
      <w:lvlText w:val=""/>
      <w:lvlJc w:val="left"/>
      <w:pPr>
        <w:ind w:left="360" w:firstLine="0"/>
      </w:pPr>
      <w:rPr>
        <w:rFonts w:ascii="Wingdings" w:hAnsi="Wingdings"/>
      </w:rPr>
    </w:lvl>
    <w:lvl w:ilvl="1" w:tplc="03AEA72E">
      <w:numFmt w:val="bullet"/>
      <w:lvlText w:val="o"/>
      <w:lvlJc w:val="left"/>
      <w:pPr>
        <w:ind w:left="1080" w:firstLine="0"/>
      </w:pPr>
      <w:rPr>
        <w:rFonts w:ascii="Courier New" w:hAnsi="Courier New" w:cs="Courier New"/>
      </w:rPr>
    </w:lvl>
    <w:lvl w:ilvl="2" w:tplc="08C01226">
      <w:numFmt w:val="bullet"/>
      <w:lvlText w:val=""/>
      <w:lvlJc w:val="left"/>
      <w:pPr>
        <w:ind w:left="1800" w:firstLine="0"/>
      </w:pPr>
      <w:rPr>
        <w:rFonts w:ascii="Wingdings" w:eastAsia="Wingdings" w:hAnsi="Wingdings" w:cs="Wingdings"/>
      </w:rPr>
    </w:lvl>
    <w:lvl w:ilvl="3" w:tplc="BB6CA7A0">
      <w:numFmt w:val="bullet"/>
      <w:lvlText w:val=""/>
      <w:lvlJc w:val="left"/>
      <w:pPr>
        <w:ind w:left="2520" w:firstLine="0"/>
      </w:pPr>
      <w:rPr>
        <w:rFonts w:ascii="Symbol" w:hAnsi="Symbol"/>
      </w:rPr>
    </w:lvl>
    <w:lvl w:ilvl="4" w:tplc="57C0EB46">
      <w:numFmt w:val="bullet"/>
      <w:lvlText w:val="o"/>
      <w:lvlJc w:val="left"/>
      <w:pPr>
        <w:ind w:left="3240" w:firstLine="0"/>
      </w:pPr>
      <w:rPr>
        <w:rFonts w:ascii="Courier New" w:hAnsi="Courier New" w:cs="Courier New"/>
      </w:rPr>
    </w:lvl>
    <w:lvl w:ilvl="5" w:tplc="7820EDE0">
      <w:numFmt w:val="bullet"/>
      <w:lvlText w:val=""/>
      <w:lvlJc w:val="left"/>
      <w:pPr>
        <w:ind w:left="3960" w:firstLine="0"/>
      </w:pPr>
      <w:rPr>
        <w:rFonts w:ascii="Wingdings" w:eastAsia="Wingdings" w:hAnsi="Wingdings" w:cs="Wingdings"/>
      </w:rPr>
    </w:lvl>
    <w:lvl w:ilvl="6" w:tplc="70783C12">
      <w:numFmt w:val="bullet"/>
      <w:lvlText w:val=""/>
      <w:lvlJc w:val="left"/>
      <w:pPr>
        <w:ind w:left="4680" w:firstLine="0"/>
      </w:pPr>
      <w:rPr>
        <w:rFonts w:ascii="Symbol" w:hAnsi="Symbol"/>
      </w:rPr>
    </w:lvl>
    <w:lvl w:ilvl="7" w:tplc="F89403B4">
      <w:numFmt w:val="bullet"/>
      <w:lvlText w:val="o"/>
      <w:lvlJc w:val="left"/>
      <w:pPr>
        <w:ind w:left="5400" w:firstLine="0"/>
      </w:pPr>
      <w:rPr>
        <w:rFonts w:ascii="Courier New" w:hAnsi="Courier New" w:cs="Courier New"/>
      </w:rPr>
    </w:lvl>
    <w:lvl w:ilvl="8" w:tplc="8D987A10">
      <w:numFmt w:val="bullet"/>
      <w:lvlText w:val=""/>
      <w:lvlJc w:val="left"/>
      <w:pPr>
        <w:ind w:left="6120" w:firstLine="0"/>
      </w:pPr>
      <w:rPr>
        <w:rFonts w:ascii="Wingdings" w:eastAsia="Wingdings" w:hAnsi="Wingdings" w:cs="Wingdings"/>
      </w:rPr>
    </w:lvl>
  </w:abstractNum>
  <w:abstractNum w:abstractNumId="16" w15:restartNumberingAfterBreak="0">
    <w:nsid w:val="18761CAE"/>
    <w:multiLevelType w:val="hybridMultilevel"/>
    <w:tmpl w:val="2DA2FBEE"/>
    <w:lvl w:ilvl="0" w:tplc="8FD0B796">
      <w:start w:val="1"/>
      <w:numFmt w:val="bullet"/>
      <w:lvlText w:val=""/>
      <w:lvlJc w:val="left"/>
      <w:pPr>
        <w:ind w:left="1146" w:hanging="360"/>
      </w:pPr>
      <w:rPr>
        <w:rFonts w:ascii="Wingdings" w:hAnsi="Wingdings" w:hint="default"/>
        <w:i w:val="0"/>
        <w:iCs w:val="0"/>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19353335"/>
    <w:multiLevelType w:val="hybridMultilevel"/>
    <w:tmpl w:val="6F080880"/>
    <w:name w:val="Numbered list 41"/>
    <w:lvl w:ilvl="0" w:tplc="893E9486">
      <w:numFmt w:val="bullet"/>
      <w:lvlText w:val=""/>
      <w:lvlJc w:val="left"/>
      <w:pPr>
        <w:ind w:left="360" w:firstLine="0"/>
      </w:pPr>
      <w:rPr>
        <w:rFonts w:ascii="Wingdings" w:hAnsi="Wingdings"/>
      </w:rPr>
    </w:lvl>
    <w:lvl w:ilvl="1" w:tplc="7188095E">
      <w:numFmt w:val="bullet"/>
      <w:lvlText w:val="o"/>
      <w:lvlJc w:val="left"/>
      <w:pPr>
        <w:ind w:left="1080" w:firstLine="0"/>
      </w:pPr>
      <w:rPr>
        <w:rFonts w:ascii="Courier New" w:hAnsi="Courier New" w:cs="Courier New"/>
      </w:rPr>
    </w:lvl>
    <w:lvl w:ilvl="2" w:tplc="9BD84560">
      <w:numFmt w:val="bullet"/>
      <w:lvlText w:val=""/>
      <w:lvlJc w:val="left"/>
      <w:pPr>
        <w:ind w:left="1800" w:firstLine="0"/>
      </w:pPr>
      <w:rPr>
        <w:rFonts w:ascii="Wingdings" w:eastAsia="Wingdings" w:hAnsi="Wingdings" w:cs="Wingdings"/>
      </w:rPr>
    </w:lvl>
    <w:lvl w:ilvl="3" w:tplc="FD7047AE">
      <w:numFmt w:val="bullet"/>
      <w:lvlText w:val=""/>
      <w:lvlJc w:val="left"/>
      <w:pPr>
        <w:ind w:left="2520" w:firstLine="0"/>
      </w:pPr>
      <w:rPr>
        <w:rFonts w:ascii="Symbol" w:hAnsi="Symbol"/>
      </w:rPr>
    </w:lvl>
    <w:lvl w:ilvl="4" w:tplc="3C6A2564">
      <w:numFmt w:val="bullet"/>
      <w:lvlText w:val="o"/>
      <w:lvlJc w:val="left"/>
      <w:pPr>
        <w:ind w:left="3240" w:firstLine="0"/>
      </w:pPr>
      <w:rPr>
        <w:rFonts w:ascii="Courier New" w:hAnsi="Courier New" w:cs="Courier New"/>
      </w:rPr>
    </w:lvl>
    <w:lvl w:ilvl="5" w:tplc="F976E7D6">
      <w:numFmt w:val="bullet"/>
      <w:lvlText w:val=""/>
      <w:lvlJc w:val="left"/>
      <w:pPr>
        <w:ind w:left="3960" w:firstLine="0"/>
      </w:pPr>
      <w:rPr>
        <w:rFonts w:ascii="Wingdings" w:eastAsia="Wingdings" w:hAnsi="Wingdings" w:cs="Wingdings"/>
      </w:rPr>
    </w:lvl>
    <w:lvl w:ilvl="6" w:tplc="80666A1C">
      <w:numFmt w:val="bullet"/>
      <w:lvlText w:val=""/>
      <w:lvlJc w:val="left"/>
      <w:pPr>
        <w:ind w:left="4680" w:firstLine="0"/>
      </w:pPr>
      <w:rPr>
        <w:rFonts w:ascii="Symbol" w:hAnsi="Symbol"/>
      </w:rPr>
    </w:lvl>
    <w:lvl w:ilvl="7" w:tplc="4A4A819A">
      <w:numFmt w:val="bullet"/>
      <w:lvlText w:val="o"/>
      <w:lvlJc w:val="left"/>
      <w:pPr>
        <w:ind w:left="5400" w:firstLine="0"/>
      </w:pPr>
      <w:rPr>
        <w:rFonts w:ascii="Courier New" w:hAnsi="Courier New" w:cs="Courier New"/>
      </w:rPr>
    </w:lvl>
    <w:lvl w:ilvl="8" w:tplc="92345BAE">
      <w:numFmt w:val="bullet"/>
      <w:lvlText w:val=""/>
      <w:lvlJc w:val="left"/>
      <w:pPr>
        <w:ind w:left="6120" w:firstLine="0"/>
      </w:pPr>
      <w:rPr>
        <w:rFonts w:ascii="Wingdings" w:eastAsia="Wingdings" w:hAnsi="Wingdings" w:cs="Wingdings"/>
      </w:rPr>
    </w:lvl>
  </w:abstractNum>
  <w:abstractNum w:abstractNumId="18" w15:restartNumberingAfterBreak="0">
    <w:nsid w:val="1AC9576E"/>
    <w:multiLevelType w:val="hybridMultilevel"/>
    <w:tmpl w:val="C254ABC0"/>
    <w:name w:val="Numbered list 75"/>
    <w:lvl w:ilvl="0" w:tplc="8248A5CA">
      <w:numFmt w:val="bullet"/>
      <w:lvlText w:val=""/>
      <w:lvlJc w:val="left"/>
      <w:pPr>
        <w:ind w:left="1080" w:firstLine="0"/>
      </w:pPr>
      <w:rPr>
        <w:rFonts w:ascii="Wingdings" w:hAnsi="Wingdings"/>
      </w:rPr>
    </w:lvl>
    <w:lvl w:ilvl="1" w:tplc="B8924968">
      <w:numFmt w:val="bullet"/>
      <w:lvlText w:val="o"/>
      <w:lvlJc w:val="left"/>
      <w:pPr>
        <w:ind w:left="1800" w:firstLine="0"/>
      </w:pPr>
      <w:rPr>
        <w:rFonts w:ascii="Courier New" w:hAnsi="Courier New" w:cs="Courier New"/>
      </w:rPr>
    </w:lvl>
    <w:lvl w:ilvl="2" w:tplc="A654740C">
      <w:numFmt w:val="bullet"/>
      <w:lvlText w:val=""/>
      <w:lvlJc w:val="left"/>
      <w:pPr>
        <w:ind w:left="2520" w:firstLine="0"/>
      </w:pPr>
      <w:rPr>
        <w:rFonts w:ascii="Wingdings" w:eastAsia="Wingdings" w:hAnsi="Wingdings" w:cs="Wingdings"/>
      </w:rPr>
    </w:lvl>
    <w:lvl w:ilvl="3" w:tplc="7DF0C09A">
      <w:numFmt w:val="bullet"/>
      <w:lvlText w:val=""/>
      <w:lvlJc w:val="left"/>
      <w:pPr>
        <w:ind w:left="3240" w:firstLine="0"/>
      </w:pPr>
      <w:rPr>
        <w:rFonts w:ascii="Symbol" w:hAnsi="Symbol"/>
      </w:rPr>
    </w:lvl>
    <w:lvl w:ilvl="4" w:tplc="6572318A">
      <w:numFmt w:val="bullet"/>
      <w:lvlText w:val="o"/>
      <w:lvlJc w:val="left"/>
      <w:pPr>
        <w:ind w:left="3960" w:firstLine="0"/>
      </w:pPr>
      <w:rPr>
        <w:rFonts w:ascii="Courier New" w:hAnsi="Courier New" w:cs="Courier New"/>
      </w:rPr>
    </w:lvl>
    <w:lvl w:ilvl="5" w:tplc="C478EA04">
      <w:numFmt w:val="bullet"/>
      <w:lvlText w:val=""/>
      <w:lvlJc w:val="left"/>
      <w:pPr>
        <w:ind w:left="4680" w:firstLine="0"/>
      </w:pPr>
      <w:rPr>
        <w:rFonts w:ascii="Wingdings" w:eastAsia="Wingdings" w:hAnsi="Wingdings" w:cs="Wingdings"/>
      </w:rPr>
    </w:lvl>
    <w:lvl w:ilvl="6" w:tplc="305A6994">
      <w:numFmt w:val="bullet"/>
      <w:lvlText w:val=""/>
      <w:lvlJc w:val="left"/>
      <w:pPr>
        <w:ind w:left="5400" w:firstLine="0"/>
      </w:pPr>
      <w:rPr>
        <w:rFonts w:ascii="Symbol" w:hAnsi="Symbol"/>
      </w:rPr>
    </w:lvl>
    <w:lvl w:ilvl="7" w:tplc="B2922D16">
      <w:numFmt w:val="bullet"/>
      <w:lvlText w:val="o"/>
      <w:lvlJc w:val="left"/>
      <w:pPr>
        <w:ind w:left="6120" w:firstLine="0"/>
      </w:pPr>
      <w:rPr>
        <w:rFonts w:ascii="Courier New" w:hAnsi="Courier New" w:cs="Courier New"/>
      </w:rPr>
    </w:lvl>
    <w:lvl w:ilvl="8" w:tplc="10888116">
      <w:numFmt w:val="bullet"/>
      <w:lvlText w:val=""/>
      <w:lvlJc w:val="left"/>
      <w:pPr>
        <w:ind w:left="6840" w:firstLine="0"/>
      </w:pPr>
      <w:rPr>
        <w:rFonts w:ascii="Wingdings" w:eastAsia="Wingdings" w:hAnsi="Wingdings" w:cs="Wingdings"/>
      </w:rPr>
    </w:lvl>
  </w:abstractNum>
  <w:abstractNum w:abstractNumId="19" w15:restartNumberingAfterBreak="0">
    <w:nsid w:val="1B4F6904"/>
    <w:multiLevelType w:val="hybridMultilevel"/>
    <w:tmpl w:val="2C6A2D50"/>
    <w:lvl w:ilvl="0" w:tplc="0409000F">
      <w:start w:val="1"/>
      <w:numFmt w:val="decimal"/>
      <w:lvlText w:val="%1."/>
      <w:lvlJc w:val="left"/>
      <w:pPr>
        <w:ind w:left="1004" w:hanging="360"/>
      </w:p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20" w15:restartNumberingAfterBreak="0">
    <w:nsid w:val="1BAF354C"/>
    <w:multiLevelType w:val="hybridMultilevel"/>
    <w:tmpl w:val="E6FC048A"/>
    <w:name w:val="Numbered list 44"/>
    <w:lvl w:ilvl="0" w:tplc="A0D8EBB2">
      <w:numFmt w:val="bullet"/>
      <w:lvlText w:val=""/>
      <w:lvlJc w:val="left"/>
      <w:pPr>
        <w:ind w:left="1068" w:firstLine="0"/>
      </w:pPr>
      <w:rPr>
        <w:rFonts w:ascii="Wingdings" w:hAnsi="Wingdings"/>
        <w:color w:val="002060"/>
      </w:rPr>
    </w:lvl>
    <w:lvl w:ilvl="1" w:tplc="8C5ADD92">
      <w:numFmt w:val="bullet"/>
      <w:lvlText w:val="o"/>
      <w:lvlJc w:val="left"/>
      <w:pPr>
        <w:ind w:left="1788" w:firstLine="0"/>
      </w:pPr>
      <w:rPr>
        <w:rFonts w:ascii="Courier New" w:hAnsi="Courier New" w:cs="Courier New"/>
      </w:rPr>
    </w:lvl>
    <w:lvl w:ilvl="2" w:tplc="B77A4154">
      <w:numFmt w:val="bullet"/>
      <w:lvlText w:val=""/>
      <w:lvlJc w:val="left"/>
      <w:pPr>
        <w:ind w:left="2508" w:firstLine="0"/>
      </w:pPr>
      <w:rPr>
        <w:rFonts w:ascii="Wingdings" w:eastAsia="Wingdings" w:hAnsi="Wingdings" w:cs="Wingdings"/>
      </w:rPr>
    </w:lvl>
    <w:lvl w:ilvl="3" w:tplc="C7245544">
      <w:numFmt w:val="bullet"/>
      <w:lvlText w:val=""/>
      <w:lvlJc w:val="left"/>
      <w:pPr>
        <w:ind w:left="3228" w:firstLine="0"/>
      </w:pPr>
      <w:rPr>
        <w:rFonts w:ascii="Symbol" w:hAnsi="Symbol"/>
      </w:rPr>
    </w:lvl>
    <w:lvl w:ilvl="4" w:tplc="88EE9300">
      <w:numFmt w:val="bullet"/>
      <w:lvlText w:val="o"/>
      <w:lvlJc w:val="left"/>
      <w:pPr>
        <w:ind w:left="3948" w:firstLine="0"/>
      </w:pPr>
      <w:rPr>
        <w:rFonts w:ascii="Courier New" w:hAnsi="Courier New" w:cs="Courier New"/>
      </w:rPr>
    </w:lvl>
    <w:lvl w:ilvl="5" w:tplc="09C2AB20">
      <w:numFmt w:val="bullet"/>
      <w:lvlText w:val=""/>
      <w:lvlJc w:val="left"/>
      <w:pPr>
        <w:ind w:left="4668" w:firstLine="0"/>
      </w:pPr>
      <w:rPr>
        <w:rFonts w:ascii="Wingdings" w:eastAsia="Wingdings" w:hAnsi="Wingdings" w:cs="Wingdings"/>
      </w:rPr>
    </w:lvl>
    <w:lvl w:ilvl="6" w:tplc="6818C07A">
      <w:numFmt w:val="bullet"/>
      <w:lvlText w:val=""/>
      <w:lvlJc w:val="left"/>
      <w:pPr>
        <w:ind w:left="5388" w:firstLine="0"/>
      </w:pPr>
      <w:rPr>
        <w:rFonts w:ascii="Symbol" w:hAnsi="Symbol"/>
      </w:rPr>
    </w:lvl>
    <w:lvl w:ilvl="7" w:tplc="B7E66BA2">
      <w:numFmt w:val="bullet"/>
      <w:lvlText w:val="o"/>
      <w:lvlJc w:val="left"/>
      <w:pPr>
        <w:ind w:left="6108" w:firstLine="0"/>
      </w:pPr>
      <w:rPr>
        <w:rFonts w:ascii="Courier New" w:hAnsi="Courier New" w:cs="Courier New"/>
      </w:rPr>
    </w:lvl>
    <w:lvl w:ilvl="8" w:tplc="BA4EDAD2">
      <w:numFmt w:val="bullet"/>
      <w:lvlText w:val=""/>
      <w:lvlJc w:val="left"/>
      <w:pPr>
        <w:ind w:left="6828" w:firstLine="0"/>
      </w:pPr>
      <w:rPr>
        <w:rFonts w:ascii="Wingdings" w:eastAsia="Wingdings" w:hAnsi="Wingdings" w:cs="Wingdings"/>
      </w:rPr>
    </w:lvl>
  </w:abstractNum>
  <w:abstractNum w:abstractNumId="21" w15:restartNumberingAfterBreak="0">
    <w:nsid w:val="1C174358"/>
    <w:multiLevelType w:val="hybridMultilevel"/>
    <w:tmpl w:val="8F2886D4"/>
    <w:name w:val="Numbered list 39"/>
    <w:lvl w:ilvl="0" w:tplc="EE421A82">
      <w:numFmt w:val="bullet"/>
      <w:lvlText w:val=""/>
      <w:lvlJc w:val="left"/>
      <w:pPr>
        <w:ind w:left="360" w:firstLine="0"/>
      </w:pPr>
      <w:rPr>
        <w:rFonts w:ascii="Wingdings" w:hAnsi="Wingdings"/>
        <w:color w:val="002060"/>
      </w:rPr>
    </w:lvl>
    <w:lvl w:ilvl="1" w:tplc="750CB28C">
      <w:numFmt w:val="bullet"/>
      <w:lvlText w:val="o"/>
      <w:lvlJc w:val="left"/>
      <w:pPr>
        <w:ind w:left="1080" w:firstLine="0"/>
      </w:pPr>
      <w:rPr>
        <w:rFonts w:ascii="Courier New" w:hAnsi="Courier New" w:cs="Courier New"/>
      </w:rPr>
    </w:lvl>
    <w:lvl w:ilvl="2" w:tplc="1F705E74">
      <w:numFmt w:val="bullet"/>
      <w:lvlText w:val=""/>
      <w:lvlJc w:val="left"/>
      <w:pPr>
        <w:ind w:left="1800" w:firstLine="0"/>
      </w:pPr>
      <w:rPr>
        <w:rFonts w:ascii="Wingdings" w:eastAsia="Wingdings" w:hAnsi="Wingdings" w:cs="Wingdings"/>
      </w:rPr>
    </w:lvl>
    <w:lvl w:ilvl="3" w:tplc="EDBAA130">
      <w:numFmt w:val="bullet"/>
      <w:lvlText w:val=""/>
      <w:lvlJc w:val="left"/>
      <w:pPr>
        <w:ind w:left="2520" w:firstLine="0"/>
      </w:pPr>
      <w:rPr>
        <w:rFonts w:ascii="Symbol" w:hAnsi="Symbol"/>
      </w:rPr>
    </w:lvl>
    <w:lvl w:ilvl="4" w:tplc="3F9EDD7C">
      <w:numFmt w:val="bullet"/>
      <w:lvlText w:val="o"/>
      <w:lvlJc w:val="left"/>
      <w:pPr>
        <w:ind w:left="3240" w:firstLine="0"/>
      </w:pPr>
      <w:rPr>
        <w:rFonts w:ascii="Courier New" w:hAnsi="Courier New" w:cs="Courier New"/>
      </w:rPr>
    </w:lvl>
    <w:lvl w:ilvl="5" w:tplc="5C70C968">
      <w:numFmt w:val="bullet"/>
      <w:lvlText w:val=""/>
      <w:lvlJc w:val="left"/>
      <w:pPr>
        <w:ind w:left="3960" w:firstLine="0"/>
      </w:pPr>
      <w:rPr>
        <w:rFonts w:ascii="Wingdings" w:eastAsia="Wingdings" w:hAnsi="Wingdings" w:cs="Wingdings"/>
      </w:rPr>
    </w:lvl>
    <w:lvl w:ilvl="6" w:tplc="25441F8E">
      <w:numFmt w:val="bullet"/>
      <w:lvlText w:val=""/>
      <w:lvlJc w:val="left"/>
      <w:pPr>
        <w:ind w:left="4680" w:firstLine="0"/>
      </w:pPr>
      <w:rPr>
        <w:rFonts w:ascii="Symbol" w:hAnsi="Symbol"/>
      </w:rPr>
    </w:lvl>
    <w:lvl w:ilvl="7" w:tplc="059A696A">
      <w:numFmt w:val="bullet"/>
      <w:lvlText w:val="o"/>
      <w:lvlJc w:val="left"/>
      <w:pPr>
        <w:ind w:left="5400" w:firstLine="0"/>
      </w:pPr>
      <w:rPr>
        <w:rFonts w:ascii="Courier New" w:hAnsi="Courier New" w:cs="Courier New"/>
      </w:rPr>
    </w:lvl>
    <w:lvl w:ilvl="8" w:tplc="880A55B2">
      <w:numFmt w:val="bullet"/>
      <w:lvlText w:val=""/>
      <w:lvlJc w:val="left"/>
      <w:pPr>
        <w:ind w:left="6120" w:firstLine="0"/>
      </w:pPr>
      <w:rPr>
        <w:rFonts w:ascii="Wingdings" w:eastAsia="Wingdings" w:hAnsi="Wingdings" w:cs="Wingdings"/>
      </w:rPr>
    </w:lvl>
  </w:abstractNum>
  <w:abstractNum w:abstractNumId="22" w15:restartNumberingAfterBreak="0">
    <w:nsid w:val="1C216505"/>
    <w:multiLevelType w:val="hybridMultilevel"/>
    <w:tmpl w:val="65BA1D22"/>
    <w:name w:val="Numbered list 48"/>
    <w:lvl w:ilvl="0" w:tplc="1EEC99AA">
      <w:numFmt w:val="bullet"/>
      <w:lvlText w:val=""/>
      <w:lvlJc w:val="left"/>
      <w:pPr>
        <w:ind w:left="360" w:firstLine="0"/>
      </w:pPr>
      <w:rPr>
        <w:rFonts w:ascii="Wingdings" w:hAnsi="Wingdings"/>
      </w:rPr>
    </w:lvl>
    <w:lvl w:ilvl="1" w:tplc="9A8674D8">
      <w:numFmt w:val="bullet"/>
      <w:lvlText w:val="o"/>
      <w:lvlJc w:val="left"/>
      <w:pPr>
        <w:ind w:left="1080" w:firstLine="0"/>
      </w:pPr>
      <w:rPr>
        <w:rFonts w:ascii="Courier New" w:hAnsi="Courier New" w:cs="Courier New"/>
      </w:rPr>
    </w:lvl>
    <w:lvl w:ilvl="2" w:tplc="13B67BC8">
      <w:numFmt w:val="bullet"/>
      <w:lvlText w:val=""/>
      <w:lvlJc w:val="left"/>
      <w:pPr>
        <w:ind w:left="1800" w:firstLine="0"/>
      </w:pPr>
      <w:rPr>
        <w:rFonts w:ascii="Wingdings" w:eastAsia="Wingdings" w:hAnsi="Wingdings" w:cs="Wingdings"/>
      </w:rPr>
    </w:lvl>
    <w:lvl w:ilvl="3" w:tplc="154C412A">
      <w:numFmt w:val="bullet"/>
      <w:lvlText w:val=""/>
      <w:lvlJc w:val="left"/>
      <w:pPr>
        <w:ind w:left="2520" w:firstLine="0"/>
      </w:pPr>
      <w:rPr>
        <w:rFonts w:ascii="Symbol" w:hAnsi="Symbol"/>
      </w:rPr>
    </w:lvl>
    <w:lvl w:ilvl="4" w:tplc="7DA22322">
      <w:numFmt w:val="bullet"/>
      <w:lvlText w:val="o"/>
      <w:lvlJc w:val="left"/>
      <w:pPr>
        <w:ind w:left="3240" w:firstLine="0"/>
      </w:pPr>
      <w:rPr>
        <w:rFonts w:ascii="Courier New" w:hAnsi="Courier New" w:cs="Courier New"/>
      </w:rPr>
    </w:lvl>
    <w:lvl w:ilvl="5" w:tplc="2034C6B6">
      <w:numFmt w:val="bullet"/>
      <w:lvlText w:val=""/>
      <w:lvlJc w:val="left"/>
      <w:pPr>
        <w:ind w:left="3960" w:firstLine="0"/>
      </w:pPr>
      <w:rPr>
        <w:rFonts w:ascii="Wingdings" w:eastAsia="Wingdings" w:hAnsi="Wingdings" w:cs="Wingdings"/>
      </w:rPr>
    </w:lvl>
    <w:lvl w:ilvl="6" w:tplc="D0587942">
      <w:numFmt w:val="bullet"/>
      <w:lvlText w:val=""/>
      <w:lvlJc w:val="left"/>
      <w:pPr>
        <w:ind w:left="4680" w:firstLine="0"/>
      </w:pPr>
      <w:rPr>
        <w:rFonts w:ascii="Symbol" w:hAnsi="Symbol"/>
      </w:rPr>
    </w:lvl>
    <w:lvl w:ilvl="7" w:tplc="3B42D262">
      <w:numFmt w:val="bullet"/>
      <w:lvlText w:val="o"/>
      <w:lvlJc w:val="left"/>
      <w:pPr>
        <w:ind w:left="5400" w:firstLine="0"/>
      </w:pPr>
      <w:rPr>
        <w:rFonts w:ascii="Courier New" w:hAnsi="Courier New" w:cs="Courier New"/>
      </w:rPr>
    </w:lvl>
    <w:lvl w:ilvl="8" w:tplc="96222FC4">
      <w:numFmt w:val="bullet"/>
      <w:lvlText w:val=""/>
      <w:lvlJc w:val="left"/>
      <w:pPr>
        <w:ind w:left="6120" w:firstLine="0"/>
      </w:pPr>
      <w:rPr>
        <w:rFonts w:ascii="Wingdings" w:eastAsia="Wingdings" w:hAnsi="Wingdings" w:cs="Wingdings"/>
      </w:rPr>
    </w:lvl>
  </w:abstractNum>
  <w:abstractNum w:abstractNumId="23" w15:restartNumberingAfterBreak="0">
    <w:nsid w:val="1C564982"/>
    <w:multiLevelType w:val="hybridMultilevel"/>
    <w:tmpl w:val="63A64A62"/>
    <w:name w:val="Numbered list 47"/>
    <w:lvl w:ilvl="0" w:tplc="F198090E">
      <w:numFmt w:val="bullet"/>
      <w:lvlText w:val=""/>
      <w:lvlJc w:val="left"/>
      <w:pPr>
        <w:ind w:left="360" w:firstLine="0"/>
      </w:pPr>
      <w:rPr>
        <w:rFonts w:ascii="Wingdings" w:hAnsi="Wingdings"/>
        <w:color w:val="002060"/>
      </w:rPr>
    </w:lvl>
    <w:lvl w:ilvl="1" w:tplc="B8A04756">
      <w:numFmt w:val="bullet"/>
      <w:lvlText w:val="o"/>
      <w:lvlJc w:val="left"/>
      <w:pPr>
        <w:ind w:left="1080" w:firstLine="0"/>
      </w:pPr>
      <w:rPr>
        <w:rFonts w:ascii="Courier New" w:hAnsi="Courier New" w:cs="Courier New"/>
      </w:rPr>
    </w:lvl>
    <w:lvl w:ilvl="2" w:tplc="3CA4C86A">
      <w:numFmt w:val="bullet"/>
      <w:lvlText w:val=""/>
      <w:lvlJc w:val="left"/>
      <w:pPr>
        <w:ind w:left="1800" w:firstLine="0"/>
      </w:pPr>
      <w:rPr>
        <w:rFonts w:ascii="Wingdings" w:eastAsia="Wingdings" w:hAnsi="Wingdings" w:cs="Wingdings"/>
      </w:rPr>
    </w:lvl>
    <w:lvl w:ilvl="3" w:tplc="0F0CA43C">
      <w:numFmt w:val="bullet"/>
      <w:lvlText w:val=""/>
      <w:lvlJc w:val="left"/>
      <w:pPr>
        <w:ind w:left="2520" w:firstLine="0"/>
      </w:pPr>
      <w:rPr>
        <w:rFonts w:ascii="Symbol" w:hAnsi="Symbol"/>
      </w:rPr>
    </w:lvl>
    <w:lvl w:ilvl="4" w:tplc="19CE45A8">
      <w:numFmt w:val="bullet"/>
      <w:lvlText w:val="o"/>
      <w:lvlJc w:val="left"/>
      <w:pPr>
        <w:ind w:left="3240" w:firstLine="0"/>
      </w:pPr>
      <w:rPr>
        <w:rFonts w:ascii="Courier New" w:hAnsi="Courier New" w:cs="Courier New"/>
      </w:rPr>
    </w:lvl>
    <w:lvl w:ilvl="5" w:tplc="B9823A64">
      <w:numFmt w:val="bullet"/>
      <w:lvlText w:val=""/>
      <w:lvlJc w:val="left"/>
      <w:pPr>
        <w:ind w:left="3960" w:firstLine="0"/>
      </w:pPr>
      <w:rPr>
        <w:rFonts w:ascii="Wingdings" w:eastAsia="Wingdings" w:hAnsi="Wingdings" w:cs="Wingdings"/>
      </w:rPr>
    </w:lvl>
    <w:lvl w:ilvl="6" w:tplc="88326944">
      <w:numFmt w:val="bullet"/>
      <w:lvlText w:val=""/>
      <w:lvlJc w:val="left"/>
      <w:pPr>
        <w:ind w:left="4680" w:firstLine="0"/>
      </w:pPr>
      <w:rPr>
        <w:rFonts w:ascii="Symbol" w:hAnsi="Symbol"/>
      </w:rPr>
    </w:lvl>
    <w:lvl w:ilvl="7" w:tplc="F328DBC0">
      <w:numFmt w:val="bullet"/>
      <w:lvlText w:val="o"/>
      <w:lvlJc w:val="left"/>
      <w:pPr>
        <w:ind w:left="5400" w:firstLine="0"/>
      </w:pPr>
      <w:rPr>
        <w:rFonts w:ascii="Courier New" w:hAnsi="Courier New" w:cs="Courier New"/>
      </w:rPr>
    </w:lvl>
    <w:lvl w:ilvl="8" w:tplc="11C2B1AA">
      <w:numFmt w:val="bullet"/>
      <w:lvlText w:val=""/>
      <w:lvlJc w:val="left"/>
      <w:pPr>
        <w:ind w:left="6120" w:firstLine="0"/>
      </w:pPr>
      <w:rPr>
        <w:rFonts w:ascii="Wingdings" w:eastAsia="Wingdings" w:hAnsi="Wingdings" w:cs="Wingdings"/>
      </w:rPr>
    </w:lvl>
  </w:abstractNum>
  <w:abstractNum w:abstractNumId="24" w15:restartNumberingAfterBreak="0">
    <w:nsid w:val="1C691523"/>
    <w:multiLevelType w:val="hybridMultilevel"/>
    <w:tmpl w:val="040A5CBE"/>
    <w:name w:val="Numbered list 32"/>
    <w:lvl w:ilvl="0" w:tplc="7E3E922A">
      <w:numFmt w:val="bullet"/>
      <w:lvlText w:val=""/>
      <w:lvlJc w:val="left"/>
      <w:pPr>
        <w:ind w:left="360" w:firstLine="0"/>
      </w:pPr>
      <w:rPr>
        <w:rFonts w:ascii="Wingdings" w:hAnsi="Wingdings"/>
        <w:color w:val="002060"/>
      </w:rPr>
    </w:lvl>
    <w:lvl w:ilvl="1" w:tplc="DBF8477A">
      <w:numFmt w:val="bullet"/>
      <w:lvlText w:val="o"/>
      <w:lvlJc w:val="left"/>
      <w:pPr>
        <w:ind w:left="1080" w:firstLine="0"/>
      </w:pPr>
      <w:rPr>
        <w:rFonts w:ascii="Courier New" w:hAnsi="Courier New" w:cs="Courier New"/>
      </w:rPr>
    </w:lvl>
    <w:lvl w:ilvl="2" w:tplc="6A9428A0">
      <w:numFmt w:val="bullet"/>
      <w:lvlText w:val=""/>
      <w:lvlJc w:val="left"/>
      <w:pPr>
        <w:ind w:left="1800" w:firstLine="0"/>
      </w:pPr>
      <w:rPr>
        <w:rFonts w:ascii="Wingdings" w:eastAsia="Wingdings" w:hAnsi="Wingdings" w:cs="Wingdings"/>
      </w:rPr>
    </w:lvl>
    <w:lvl w:ilvl="3" w:tplc="CA665052">
      <w:numFmt w:val="bullet"/>
      <w:lvlText w:val=""/>
      <w:lvlJc w:val="left"/>
      <w:pPr>
        <w:ind w:left="2520" w:firstLine="0"/>
      </w:pPr>
      <w:rPr>
        <w:rFonts w:ascii="Symbol" w:hAnsi="Symbol"/>
      </w:rPr>
    </w:lvl>
    <w:lvl w:ilvl="4" w:tplc="B22E26F0">
      <w:numFmt w:val="bullet"/>
      <w:lvlText w:val="o"/>
      <w:lvlJc w:val="left"/>
      <w:pPr>
        <w:ind w:left="3240" w:firstLine="0"/>
      </w:pPr>
      <w:rPr>
        <w:rFonts w:ascii="Courier New" w:hAnsi="Courier New" w:cs="Courier New"/>
      </w:rPr>
    </w:lvl>
    <w:lvl w:ilvl="5" w:tplc="35BE4A02">
      <w:numFmt w:val="bullet"/>
      <w:lvlText w:val=""/>
      <w:lvlJc w:val="left"/>
      <w:pPr>
        <w:ind w:left="3960" w:firstLine="0"/>
      </w:pPr>
      <w:rPr>
        <w:rFonts w:ascii="Wingdings" w:eastAsia="Wingdings" w:hAnsi="Wingdings" w:cs="Wingdings"/>
      </w:rPr>
    </w:lvl>
    <w:lvl w:ilvl="6" w:tplc="C06A2D1A">
      <w:numFmt w:val="bullet"/>
      <w:lvlText w:val=""/>
      <w:lvlJc w:val="left"/>
      <w:pPr>
        <w:ind w:left="4680" w:firstLine="0"/>
      </w:pPr>
      <w:rPr>
        <w:rFonts w:ascii="Symbol" w:hAnsi="Symbol"/>
      </w:rPr>
    </w:lvl>
    <w:lvl w:ilvl="7" w:tplc="CA64DACC">
      <w:numFmt w:val="bullet"/>
      <w:lvlText w:val="o"/>
      <w:lvlJc w:val="left"/>
      <w:pPr>
        <w:ind w:left="5400" w:firstLine="0"/>
      </w:pPr>
      <w:rPr>
        <w:rFonts w:ascii="Courier New" w:hAnsi="Courier New" w:cs="Courier New"/>
      </w:rPr>
    </w:lvl>
    <w:lvl w:ilvl="8" w:tplc="83C81A66">
      <w:numFmt w:val="bullet"/>
      <w:lvlText w:val=""/>
      <w:lvlJc w:val="left"/>
      <w:pPr>
        <w:ind w:left="6120" w:firstLine="0"/>
      </w:pPr>
      <w:rPr>
        <w:rFonts w:ascii="Wingdings" w:eastAsia="Wingdings" w:hAnsi="Wingdings" w:cs="Wingdings"/>
      </w:rPr>
    </w:lvl>
  </w:abstractNum>
  <w:abstractNum w:abstractNumId="25" w15:restartNumberingAfterBreak="0">
    <w:nsid w:val="1E1838A2"/>
    <w:multiLevelType w:val="hybridMultilevel"/>
    <w:tmpl w:val="F782D68C"/>
    <w:lvl w:ilvl="0" w:tplc="585AF654">
      <w:start w:val="1"/>
      <w:numFmt w:val="lowerLetter"/>
      <w:lvlText w:val="%1)"/>
      <w:lvlJc w:val="left"/>
      <w:pPr>
        <w:ind w:left="72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E8633F1"/>
    <w:multiLevelType w:val="hybridMultilevel"/>
    <w:tmpl w:val="D6229744"/>
    <w:name w:val="Numbered list 37"/>
    <w:lvl w:ilvl="0" w:tplc="8BDABD52">
      <w:numFmt w:val="bullet"/>
      <w:lvlText w:val=""/>
      <w:lvlJc w:val="left"/>
      <w:pPr>
        <w:ind w:left="1080" w:firstLine="0"/>
      </w:pPr>
      <w:rPr>
        <w:rFonts w:ascii="Wingdings" w:hAnsi="Wingdings"/>
      </w:rPr>
    </w:lvl>
    <w:lvl w:ilvl="1" w:tplc="653C1AEA">
      <w:numFmt w:val="bullet"/>
      <w:lvlText w:val="o"/>
      <w:lvlJc w:val="left"/>
      <w:pPr>
        <w:ind w:left="1800" w:firstLine="0"/>
      </w:pPr>
      <w:rPr>
        <w:rFonts w:ascii="Courier New" w:hAnsi="Courier New" w:cs="Courier New"/>
      </w:rPr>
    </w:lvl>
    <w:lvl w:ilvl="2" w:tplc="F73C534A">
      <w:numFmt w:val="bullet"/>
      <w:lvlText w:val=""/>
      <w:lvlJc w:val="left"/>
      <w:pPr>
        <w:ind w:left="2520" w:firstLine="0"/>
      </w:pPr>
      <w:rPr>
        <w:rFonts w:ascii="Wingdings" w:eastAsia="Wingdings" w:hAnsi="Wingdings" w:cs="Wingdings"/>
      </w:rPr>
    </w:lvl>
    <w:lvl w:ilvl="3" w:tplc="BFE8BC84">
      <w:numFmt w:val="bullet"/>
      <w:lvlText w:val=""/>
      <w:lvlJc w:val="left"/>
      <w:pPr>
        <w:ind w:left="3240" w:firstLine="0"/>
      </w:pPr>
      <w:rPr>
        <w:rFonts w:ascii="Symbol" w:hAnsi="Symbol"/>
      </w:rPr>
    </w:lvl>
    <w:lvl w:ilvl="4" w:tplc="839C7A58">
      <w:numFmt w:val="bullet"/>
      <w:lvlText w:val="o"/>
      <w:lvlJc w:val="left"/>
      <w:pPr>
        <w:ind w:left="3960" w:firstLine="0"/>
      </w:pPr>
      <w:rPr>
        <w:rFonts w:ascii="Courier New" w:hAnsi="Courier New" w:cs="Courier New"/>
      </w:rPr>
    </w:lvl>
    <w:lvl w:ilvl="5" w:tplc="F048B5FC">
      <w:numFmt w:val="bullet"/>
      <w:lvlText w:val=""/>
      <w:lvlJc w:val="left"/>
      <w:pPr>
        <w:ind w:left="4680" w:firstLine="0"/>
      </w:pPr>
      <w:rPr>
        <w:rFonts w:ascii="Wingdings" w:eastAsia="Wingdings" w:hAnsi="Wingdings" w:cs="Wingdings"/>
      </w:rPr>
    </w:lvl>
    <w:lvl w:ilvl="6" w:tplc="0C9ACEEE">
      <w:numFmt w:val="bullet"/>
      <w:lvlText w:val=""/>
      <w:lvlJc w:val="left"/>
      <w:pPr>
        <w:ind w:left="5400" w:firstLine="0"/>
      </w:pPr>
      <w:rPr>
        <w:rFonts w:ascii="Symbol" w:hAnsi="Symbol"/>
      </w:rPr>
    </w:lvl>
    <w:lvl w:ilvl="7" w:tplc="29CE4790">
      <w:numFmt w:val="bullet"/>
      <w:lvlText w:val="o"/>
      <w:lvlJc w:val="left"/>
      <w:pPr>
        <w:ind w:left="6120" w:firstLine="0"/>
      </w:pPr>
      <w:rPr>
        <w:rFonts w:ascii="Courier New" w:hAnsi="Courier New" w:cs="Courier New"/>
      </w:rPr>
    </w:lvl>
    <w:lvl w:ilvl="8" w:tplc="DF08D2FA">
      <w:numFmt w:val="bullet"/>
      <w:lvlText w:val=""/>
      <w:lvlJc w:val="left"/>
      <w:pPr>
        <w:ind w:left="6840" w:firstLine="0"/>
      </w:pPr>
      <w:rPr>
        <w:rFonts w:ascii="Wingdings" w:eastAsia="Wingdings" w:hAnsi="Wingdings" w:cs="Wingdings"/>
      </w:rPr>
    </w:lvl>
  </w:abstractNum>
  <w:abstractNum w:abstractNumId="27" w15:restartNumberingAfterBreak="0">
    <w:nsid w:val="1E91696F"/>
    <w:multiLevelType w:val="hybridMultilevel"/>
    <w:tmpl w:val="29445D7C"/>
    <w:name w:val="Numbered list 62"/>
    <w:lvl w:ilvl="0" w:tplc="DBD2B612">
      <w:numFmt w:val="bullet"/>
      <w:lvlText w:val=""/>
      <w:lvlJc w:val="left"/>
      <w:pPr>
        <w:ind w:left="360" w:firstLine="0"/>
      </w:pPr>
      <w:rPr>
        <w:rFonts w:ascii="Symbol" w:hAnsi="Symbol"/>
      </w:rPr>
    </w:lvl>
    <w:lvl w:ilvl="1" w:tplc="3F900454">
      <w:numFmt w:val="bullet"/>
      <w:lvlText w:val="o"/>
      <w:lvlJc w:val="left"/>
      <w:pPr>
        <w:ind w:left="1080" w:firstLine="0"/>
      </w:pPr>
      <w:rPr>
        <w:rFonts w:ascii="Courier New" w:hAnsi="Courier New" w:cs="Courier New"/>
      </w:rPr>
    </w:lvl>
    <w:lvl w:ilvl="2" w:tplc="7E6EBD0E">
      <w:numFmt w:val="bullet"/>
      <w:lvlText w:val=""/>
      <w:lvlJc w:val="left"/>
      <w:pPr>
        <w:ind w:left="1800" w:firstLine="0"/>
      </w:pPr>
      <w:rPr>
        <w:rFonts w:ascii="Wingdings" w:eastAsia="Wingdings" w:hAnsi="Wingdings" w:cs="Wingdings"/>
      </w:rPr>
    </w:lvl>
    <w:lvl w:ilvl="3" w:tplc="6A2C9CB6">
      <w:numFmt w:val="bullet"/>
      <w:lvlText w:val=""/>
      <w:lvlJc w:val="left"/>
      <w:pPr>
        <w:ind w:left="2520" w:firstLine="0"/>
      </w:pPr>
      <w:rPr>
        <w:rFonts w:ascii="Symbol" w:hAnsi="Symbol"/>
      </w:rPr>
    </w:lvl>
    <w:lvl w:ilvl="4" w:tplc="9AB492AC">
      <w:numFmt w:val="bullet"/>
      <w:lvlText w:val="o"/>
      <w:lvlJc w:val="left"/>
      <w:pPr>
        <w:ind w:left="3240" w:firstLine="0"/>
      </w:pPr>
      <w:rPr>
        <w:rFonts w:ascii="Courier New" w:hAnsi="Courier New" w:cs="Courier New"/>
      </w:rPr>
    </w:lvl>
    <w:lvl w:ilvl="5" w:tplc="4FF4D732">
      <w:numFmt w:val="bullet"/>
      <w:lvlText w:val=""/>
      <w:lvlJc w:val="left"/>
      <w:pPr>
        <w:ind w:left="3960" w:firstLine="0"/>
      </w:pPr>
      <w:rPr>
        <w:rFonts w:ascii="Wingdings" w:eastAsia="Wingdings" w:hAnsi="Wingdings" w:cs="Wingdings"/>
      </w:rPr>
    </w:lvl>
    <w:lvl w:ilvl="6" w:tplc="20DAC7FC">
      <w:numFmt w:val="bullet"/>
      <w:lvlText w:val=""/>
      <w:lvlJc w:val="left"/>
      <w:pPr>
        <w:ind w:left="4680" w:firstLine="0"/>
      </w:pPr>
      <w:rPr>
        <w:rFonts w:ascii="Symbol" w:hAnsi="Symbol"/>
      </w:rPr>
    </w:lvl>
    <w:lvl w:ilvl="7" w:tplc="BDCA777E">
      <w:numFmt w:val="bullet"/>
      <w:lvlText w:val="o"/>
      <w:lvlJc w:val="left"/>
      <w:pPr>
        <w:ind w:left="5400" w:firstLine="0"/>
      </w:pPr>
      <w:rPr>
        <w:rFonts w:ascii="Courier New" w:hAnsi="Courier New" w:cs="Courier New"/>
      </w:rPr>
    </w:lvl>
    <w:lvl w:ilvl="8" w:tplc="A6463DDE">
      <w:numFmt w:val="bullet"/>
      <w:lvlText w:val=""/>
      <w:lvlJc w:val="left"/>
      <w:pPr>
        <w:ind w:left="6120" w:firstLine="0"/>
      </w:pPr>
      <w:rPr>
        <w:rFonts w:ascii="Wingdings" w:eastAsia="Wingdings" w:hAnsi="Wingdings" w:cs="Wingdings"/>
      </w:rPr>
    </w:lvl>
  </w:abstractNum>
  <w:abstractNum w:abstractNumId="28" w15:restartNumberingAfterBreak="0">
    <w:nsid w:val="1EBB1202"/>
    <w:multiLevelType w:val="hybridMultilevel"/>
    <w:tmpl w:val="05EC7E38"/>
    <w:name w:val="Numbered list 71"/>
    <w:lvl w:ilvl="0" w:tplc="C15C9CEE">
      <w:start w:val="1"/>
      <w:numFmt w:val="lowerLetter"/>
      <w:lvlText w:val="%1)"/>
      <w:lvlJc w:val="left"/>
      <w:pPr>
        <w:ind w:left="644" w:firstLine="0"/>
      </w:pPr>
    </w:lvl>
    <w:lvl w:ilvl="1" w:tplc="FD1EEA78">
      <w:start w:val="1"/>
      <w:numFmt w:val="lowerLetter"/>
      <w:lvlText w:val="%2."/>
      <w:lvlJc w:val="left"/>
      <w:pPr>
        <w:ind w:left="1364" w:firstLine="0"/>
      </w:pPr>
    </w:lvl>
    <w:lvl w:ilvl="2" w:tplc="7EBA2908">
      <w:start w:val="1"/>
      <w:numFmt w:val="lowerRoman"/>
      <w:lvlText w:val="%3."/>
      <w:lvlJc w:val="left"/>
      <w:pPr>
        <w:ind w:left="2264" w:firstLine="0"/>
      </w:pPr>
    </w:lvl>
    <w:lvl w:ilvl="3" w:tplc="6DC20F12">
      <w:start w:val="1"/>
      <w:numFmt w:val="decimal"/>
      <w:lvlText w:val="%4."/>
      <w:lvlJc w:val="left"/>
      <w:pPr>
        <w:ind w:left="2804" w:firstLine="0"/>
      </w:pPr>
    </w:lvl>
    <w:lvl w:ilvl="4" w:tplc="70502A48">
      <w:start w:val="1"/>
      <w:numFmt w:val="lowerLetter"/>
      <w:lvlText w:val="%5."/>
      <w:lvlJc w:val="left"/>
      <w:pPr>
        <w:ind w:left="3524" w:firstLine="0"/>
      </w:pPr>
    </w:lvl>
    <w:lvl w:ilvl="5" w:tplc="87A2ECF8">
      <w:start w:val="1"/>
      <w:numFmt w:val="lowerRoman"/>
      <w:lvlText w:val="%6."/>
      <w:lvlJc w:val="left"/>
      <w:pPr>
        <w:ind w:left="4424" w:firstLine="0"/>
      </w:pPr>
    </w:lvl>
    <w:lvl w:ilvl="6" w:tplc="72A6E404">
      <w:start w:val="1"/>
      <w:numFmt w:val="decimal"/>
      <w:lvlText w:val="%7."/>
      <w:lvlJc w:val="left"/>
      <w:pPr>
        <w:ind w:left="4964" w:firstLine="0"/>
      </w:pPr>
    </w:lvl>
    <w:lvl w:ilvl="7" w:tplc="34003A90">
      <w:start w:val="1"/>
      <w:numFmt w:val="lowerLetter"/>
      <w:lvlText w:val="%8."/>
      <w:lvlJc w:val="left"/>
      <w:pPr>
        <w:ind w:left="5684" w:firstLine="0"/>
      </w:pPr>
    </w:lvl>
    <w:lvl w:ilvl="8" w:tplc="2F54F1CC">
      <w:start w:val="1"/>
      <w:numFmt w:val="lowerRoman"/>
      <w:lvlText w:val="%9."/>
      <w:lvlJc w:val="left"/>
      <w:pPr>
        <w:ind w:left="6584" w:firstLine="0"/>
      </w:pPr>
    </w:lvl>
  </w:abstractNum>
  <w:abstractNum w:abstractNumId="29" w15:restartNumberingAfterBreak="0">
    <w:nsid w:val="1F720C6D"/>
    <w:multiLevelType w:val="hybridMultilevel"/>
    <w:tmpl w:val="A698947A"/>
    <w:name w:val="Numbered list 60"/>
    <w:lvl w:ilvl="0" w:tplc="77FA1CB2">
      <w:start w:val="1"/>
      <w:numFmt w:val="lowerLetter"/>
      <w:lvlText w:val="%1."/>
      <w:lvlJc w:val="left"/>
      <w:pPr>
        <w:ind w:left="644" w:firstLine="0"/>
      </w:pPr>
    </w:lvl>
    <w:lvl w:ilvl="1" w:tplc="502E8DFE">
      <w:start w:val="1"/>
      <w:numFmt w:val="lowerLetter"/>
      <w:lvlText w:val="%2."/>
      <w:lvlJc w:val="left"/>
      <w:pPr>
        <w:ind w:left="1364" w:firstLine="0"/>
      </w:pPr>
      <w:rPr>
        <w:color w:val="auto"/>
      </w:rPr>
    </w:lvl>
    <w:lvl w:ilvl="2" w:tplc="F2485EAA">
      <w:start w:val="29"/>
      <w:numFmt w:val="decimal"/>
      <w:lvlText w:val="%3."/>
      <w:lvlJc w:val="left"/>
      <w:pPr>
        <w:ind w:left="2264" w:firstLine="0"/>
      </w:pPr>
    </w:lvl>
    <w:lvl w:ilvl="3" w:tplc="0A084CEC">
      <w:start w:val="15"/>
      <w:numFmt w:val="decimal"/>
      <w:lvlText w:val="%4"/>
      <w:lvlJc w:val="left"/>
      <w:pPr>
        <w:ind w:left="2804" w:firstLine="0"/>
      </w:pPr>
    </w:lvl>
    <w:lvl w:ilvl="4" w:tplc="8A9C16A0">
      <w:start w:val="1"/>
      <w:numFmt w:val="lowerLetter"/>
      <w:lvlText w:val="%5."/>
      <w:lvlJc w:val="left"/>
      <w:pPr>
        <w:ind w:left="3524" w:firstLine="0"/>
      </w:pPr>
    </w:lvl>
    <w:lvl w:ilvl="5" w:tplc="3AA8A15A">
      <w:start w:val="1"/>
      <w:numFmt w:val="lowerRoman"/>
      <w:lvlText w:val="%6."/>
      <w:lvlJc w:val="left"/>
      <w:pPr>
        <w:ind w:left="4424" w:firstLine="0"/>
      </w:pPr>
    </w:lvl>
    <w:lvl w:ilvl="6" w:tplc="94420BAE">
      <w:start w:val="1"/>
      <w:numFmt w:val="decimal"/>
      <w:lvlText w:val="%7."/>
      <w:lvlJc w:val="left"/>
      <w:pPr>
        <w:ind w:left="4964" w:firstLine="0"/>
      </w:pPr>
    </w:lvl>
    <w:lvl w:ilvl="7" w:tplc="6FAEF9B6">
      <w:start w:val="1"/>
      <w:numFmt w:val="lowerLetter"/>
      <w:lvlText w:val="%8."/>
      <w:lvlJc w:val="left"/>
      <w:pPr>
        <w:ind w:left="5684" w:firstLine="0"/>
      </w:pPr>
    </w:lvl>
    <w:lvl w:ilvl="8" w:tplc="62189C92">
      <w:start w:val="1"/>
      <w:numFmt w:val="lowerRoman"/>
      <w:lvlText w:val="%9."/>
      <w:lvlJc w:val="left"/>
      <w:pPr>
        <w:ind w:left="6584" w:firstLine="0"/>
      </w:pPr>
    </w:lvl>
  </w:abstractNum>
  <w:abstractNum w:abstractNumId="30" w15:restartNumberingAfterBreak="0">
    <w:nsid w:val="1FB23405"/>
    <w:multiLevelType w:val="hybridMultilevel"/>
    <w:tmpl w:val="AC129FC8"/>
    <w:lvl w:ilvl="0" w:tplc="0409000F">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1" w15:restartNumberingAfterBreak="0">
    <w:nsid w:val="1FFD63CD"/>
    <w:multiLevelType w:val="hybridMultilevel"/>
    <w:tmpl w:val="129AE6D2"/>
    <w:name w:val="Numbered list 22"/>
    <w:lvl w:ilvl="0" w:tplc="AD24B80C">
      <w:numFmt w:val="bullet"/>
      <w:lvlText w:val=""/>
      <w:lvlJc w:val="left"/>
      <w:pPr>
        <w:ind w:left="1080" w:firstLine="0"/>
      </w:pPr>
      <w:rPr>
        <w:rFonts w:ascii="Wingdings" w:hAnsi="Wingdings"/>
      </w:rPr>
    </w:lvl>
    <w:lvl w:ilvl="1" w:tplc="28DC0C8C">
      <w:numFmt w:val="bullet"/>
      <w:lvlText w:val="o"/>
      <w:lvlJc w:val="left"/>
      <w:pPr>
        <w:ind w:left="1800" w:firstLine="0"/>
      </w:pPr>
      <w:rPr>
        <w:rFonts w:ascii="Courier New" w:hAnsi="Courier New" w:cs="Courier New"/>
      </w:rPr>
    </w:lvl>
    <w:lvl w:ilvl="2" w:tplc="D42E8756">
      <w:numFmt w:val="bullet"/>
      <w:lvlText w:val=""/>
      <w:lvlJc w:val="left"/>
      <w:pPr>
        <w:ind w:left="2520" w:firstLine="0"/>
      </w:pPr>
      <w:rPr>
        <w:rFonts w:ascii="Wingdings" w:eastAsia="Wingdings" w:hAnsi="Wingdings" w:cs="Wingdings"/>
      </w:rPr>
    </w:lvl>
    <w:lvl w:ilvl="3" w:tplc="9496E764">
      <w:numFmt w:val="bullet"/>
      <w:lvlText w:val=""/>
      <w:lvlJc w:val="left"/>
      <w:pPr>
        <w:ind w:left="3240" w:firstLine="0"/>
      </w:pPr>
      <w:rPr>
        <w:rFonts w:ascii="Symbol" w:hAnsi="Symbol"/>
      </w:rPr>
    </w:lvl>
    <w:lvl w:ilvl="4" w:tplc="A60804DA">
      <w:numFmt w:val="bullet"/>
      <w:lvlText w:val="o"/>
      <w:lvlJc w:val="left"/>
      <w:pPr>
        <w:ind w:left="3960" w:firstLine="0"/>
      </w:pPr>
      <w:rPr>
        <w:rFonts w:ascii="Courier New" w:hAnsi="Courier New" w:cs="Courier New"/>
      </w:rPr>
    </w:lvl>
    <w:lvl w:ilvl="5" w:tplc="8BA80E10">
      <w:numFmt w:val="bullet"/>
      <w:lvlText w:val=""/>
      <w:lvlJc w:val="left"/>
      <w:pPr>
        <w:ind w:left="4680" w:firstLine="0"/>
      </w:pPr>
      <w:rPr>
        <w:rFonts w:ascii="Wingdings" w:eastAsia="Wingdings" w:hAnsi="Wingdings" w:cs="Wingdings"/>
      </w:rPr>
    </w:lvl>
    <w:lvl w:ilvl="6" w:tplc="ED4C4042">
      <w:numFmt w:val="bullet"/>
      <w:lvlText w:val=""/>
      <w:lvlJc w:val="left"/>
      <w:pPr>
        <w:ind w:left="5400" w:firstLine="0"/>
      </w:pPr>
      <w:rPr>
        <w:rFonts w:ascii="Symbol" w:hAnsi="Symbol"/>
      </w:rPr>
    </w:lvl>
    <w:lvl w:ilvl="7" w:tplc="B164012A">
      <w:numFmt w:val="bullet"/>
      <w:lvlText w:val="o"/>
      <w:lvlJc w:val="left"/>
      <w:pPr>
        <w:ind w:left="6120" w:firstLine="0"/>
      </w:pPr>
      <w:rPr>
        <w:rFonts w:ascii="Courier New" w:hAnsi="Courier New" w:cs="Courier New"/>
      </w:rPr>
    </w:lvl>
    <w:lvl w:ilvl="8" w:tplc="027A3C0A">
      <w:numFmt w:val="bullet"/>
      <w:lvlText w:val=""/>
      <w:lvlJc w:val="left"/>
      <w:pPr>
        <w:ind w:left="6840" w:firstLine="0"/>
      </w:pPr>
      <w:rPr>
        <w:rFonts w:ascii="Wingdings" w:eastAsia="Wingdings" w:hAnsi="Wingdings" w:cs="Wingdings"/>
      </w:rPr>
    </w:lvl>
  </w:abstractNum>
  <w:abstractNum w:abstractNumId="32" w15:restartNumberingAfterBreak="0">
    <w:nsid w:val="24B72BC5"/>
    <w:multiLevelType w:val="hybridMultilevel"/>
    <w:tmpl w:val="CC0C9EC0"/>
    <w:name w:val="Numbered list 74"/>
    <w:lvl w:ilvl="0" w:tplc="B7748F5E">
      <w:start w:val="1"/>
      <w:numFmt w:val="lowerLetter"/>
      <w:lvlText w:val="%1)"/>
      <w:lvlJc w:val="left"/>
      <w:pPr>
        <w:ind w:left="568" w:firstLine="0"/>
      </w:pPr>
    </w:lvl>
    <w:lvl w:ilvl="1" w:tplc="9C724FF2">
      <w:start w:val="1"/>
      <w:numFmt w:val="decimal"/>
      <w:lvlText w:val="%2."/>
      <w:lvlJc w:val="left"/>
      <w:pPr>
        <w:ind w:left="1288" w:firstLine="0"/>
      </w:pPr>
    </w:lvl>
    <w:lvl w:ilvl="2" w:tplc="816EE908">
      <w:start w:val="1"/>
      <w:numFmt w:val="lowerRoman"/>
      <w:lvlText w:val="%3."/>
      <w:lvlJc w:val="left"/>
      <w:pPr>
        <w:ind w:left="2188" w:firstLine="0"/>
      </w:pPr>
    </w:lvl>
    <w:lvl w:ilvl="3" w:tplc="9ABED1D2">
      <w:start w:val="1"/>
      <w:numFmt w:val="decimal"/>
      <w:lvlText w:val="%4."/>
      <w:lvlJc w:val="left"/>
      <w:pPr>
        <w:ind w:left="2728" w:firstLine="0"/>
      </w:pPr>
    </w:lvl>
    <w:lvl w:ilvl="4" w:tplc="2674A7E2">
      <w:start w:val="1"/>
      <w:numFmt w:val="lowerLetter"/>
      <w:lvlText w:val="%5."/>
      <w:lvlJc w:val="left"/>
      <w:pPr>
        <w:ind w:left="3448" w:firstLine="0"/>
      </w:pPr>
    </w:lvl>
    <w:lvl w:ilvl="5" w:tplc="35B24146">
      <w:start w:val="1"/>
      <w:numFmt w:val="lowerRoman"/>
      <w:lvlText w:val="%6."/>
      <w:lvlJc w:val="left"/>
      <w:pPr>
        <w:ind w:left="4348" w:firstLine="0"/>
      </w:pPr>
    </w:lvl>
    <w:lvl w:ilvl="6" w:tplc="82A0D5BE">
      <w:start w:val="1"/>
      <w:numFmt w:val="decimal"/>
      <w:lvlText w:val="%7."/>
      <w:lvlJc w:val="left"/>
      <w:pPr>
        <w:ind w:left="4888" w:firstLine="0"/>
      </w:pPr>
    </w:lvl>
    <w:lvl w:ilvl="7" w:tplc="9564B0D2">
      <w:start w:val="1"/>
      <w:numFmt w:val="lowerLetter"/>
      <w:lvlText w:val="%8."/>
      <w:lvlJc w:val="left"/>
      <w:pPr>
        <w:ind w:left="5608" w:firstLine="0"/>
      </w:pPr>
    </w:lvl>
    <w:lvl w:ilvl="8" w:tplc="E0466698">
      <w:start w:val="1"/>
      <w:numFmt w:val="lowerRoman"/>
      <w:lvlText w:val="%9."/>
      <w:lvlJc w:val="left"/>
      <w:pPr>
        <w:ind w:left="6508" w:firstLine="0"/>
      </w:pPr>
    </w:lvl>
  </w:abstractNum>
  <w:abstractNum w:abstractNumId="33" w15:restartNumberingAfterBreak="0">
    <w:nsid w:val="25A86221"/>
    <w:multiLevelType w:val="hybridMultilevel"/>
    <w:tmpl w:val="C256D59A"/>
    <w:name w:val="Numbered list 14"/>
    <w:lvl w:ilvl="0" w:tplc="118A38D0">
      <w:numFmt w:val="bullet"/>
      <w:lvlText w:val=""/>
      <w:lvlJc w:val="left"/>
      <w:pPr>
        <w:ind w:left="360" w:firstLine="0"/>
      </w:pPr>
      <w:rPr>
        <w:rFonts w:ascii="Wingdings" w:hAnsi="Wingdings"/>
        <w:color w:val="365F91"/>
      </w:rPr>
    </w:lvl>
    <w:lvl w:ilvl="1" w:tplc="FDF40A9A">
      <w:numFmt w:val="bullet"/>
      <w:lvlText w:val="o"/>
      <w:lvlJc w:val="left"/>
      <w:pPr>
        <w:ind w:left="1080" w:firstLine="0"/>
      </w:pPr>
      <w:rPr>
        <w:rFonts w:ascii="Courier New" w:hAnsi="Courier New" w:cs="Courier New"/>
      </w:rPr>
    </w:lvl>
    <w:lvl w:ilvl="2" w:tplc="00AC2898">
      <w:numFmt w:val="bullet"/>
      <w:lvlText w:val=""/>
      <w:lvlJc w:val="left"/>
      <w:pPr>
        <w:ind w:left="1800" w:firstLine="0"/>
      </w:pPr>
      <w:rPr>
        <w:rFonts w:ascii="Wingdings" w:eastAsia="Wingdings" w:hAnsi="Wingdings" w:cs="Wingdings"/>
      </w:rPr>
    </w:lvl>
    <w:lvl w:ilvl="3" w:tplc="9820AF56">
      <w:numFmt w:val="bullet"/>
      <w:lvlText w:val=""/>
      <w:lvlJc w:val="left"/>
      <w:pPr>
        <w:ind w:left="2520" w:firstLine="0"/>
      </w:pPr>
      <w:rPr>
        <w:rFonts w:ascii="Symbol" w:hAnsi="Symbol"/>
      </w:rPr>
    </w:lvl>
    <w:lvl w:ilvl="4" w:tplc="237238B4">
      <w:numFmt w:val="bullet"/>
      <w:lvlText w:val="o"/>
      <w:lvlJc w:val="left"/>
      <w:pPr>
        <w:ind w:left="3240" w:firstLine="0"/>
      </w:pPr>
      <w:rPr>
        <w:rFonts w:ascii="Courier New" w:hAnsi="Courier New" w:cs="Courier New"/>
      </w:rPr>
    </w:lvl>
    <w:lvl w:ilvl="5" w:tplc="E518865A">
      <w:numFmt w:val="bullet"/>
      <w:lvlText w:val=""/>
      <w:lvlJc w:val="left"/>
      <w:pPr>
        <w:ind w:left="3960" w:firstLine="0"/>
      </w:pPr>
      <w:rPr>
        <w:rFonts w:ascii="Wingdings" w:eastAsia="Wingdings" w:hAnsi="Wingdings" w:cs="Wingdings"/>
      </w:rPr>
    </w:lvl>
    <w:lvl w:ilvl="6" w:tplc="9F0E6484">
      <w:numFmt w:val="bullet"/>
      <w:lvlText w:val=""/>
      <w:lvlJc w:val="left"/>
      <w:pPr>
        <w:ind w:left="4680" w:firstLine="0"/>
      </w:pPr>
      <w:rPr>
        <w:rFonts w:ascii="Symbol" w:hAnsi="Symbol"/>
      </w:rPr>
    </w:lvl>
    <w:lvl w:ilvl="7" w:tplc="B6185BF6">
      <w:numFmt w:val="bullet"/>
      <w:lvlText w:val="o"/>
      <w:lvlJc w:val="left"/>
      <w:pPr>
        <w:ind w:left="5400" w:firstLine="0"/>
      </w:pPr>
      <w:rPr>
        <w:rFonts w:ascii="Courier New" w:hAnsi="Courier New" w:cs="Courier New"/>
      </w:rPr>
    </w:lvl>
    <w:lvl w:ilvl="8" w:tplc="484298A2">
      <w:numFmt w:val="bullet"/>
      <w:lvlText w:val=""/>
      <w:lvlJc w:val="left"/>
      <w:pPr>
        <w:ind w:left="6120" w:firstLine="0"/>
      </w:pPr>
      <w:rPr>
        <w:rFonts w:ascii="Wingdings" w:eastAsia="Wingdings" w:hAnsi="Wingdings" w:cs="Wingdings"/>
      </w:rPr>
    </w:lvl>
  </w:abstractNum>
  <w:abstractNum w:abstractNumId="34" w15:restartNumberingAfterBreak="0">
    <w:nsid w:val="2678020D"/>
    <w:multiLevelType w:val="hybridMultilevel"/>
    <w:tmpl w:val="C5644870"/>
    <w:lvl w:ilvl="0" w:tplc="BA16968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B2017EC"/>
    <w:multiLevelType w:val="hybridMultilevel"/>
    <w:tmpl w:val="DD0A6AF8"/>
    <w:name w:val="Numbered list 38"/>
    <w:lvl w:ilvl="0" w:tplc="19227B74">
      <w:start w:val="1"/>
      <w:numFmt w:val="lowerRoman"/>
      <w:lvlText w:val="%1."/>
      <w:lvlJc w:val="left"/>
      <w:pPr>
        <w:ind w:left="1080" w:firstLine="0"/>
      </w:pPr>
    </w:lvl>
    <w:lvl w:ilvl="1" w:tplc="8A46467A">
      <w:numFmt w:val="bullet"/>
      <w:lvlText w:val="o"/>
      <w:lvlJc w:val="left"/>
      <w:pPr>
        <w:ind w:left="1800" w:firstLine="0"/>
      </w:pPr>
      <w:rPr>
        <w:rFonts w:ascii="Courier New" w:hAnsi="Courier New" w:cs="Courier New"/>
      </w:rPr>
    </w:lvl>
    <w:lvl w:ilvl="2" w:tplc="286E80EA">
      <w:numFmt w:val="bullet"/>
      <w:lvlText w:val=""/>
      <w:lvlJc w:val="left"/>
      <w:pPr>
        <w:ind w:left="2520" w:firstLine="0"/>
      </w:pPr>
      <w:rPr>
        <w:rFonts w:ascii="Wingdings" w:eastAsia="Wingdings" w:hAnsi="Wingdings" w:cs="Wingdings"/>
      </w:rPr>
    </w:lvl>
    <w:lvl w:ilvl="3" w:tplc="1F404652">
      <w:numFmt w:val="bullet"/>
      <w:lvlText w:val=""/>
      <w:lvlJc w:val="left"/>
      <w:pPr>
        <w:ind w:left="3240" w:firstLine="0"/>
      </w:pPr>
      <w:rPr>
        <w:rFonts w:ascii="Symbol" w:hAnsi="Symbol"/>
      </w:rPr>
    </w:lvl>
    <w:lvl w:ilvl="4" w:tplc="38463C8C">
      <w:numFmt w:val="bullet"/>
      <w:lvlText w:val="o"/>
      <w:lvlJc w:val="left"/>
      <w:pPr>
        <w:ind w:left="3960" w:firstLine="0"/>
      </w:pPr>
      <w:rPr>
        <w:rFonts w:ascii="Courier New" w:hAnsi="Courier New" w:cs="Courier New"/>
      </w:rPr>
    </w:lvl>
    <w:lvl w:ilvl="5" w:tplc="14A69892">
      <w:numFmt w:val="bullet"/>
      <w:lvlText w:val=""/>
      <w:lvlJc w:val="left"/>
      <w:pPr>
        <w:ind w:left="4680" w:firstLine="0"/>
      </w:pPr>
      <w:rPr>
        <w:rFonts w:ascii="Wingdings" w:eastAsia="Wingdings" w:hAnsi="Wingdings" w:cs="Wingdings"/>
      </w:rPr>
    </w:lvl>
    <w:lvl w:ilvl="6" w:tplc="886AC9D8">
      <w:numFmt w:val="bullet"/>
      <w:lvlText w:val=""/>
      <w:lvlJc w:val="left"/>
      <w:pPr>
        <w:ind w:left="5400" w:firstLine="0"/>
      </w:pPr>
      <w:rPr>
        <w:rFonts w:ascii="Symbol" w:hAnsi="Symbol"/>
      </w:rPr>
    </w:lvl>
    <w:lvl w:ilvl="7" w:tplc="F524F810">
      <w:numFmt w:val="bullet"/>
      <w:lvlText w:val="o"/>
      <w:lvlJc w:val="left"/>
      <w:pPr>
        <w:ind w:left="6120" w:firstLine="0"/>
      </w:pPr>
      <w:rPr>
        <w:rFonts w:ascii="Courier New" w:hAnsi="Courier New" w:cs="Courier New"/>
      </w:rPr>
    </w:lvl>
    <w:lvl w:ilvl="8" w:tplc="1FAEBCD8">
      <w:numFmt w:val="bullet"/>
      <w:lvlText w:val=""/>
      <w:lvlJc w:val="left"/>
      <w:pPr>
        <w:ind w:left="6840" w:firstLine="0"/>
      </w:pPr>
      <w:rPr>
        <w:rFonts w:ascii="Wingdings" w:eastAsia="Wingdings" w:hAnsi="Wingdings" w:cs="Wingdings"/>
      </w:rPr>
    </w:lvl>
  </w:abstractNum>
  <w:abstractNum w:abstractNumId="36" w15:restartNumberingAfterBreak="0">
    <w:nsid w:val="2C880B03"/>
    <w:multiLevelType w:val="hybridMultilevel"/>
    <w:tmpl w:val="2A3EFE26"/>
    <w:name w:val="Numbered list 16"/>
    <w:lvl w:ilvl="0" w:tplc="AF944A4A">
      <w:numFmt w:val="bullet"/>
      <w:lvlText w:val=""/>
      <w:lvlJc w:val="left"/>
      <w:pPr>
        <w:ind w:left="360" w:firstLine="0"/>
      </w:pPr>
      <w:rPr>
        <w:rFonts w:ascii="Wingdings" w:hAnsi="Wingdings"/>
      </w:rPr>
    </w:lvl>
    <w:lvl w:ilvl="1" w:tplc="7ED6652E">
      <w:numFmt w:val="bullet"/>
      <w:lvlText w:val="o"/>
      <w:lvlJc w:val="left"/>
      <w:pPr>
        <w:ind w:left="1080" w:firstLine="0"/>
      </w:pPr>
      <w:rPr>
        <w:rFonts w:ascii="Courier New" w:hAnsi="Courier New" w:cs="Courier New"/>
      </w:rPr>
    </w:lvl>
    <w:lvl w:ilvl="2" w:tplc="354C07D8">
      <w:numFmt w:val="bullet"/>
      <w:lvlText w:val=""/>
      <w:lvlJc w:val="left"/>
      <w:pPr>
        <w:ind w:left="1800" w:firstLine="0"/>
      </w:pPr>
      <w:rPr>
        <w:rFonts w:ascii="Wingdings" w:eastAsia="Wingdings" w:hAnsi="Wingdings" w:cs="Wingdings"/>
      </w:rPr>
    </w:lvl>
    <w:lvl w:ilvl="3" w:tplc="26002244">
      <w:numFmt w:val="bullet"/>
      <w:lvlText w:val=""/>
      <w:lvlJc w:val="left"/>
      <w:pPr>
        <w:ind w:left="2520" w:firstLine="0"/>
      </w:pPr>
      <w:rPr>
        <w:rFonts w:ascii="Symbol" w:hAnsi="Symbol"/>
      </w:rPr>
    </w:lvl>
    <w:lvl w:ilvl="4" w:tplc="1284AB18">
      <w:numFmt w:val="bullet"/>
      <w:lvlText w:val="o"/>
      <w:lvlJc w:val="left"/>
      <w:pPr>
        <w:ind w:left="3240" w:firstLine="0"/>
      </w:pPr>
      <w:rPr>
        <w:rFonts w:ascii="Courier New" w:hAnsi="Courier New" w:cs="Courier New"/>
      </w:rPr>
    </w:lvl>
    <w:lvl w:ilvl="5" w:tplc="3BA8E710">
      <w:numFmt w:val="bullet"/>
      <w:lvlText w:val=""/>
      <w:lvlJc w:val="left"/>
      <w:pPr>
        <w:ind w:left="3960" w:firstLine="0"/>
      </w:pPr>
      <w:rPr>
        <w:rFonts w:ascii="Wingdings" w:eastAsia="Wingdings" w:hAnsi="Wingdings" w:cs="Wingdings"/>
      </w:rPr>
    </w:lvl>
    <w:lvl w:ilvl="6" w:tplc="E11A1D04">
      <w:numFmt w:val="bullet"/>
      <w:lvlText w:val=""/>
      <w:lvlJc w:val="left"/>
      <w:pPr>
        <w:ind w:left="4680" w:firstLine="0"/>
      </w:pPr>
      <w:rPr>
        <w:rFonts w:ascii="Symbol" w:hAnsi="Symbol"/>
      </w:rPr>
    </w:lvl>
    <w:lvl w:ilvl="7" w:tplc="A9B0546A">
      <w:numFmt w:val="bullet"/>
      <w:lvlText w:val="o"/>
      <w:lvlJc w:val="left"/>
      <w:pPr>
        <w:ind w:left="5400" w:firstLine="0"/>
      </w:pPr>
      <w:rPr>
        <w:rFonts w:ascii="Courier New" w:hAnsi="Courier New" w:cs="Courier New"/>
      </w:rPr>
    </w:lvl>
    <w:lvl w:ilvl="8" w:tplc="CDC6BA92">
      <w:numFmt w:val="bullet"/>
      <w:lvlText w:val=""/>
      <w:lvlJc w:val="left"/>
      <w:pPr>
        <w:ind w:left="6120" w:firstLine="0"/>
      </w:pPr>
      <w:rPr>
        <w:rFonts w:ascii="Wingdings" w:eastAsia="Wingdings" w:hAnsi="Wingdings" w:cs="Wingdings"/>
      </w:rPr>
    </w:lvl>
  </w:abstractNum>
  <w:abstractNum w:abstractNumId="37" w15:restartNumberingAfterBreak="0">
    <w:nsid w:val="2E2C078C"/>
    <w:multiLevelType w:val="hybridMultilevel"/>
    <w:tmpl w:val="4E16FB92"/>
    <w:name w:val="Numbered list 67"/>
    <w:lvl w:ilvl="0" w:tplc="93047124">
      <w:numFmt w:val="bullet"/>
      <w:lvlText w:val=""/>
      <w:lvlJc w:val="left"/>
      <w:pPr>
        <w:ind w:left="360" w:firstLine="0"/>
      </w:pPr>
      <w:rPr>
        <w:rFonts w:ascii="Wingdings" w:hAnsi="Wingdings"/>
        <w:color w:val="002060"/>
      </w:rPr>
    </w:lvl>
    <w:lvl w:ilvl="1" w:tplc="082CD9B8">
      <w:numFmt w:val="bullet"/>
      <w:lvlText w:val="o"/>
      <w:lvlJc w:val="left"/>
      <w:pPr>
        <w:ind w:left="1080" w:firstLine="0"/>
      </w:pPr>
      <w:rPr>
        <w:rFonts w:ascii="Courier New" w:hAnsi="Courier New" w:cs="Courier New"/>
      </w:rPr>
    </w:lvl>
    <w:lvl w:ilvl="2" w:tplc="07F24EF0">
      <w:numFmt w:val="bullet"/>
      <w:lvlText w:val=""/>
      <w:lvlJc w:val="left"/>
      <w:pPr>
        <w:ind w:left="1800" w:firstLine="0"/>
      </w:pPr>
      <w:rPr>
        <w:rFonts w:ascii="Wingdings" w:eastAsia="Wingdings" w:hAnsi="Wingdings" w:cs="Wingdings"/>
      </w:rPr>
    </w:lvl>
    <w:lvl w:ilvl="3" w:tplc="E4CAC686">
      <w:numFmt w:val="bullet"/>
      <w:lvlText w:val=""/>
      <w:lvlJc w:val="left"/>
      <w:pPr>
        <w:ind w:left="2520" w:firstLine="0"/>
      </w:pPr>
      <w:rPr>
        <w:rFonts w:ascii="Symbol" w:hAnsi="Symbol"/>
      </w:rPr>
    </w:lvl>
    <w:lvl w:ilvl="4" w:tplc="B6789FDE">
      <w:numFmt w:val="bullet"/>
      <w:lvlText w:val="o"/>
      <w:lvlJc w:val="left"/>
      <w:pPr>
        <w:ind w:left="3240" w:firstLine="0"/>
      </w:pPr>
      <w:rPr>
        <w:rFonts w:ascii="Courier New" w:hAnsi="Courier New" w:cs="Courier New"/>
      </w:rPr>
    </w:lvl>
    <w:lvl w:ilvl="5" w:tplc="7708CD12">
      <w:numFmt w:val="bullet"/>
      <w:lvlText w:val=""/>
      <w:lvlJc w:val="left"/>
      <w:pPr>
        <w:ind w:left="3960" w:firstLine="0"/>
      </w:pPr>
      <w:rPr>
        <w:rFonts w:ascii="Wingdings" w:eastAsia="Wingdings" w:hAnsi="Wingdings" w:cs="Wingdings"/>
      </w:rPr>
    </w:lvl>
    <w:lvl w:ilvl="6" w:tplc="BD0A9FF8">
      <w:numFmt w:val="bullet"/>
      <w:lvlText w:val=""/>
      <w:lvlJc w:val="left"/>
      <w:pPr>
        <w:ind w:left="4680" w:firstLine="0"/>
      </w:pPr>
      <w:rPr>
        <w:rFonts w:ascii="Symbol" w:hAnsi="Symbol"/>
      </w:rPr>
    </w:lvl>
    <w:lvl w:ilvl="7" w:tplc="6E146452">
      <w:numFmt w:val="bullet"/>
      <w:lvlText w:val="o"/>
      <w:lvlJc w:val="left"/>
      <w:pPr>
        <w:ind w:left="5400" w:firstLine="0"/>
      </w:pPr>
      <w:rPr>
        <w:rFonts w:ascii="Courier New" w:hAnsi="Courier New" w:cs="Courier New"/>
      </w:rPr>
    </w:lvl>
    <w:lvl w:ilvl="8" w:tplc="0706D3E6">
      <w:numFmt w:val="bullet"/>
      <w:lvlText w:val=""/>
      <w:lvlJc w:val="left"/>
      <w:pPr>
        <w:ind w:left="6120" w:firstLine="0"/>
      </w:pPr>
      <w:rPr>
        <w:rFonts w:ascii="Wingdings" w:eastAsia="Wingdings" w:hAnsi="Wingdings" w:cs="Wingdings"/>
      </w:rPr>
    </w:lvl>
  </w:abstractNum>
  <w:abstractNum w:abstractNumId="38" w15:restartNumberingAfterBreak="0">
    <w:nsid w:val="2E9B1B3D"/>
    <w:multiLevelType w:val="hybridMultilevel"/>
    <w:tmpl w:val="55F4FFC8"/>
    <w:lvl w:ilvl="0" w:tplc="BA16968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FFE5551"/>
    <w:multiLevelType w:val="hybridMultilevel"/>
    <w:tmpl w:val="8E4A1286"/>
    <w:name w:val="Numbered list 7"/>
    <w:lvl w:ilvl="0" w:tplc="0968370C">
      <w:numFmt w:val="bullet"/>
      <w:lvlText w:val=""/>
      <w:lvlJc w:val="left"/>
      <w:pPr>
        <w:ind w:left="360" w:firstLine="0"/>
      </w:pPr>
      <w:rPr>
        <w:rFonts w:ascii="Wingdings" w:hAnsi="Wingdings"/>
        <w:color w:val="365F91"/>
      </w:rPr>
    </w:lvl>
    <w:lvl w:ilvl="1" w:tplc="3CBC8AA2">
      <w:start w:val="1"/>
      <w:numFmt w:val="lowerLetter"/>
      <w:lvlText w:val="%2."/>
      <w:lvlJc w:val="left"/>
      <w:pPr>
        <w:ind w:left="1080" w:firstLine="0"/>
      </w:pPr>
    </w:lvl>
    <w:lvl w:ilvl="2" w:tplc="DE62F220">
      <w:start w:val="1"/>
      <w:numFmt w:val="lowerRoman"/>
      <w:lvlText w:val="%3."/>
      <w:lvlJc w:val="left"/>
      <w:pPr>
        <w:ind w:left="1980" w:firstLine="0"/>
      </w:pPr>
    </w:lvl>
    <w:lvl w:ilvl="3" w:tplc="77F2E7A8">
      <w:start w:val="1"/>
      <w:numFmt w:val="decimal"/>
      <w:lvlText w:val="%4."/>
      <w:lvlJc w:val="left"/>
      <w:pPr>
        <w:ind w:left="2520" w:firstLine="0"/>
      </w:pPr>
    </w:lvl>
    <w:lvl w:ilvl="4" w:tplc="D8FA9EBA">
      <w:start w:val="1"/>
      <w:numFmt w:val="lowerLetter"/>
      <w:lvlText w:val="%5."/>
      <w:lvlJc w:val="left"/>
      <w:pPr>
        <w:ind w:left="3240" w:firstLine="0"/>
      </w:pPr>
    </w:lvl>
    <w:lvl w:ilvl="5" w:tplc="D0CA67F4">
      <w:start w:val="1"/>
      <w:numFmt w:val="lowerRoman"/>
      <w:lvlText w:val="%6."/>
      <w:lvlJc w:val="left"/>
      <w:pPr>
        <w:ind w:left="4140" w:firstLine="0"/>
      </w:pPr>
    </w:lvl>
    <w:lvl w:ilvl="6" w:tplc="702A7A78">
      <w:start w:val="1"/>
      <w:numFmt w:val="decimal"/>
      <w:lvlText w:val="%7."/>
      <w:lvlJc w:val="left"/>
      <w:pPr>
        <w:ind w:left="4680" w:firstLine="0"/>
      </w:pPr>
    </w:lvl>
    <w:lvl w:ilvl="7" w:tplc="D19AA03A">
      <w:start w:val="1"/>
      <w:numFmt w:val="lowerLetter"/>
      <w:lvlText w:val="%8."/>
      <w:lvlJc w:val="left"/>
      <w:pPr>
        <w:ind w:left="5400" w:firstLine="0"/>
      </w:pPr>
    </w:lvl>
    <w:lvl w:ilvl="8" w:tplc="5D3401CE">
      <w:start w:val="1"/>
      <w:numFmt w:val="lowerRoman"/>
      <w:lvlText w:val="%9."/>
      <w:lvlJc w:val="left"/>
      <w:pPr>
        <w:ind w:left="6300" w:firstLine="0"/>
      </w:pPr>
    </w:lvl>
  </w:abstractNum>
  <w:abstractNum w:abstractNumId="40" w15:restartNumberingAfterBreak="0">
    <w:nsid w:val="314305D3"/>
    <w:multiLevelType w:val="hybridMultilevel"/>
    <w:tmpl w:val="1A687B26"/>
    <w:name w:val="Numbered list 34"/>
    <w:lvl w:ilvl="0" w:tplc="D7EC369E">
      <w:numFmt w:val="bullet"/>
      <w:lvlText w:val=""/>
      <w:lvlJc w:val="left"/>
      <w:pPr>
        <w:ind w:left="360" w:firstLine="0"/>
      </w:pPr>
      <w:rPr>
        <w:rFonts w:ascii="Wingdings" w:hAnsi="Wingdings"/>
      </w:rPr>
    </w:lvl>
    <w:lvl w:ilvl="1" w:tplc="C0D06F92">
      <w:numFmt w:val="bullet"/>
      <w:lvlText w:val="o"/>
      <w:lvlJc w:val="left"/>
      <w:pPr>
        <w:ind w:left="1080" w:firstLine="0"/>
      </w:pPr>
      <w:rPr>
        <w:rFonts w:ascii="Courier New" w:hAnsi="Courier New" w:cs="Courier New"/>
      </w:rPr>
    </w:lvl>
    <w:lvl w:ilvl="2" w:tplc="AEBC10CC">
      <w:numFmt w:val="bullet"/>
      <w:lvlText w:val=""/>
      <w:lvlJc w:val="left"/>
      <w:pPr>
        <w:ind w:left="1800" w:firstLine="0"/>
      </w:pPr>
      <w:rPr>
        <w:rFonts w:ascii="Wingdings" w:eastAsia="Wingdings" w:hAnsi="Wingdings" w:cs="Wingdings"/>
      </w:rPr>
    </w:lvl>
    <w:lvl w:ilvl="3" w:tplc="DE701F16">
      <w:numFmt w:val="bullet"/>
      <w:lvlText w:val=""/>
      <w:lvlJc w:val="left"/>
      <w:pPr>
        <w:ind w:left="2520" w:firstLine="0"/>
      </w:pPr>
      <w:rPr>
        <w:rFonts w:ascii="Symbol" w:hAnsi="Symbol"/>
      </w:rPr>
    </w:lvl>
    <w:lvl w:ilvl="4" w:tplc="095A4262">
      <w:numFmt w:val="bullet"/>
      <w:lvlText w:val="o"/>
      <w:lvlJc w:val="left"/>
      <w:pPr>
        <w:ind w:left="3240" w:firstLine="0"/>
      </w:pPr>
      <w:rPr>
        <w:rFonts w:ascii="Courier New" w:hAnsi="Courier New" w:cs="Courier New"/>
      </w:rPr>
    </w:lvl>
    <w:lvl w:ilvl="5" w:tplc="FF7283D6">
      <w:numFmt w:val="bullet"/>
      <w:lvlText w:val=""/>
      <w:lvlJc w:val="left"/>
      <w:pPr>
        <w:ind w:left="3960" w:firstLine="0"/>
      </w:pPr>
      <w:rPr>
        <w:rFonts w:ascii="Wingdings" w:eastAsia="Wingdings" w:hAnsi="Wingdings" w:cs="Wingdings"/>
      </w:rPr>
    </w:lvl>
    <w:lvl w:ilvl="6" w:tplc="1B0E2C5E">
      <w:numFmt w:val="bullet"/>
      <w:lvlText w:val=""/>
      <w:lvlJc w:val="left"/>
      <w:pPr>
        <w:ind w:left="4680" w:firstLine="0"/>
      </w:pPr>
      <w:rPr>
        <w:rFonts w:ascii="Symbol" w:hAnsi="Symbol"/>
      </w:rPr>
    </w:lvl>
    <w:lvl w:ilvl="7" w:tplc="98A43B0E">
      <w:numFmt w:val="bullet"/>
      <w:lvlText w:val="o"/>
      <w:lvlJc w:val="left"/>
      <w:pPr>
        <w:ind w:left="5400" w:firstLine="0"/>
      </w:pPr>
      <w:rPr>
        <w:rFonts w:ascii="Courier New" w:hAnsi="Courier New" w:cs="Courier New"/>
      </w:rPr>
    </w:lvl>
    <w:lvl w:ilvl="8" w:tplc="EAB49370">
      <w:numFmt w:val="bullet"/>
      <w:lvlText w:val=""/>
      <w:lvlJc w:val="left"/>
      <w:pPr>
        <w:ind w:left="6120" w:firstLine="0"/>
      </w:pPr>
      <w:rPr>
        <w:rFonts w:ascii="Wingdings" w:eastAsia="Wingdings" w:hAnsi="Wingdings" w:cs="Wingdings"/>
      </w:rPr>
    </w:lvl>
  </w:abstractNum>
  <w:abstractNum w:abstractNumId="41" w15:restartNumberingAfterBreak="0">
    <w:nsid w:val="33376F8E"/>
    <w:multiLevelType w:val="hybridMultilevel"/>
    <w:tmpl w:val="FAC876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5AA73EF"/>
    <w:multiLevelType w:val="hybridMultilevel"/>
    <w:tmpl w:val="BCAA715E"/>
    <w:name w:val="Numbered list 36"/>
    <w:lvl w:ilvl="0" w:tplc="8AD81A6C">
      <w:start w:val="1"/>
      <w:numFmt w:val="decimal"/>
      <w:lvlText w:val="%1."/>
      <w:lvlJc w:val="left"/>
      <w:pPr>
        <w:ind w:left="360" w:firstLine="0"/>
      </w:pPr>
    </w:lvl>
    <w:lvl w:ilvl="1" w:tplc="1A56AAC0">
      <w:start w:val="1"/>
      <w:numFmt w:val="lowerLetter"/>
      <w:lvlText w:val="%2."/>
      <w:lvlJc w:val="left"/>
      <w:pPr>
        <w:ind w:left="1080" w:firstLine="0"/>
      </w:pPr>
    </w:lvl>
    <w:lvl w:ilvl="2" w:tplc="3C1662F4">
      <w:start w:val="1"/>
      <w:numFmt w:val="lowerRoman"/>
      <w:lvlText w:val="%3."/>
      <w:lvlJc w:val="left"/>
      <w:pPr>
        <w:ind w:left="1980" w:firstLine="0"/>
      </w:pPr>
    </w:lvl>
    <w:lvl w:ilvl="3" w:tplc="B7E8C1AC">
      <w:start w:val="1"/>
      <w:numFmt w:val="decimal"/>
      <w:lvlText w:val="%4."/>
      <w:lvlJc w:val="left"/>
      <w:pPr>
        <w:ind w:left="2520" w:firstLine="0"/>
      </w:pPr>
    </w:lvl>
    <w:lvl w:ilvl="4" w:tplc="80863A3E">
      <w:start w:val="1"/>
      <w:numFmt w:val="lowerLetter"/>
      <w:lvlText w:val="%5."/>
      <w:lvlJc w:val="left"/>
      <w:pPr>
        <w:ind w:left="3240" w:firstLine="0"/>
      </w:pPr>
    </w:lvl>
    <w:lvl w:ilvl="5" w:tplc="BA388844">
      <w:start w:val="1"/>
      <w:numFmt w:val="lowerRoman"/>
      <w:lvlText w:val="%6."/>
      <w:lvlJc w:val="left"/>
      <w:pPr>
        <w:ind w:left="4140" w:firstLine="0"/>
      </w:pPr>
    </w:lvl>
    <w:lvl w:ilvl="6" w:tplc="2180B840">
      <w:start w:val="1"/>
      <w:numFmt w:val="decimal"/>
      <w:lvlText w:val="%7."/>
      <w:lvlJc w:val="left"/>
      <w:pPr>
        <w:ind w:left="4680" w:firstLine="0"/>
      </w:pPr>
    </w:lvl>
    <w:lvl w:ilvl="7" w:tplc="22429D6C">
      <w:start w:val="1"/>
      <w:numFmt w:val="lowerLetter"/>
      <w:lvlText w:val="%8."/>
      <w:lvlJc w:val="left"/>
      <w:pPr>
        <w:ind w:left="5400" w:firstLine="0"/>
      </w:pPr>
    </w:lvl>
    <w:lvl w:ilvl="8" w:tplc="AF22163C">
      <w:start w:val="1"/>
      <w:numFmt w:val="lowerRoman"/>
      <w:lvlText w:val="%9."/>
      <w:lvlJc w:val="left"/>
      <w:pPr>
        <w:ind w:left="6300" w:firstLine="0"/>
      </w:pPr>
    </w:lvl>
  </w:abstractNum>
  <w:abstractNum w:abstractNumId="43" w15:restartNumberingAfterBreak="0">
    <w:nsid w:val="37BA2048"/>
    <w:multiLevelType w:val="hybridMultilevel"/>
    <w:tmpl w:val="BA827DBA"/>
    <w:name w:val="Numbered list 10"/>
    <w:lvl w:ilvl="0" w:tplc="E48C8BAC">
      <w:start w:val="1"/>
      <w:numFmt w:val="lowerLetter"/>
      <w:lvlText w:val="%1)"/>
      <w:lvlJc w:val="left"/>
      <w:pPr>
        <w:ind w:left="4140" w:firstLine="0"/>
      </w:pPr>
      <w:rPr>
        <w:b/>
        <w:i w:val="0"/>
        <w:iCs/>
        <w:color w:val="auto"/>
      </w:rPr>
    </w:lvl>
    <w:lvl w:ilvl="1" w:tplc="5D143498">
      <w:start w:val="1"/>
      <w:numFmt w:val="lowerLetter"/>
      <w:lvlText w:val="%2."/>
      <w:lvlJc w:val="left"/>
      <w:pPr>
        <w:ind w:left="1080" w:firstLine="0"/>
      </w:pPr>
    </w:lvl>
    <w:lvl w:ilvl="2" w:tplc="F11C71DE">
      <w:start w:val="1"/>
      <w:numFmt w:val="lowerRoman"/>
      <w:lvlText w:val="%3."/>
      <w:lvlJc w:val="left"/>
      <w:pPr>
        <w:ind w:left="1980" w:firstLine="0"/>
      </w:pPr>
    </w:lvl>
    <w:lvl w:ilvl="3" w:tplc="BD54E780">
      <w:start w:val="1"/>
      <w:numFmt w:val="decimal"/>
      <w:lvlText w:val="%4."/>
      <w:lvlJc w:val="left"/>
      <w:pPr>
        <w:ind w:left="2520" w:firstLine="0"/>
      </w:pPr>
    </w:lvl>
    <w:lvl w:ilvl="4" w:tplc="9690BFEA">
      <w:start w:val="1"/>
      <w:numFmt w:val="lowerLetter"/>
      <w:lvlText w:val="%5."/>
      <w:lvlJc w:val="left"/>
      <w:pPr>
        <w:ind w:left="3240" w:firstLine="0"/>
      </w:pPr>
    </w:lvl>
    <w:lvl w:ilvl="5" w:tplc="06E4C4BA">
      <w:start w:val="1"/>
      <w:numFmt w:val="lowerRoman"/>
      <w:lvlText w:val="%6."/>
      <w:lvlJc w:val="left"/>
      <w:pPr>
        <w:ind w:left="4140" w:firstLine="0"/>
      </w:pPr>
    </w:lvl>
    <w:lvl w:ilvl="6" w:tplc="9E9C5C8A">
      <w:start w:val="1"/>
      <w:numFmt w:val="decimal"/>
      <w:lvlText w:val="%7."/>
      <w:lvlJc w:val="left"/>
      <w:pPr>
        <w:ind w:left="4680" w:firstLine="0"/>
      </w:pPr>
    </w:lvl>
    <w:lvl w:ilvl="7" w:tplc="8E8E83B6">
      <w:start w:val="1"/>
      <w:numFmt w:val="lowerLetter"/>
      <w:lvlText w:val="%8."/>
      <w:lvlJc w:val="left"/>
      <w:pPr>
        <w:ind w:left="5400" w:firstLine="0"/>
      </w:pPr>
    </w:lvl>
    <w:lvl w:ilvl="8" w:tplc="5C56DF30">
      <w:start w:val="1"/>
      <w:numFmt w:val="lowerRoman"/>
      <w:lvlText w:val="%9."/>
      <w:lvlJc w:val="left"/>
      <w:pPr>
        <w:ind w:left="6300" w:firstLine="0"/>
      </w:pPr>
    </w:lvl>
  </w:abstractNum>
  <w:abstractNum w:abstractNumId="44" w15:restartNumberingAfterBreak="0">
    <w:nsid w:val="39C16919"/>
    <w:multiLevelType w:val="hybridMultilevel"/>
    <w:tmpl w:val="66BA5E44"/>
    <w:name w:val="Numbered list 2"/>
    <w:lvl w:ilvl="0" w:tplc="C734CF1C">
      <w:numFmt w:val="bullet"/>
      <w:lvlText w:val=""/>
      <w:lvlJc w:val="left"/>
      <w:pPr>
        <w:ind w:left="927" w:firstLine="0"/>
      </w:pPr>
      <w:rPr>
        <w:rFonts w:ascii="Wingdings" w:hAnsi="Wingdings"/>
        <w:color w:val="002060"/>
      </w:rPr>
    </w:lvl>
    <w:lvl w:ilvl="1" w:tplc="02B638A4">
      <w:numFmt w:val="bullet"/>
      <w:lvlText w:val="o"/>
      <w:lvlJc w:val="left"/>
      <w:pPr>
        <w:ind w:left="1647" w:firstLine="0"/>
      </w:pPr>
      <w:rPr>
        <w:rFonts w:ascii="Courier New" w:hAnsi="Courier New" w:cs="Courier New"/>
      </w:rPr>
    </w:lvl>
    <w:lvl w:ilvl="2" w:tplc="520A99EC">
      <w:numFmt w:val="bullet"/>
      <w:lvlText w:val=""/>
      <w:lvlJc w:val="left"/>
      <w:pPr>
        <w:ind w:left="2367" w:firstLine="0"/>
      </w:pPr>
      <w:rPr>
        <w:rFonts w:ascii="Wingdings" w:eastAsia="Wingdings" w:hAnsi="Wingdings" w:cs="Wingdings"/>
      </w:rPr>
    </w:lvl>
    <w:lvl w:ilvl="3" w:tplc="81A4F4A4">
      <w:numFmt w:val="bullet"/>
      <w:lvlText w:val=""/>
      <w:lvlJc w:val="left"/>
      <w:pPr>
        <w:ind w:left="3087" w:firstLine="0"/>
      </w:pPr>
      <w:rPr>
        <w:rFonts w:ascii="Symbol" w:hAnsi="Symbol"/>
      </w:rPr>
    </w:lvl>
    <w:lvl w:ilvl="4" w:tplc="D018C3D2">
      <w:numFmt w:val="bullet"/>
      <w:lvlText w:val="o"/>
      <w:lvlJc w:val="left"/>
      <w:pPr>
        <w:ind w:left="3807" w:firstLine="0"/>
      </w:pPr>
      <w:rPr>
        <w:rFonts w:ascii="Courier New" w:hAnsi="Courier New" w:cs="Courier New"/>
      </w:rPr>
    </w:lvl>
    <w:lvl w:ilvl="5" w:tplc="09F668D2">
      <w:numFmt w:val="bullet"/>
      <w:lvlText w:val=""/>
      <w:lvlJc w:val="left"/>
      <w:pPr>
        <w:ind w:left="4527" w:firstLine="0"/>
      </w:pPr>
      <w:rPr>
        <w:rFonts w:ascii="Wingdings" w:eastAsia="Wingdings" w:hAnsi="Wingdings" w:cs="Wingdings"/>
      </w:rPr>
    </w:lvl>
    <w:lvl w:ilvl="6" w:tplc="AC827164">
      <w:numFmt w:val="bullet"/>
      <w:lvlText w:val=""/>
      <w:lvlJc w:val="left"/>
      <w:pPr>
        <w:ind w:left="5247" w:firstLine="0"/>
      </w:pPr>
      <w:rPr>
        <w:rFonts w:ascii="Symbol" w:hAnsi="Symbol"/>
      </w:rPr>
    </w:lvl>
    <w:lvl w:ilvl="7" w:tplc="77FA457A">
      <w:numFmt w:val="bullet"/>
      <w:lvlText w:val="o"/>
      <w:lvlJc w:val="left"/>
      <w:pPr>
        <w:ind w:left="5967" w:firstLine="0"/>
      </w:pPr>
      <w:rPr>
        <w:rFonts w:ascii="Courier New" w:hAnsi="Courier New" w:cs="Courier New"/>
      </w:rPr>
    </w:lvl>
    <w:lvl w:ilvl="8" w:tplc="E60AACDC">
      <w:numFmt w:val="bullet"/>
      <w:lvlText w:val=""/>
      <w:lvlJc w:val="left"/>
      <w:pPr>
        <w:ind w:left="6687" w:firstLine="0"/>
      </w:pPr>
      <w:rPr>
        <w:rFonts w:ascii="Wingdings" w:eastAsia="Wingdings" w:hAnsi="Wingdings" w:cs="Wingdings"/>
      </w:rPr>
    </w:lvl>
  </w:abstractNum>
  <w:abstractNum w:abstractNumId="45" w15:restartNumberingAfterBreak="0">
    <w:nsid w:val="3EFE6005"/>
    <w:multiLevelType w:val="hybridMultilevel"/>
    <w:tmpl w:val="F7201544"/>
    <w:name w:val="Numbered list 30"/>
    <w:lvl w:ilvl="0" w:tplc="1FB6152C">
      <w:numFmt w:val="bullet"/>
      <w:lvlText w:val=""/>
      <w:lvlJc w:val="left"/>
      <w:pPr>
        <w:ind w:left="360" w:firstLine="0"/>
      </w:pPr>
      <w:rPr>
        <w:rFonts w:ascii="Wingdings" w:hAnsi="Wingdings"/>
      </w:rPr>
    </w:lvl>
    <w:lvl w:ilvl="1" w:tplc="8C82FAAE">
      <w:numFmt w:val="bullet"/>
      <w:lvlText w:val="o"/>
      <w:lvlJc w:val="left"/>
      <w:pPr>
        <w:ind w:left="1080" w:firstLine="0"/>
      </w:pPr>
      <w:rPr>
        <w:rFonts w:ascii="Courier New" w:hAnsi="Courier New" w:cs="Courier New"/>
      </w:rPr>
    </w:lvl>
    <w:lvl w:ilvl="2" w:tplc="6C36BC76">
      <w:numFmt w:val="bullet"/>
      <w:lvlText w:val=""/>
      <w:lvlJc w:val="left"/>
      <w:pPr>
        <w:ind w:left="1800" w:firstLine="0"/>
      </w:pPr>
      <w:rPr>
        <w:rFonts w:ascii="Wingdings" w:eastAsia="Wingdings" w:hAnsi="Wingdings" w:cs="Wingdings"/>
      </w:rPr>
    </w:lvl>
    <w:lvl w:ilvl="3" w:tplc="A71EA264">
      <w:numFmt w:val="bullet"/>
      <w:lvlText w:val=""/>
      <w:lvlJc w:val="left"/>
      <w:pPr>
        <w:ind w:left="2520" w:firstLine="0"/>
      </w:pPr>
      <w:rPr>
        <w:rFonts w:ascii="Symbol" w:hAnsi="Symbol"/>
      </w:rPr>
    </w:lvl>
    <w:lvl w:ilvl="4" w:tplc="47480726">
      <w:numFmt w:val="bullet"/>
      <w:lvlText w:val="o"/>
      <w:lvlJc w:val="left"/>
      <w:pPr>
        <w:ind w:left="3240" w:firstLine="0"/>
      </w:pPr>
      <w:rPr>
        <w:rFonts w:ascii="Courier New" w:hAnsi="Courier New" w:cs="Courier New"/>
      </w:rPr>
    </w:lvl>
    <w:lvl w:ilvl="5" w:tplc="BD26EDEC">
      <w:numFmt w:val="bullet"/>
      <w:lvlText w:val=""/>
      <w:lvlJc w:val="left"/>
      <w:pPr>
        <w:ind w:left="3960" w:firstLine="0"/>
      </w:pPr>
      <w:rPr>
        <w:rFonts w:ascii="Wingdings" w:eastAsia="Wingdings" w:hAnsi="Wingdings" w:cs="Wingdings"/>
      </w:rPr>
    </w:lvl>
    <w:lvl w:ilvl="6" w:tplc="340036A4">
      <w:numFmt w:val="bullet"/>
      <w:lvlText w:val=""/>
      <w:lvlJc w:val="left"/>
      <w:pPr>
        <w:ind w:left="4680" w:firstLine="0"/>
      </w:pPr>
      <w:rPr>
        <w:rFonts w:ascii="Symbol" w:hAnsi="Symbol"/>
      </w:rPr>
    </w:lvl>
    <w:lvl w:ilvl="7" w:tplc="99A618F2">
      <w:numFmt w:val="bullet"/>
      <w:lvlText w:val="o"/>
      <w:lvlJc w:val="left"/>
      <w:pPr>
        <w:ind w:left="5400" w:firstLine="0"/>
      </w:pPr>
      <w:rPr>
        <w:rFonts w:ascii="Courier New" w:hAnsi="Courier New" w:cs="Courier New"/>
      </w:rPr>
    </w:lvl>
    <w:lvl w:ilvl="8" w:tplc="499E9A7C">
      <w:numFmt w:val="bullet"/>
      <w:lvlText w:val=""/>
      <w:lvlJc w:val="left"/>
      <w:pPr>
        <w:ind w:left="6120" w:firstLine="0"/>
      </w:pPr>
      <w:rPr>
        <w:rFonts w:ascii="Wingdings" w:eastAsia="Wingdings" w:hAnsi="Wingdings" w:cs="Wingdings"/>
      </w:rPr>
    </w:lvl>
  </w:abstractNum>
  <w:abstractNum w:abstractNumId="46" w15:restartNumberingAfterBreak="0">
    <w:nsid w:val="3F2A7871"/>
    <w:multiLevelType w:val="hybridMultilevel"/>
    <w:tmpl w:val="AF0AB9E2"/>
    <w:lvl w:ilvl="0" w:tplc="1032AB98">
      <w:numFmt w:val="bullet"/>
      <w:lvlText w:val=""/>
      <w:lvlJc w:val="left"/>
      <w:pPr>
        <w:ind w:left="720" w:hanging="360"/>
      </w:pPr>
      <w:rPr>
        <w:rFonts w:ascii="Wingdings" w:hAnsi="Wingdings"/>
        <w:color w:val="365F9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01B1D27"/>
    <w:multiLevelType w:val="hybridMultilevel"/>
    <w:tmpl w:val="200854D2"/>
    <w:name w:val="Numbered list 25"/>
    <w:lvl w:ilvl="0" w:tplc="5D96D63A">
      <w:numFmt w:val="bullet"/>
      <w:lvlText w:val=""/>
      <w:lvlJc w:val="left"/>
      <w:pPr>
        <w:ind w:left="360" w:firstLine="0"/>
      </w:pPr>
      <w:rPr>
        <w:rFonts w:ascii="Wingdings" w:hAnsi="Wingdings"/>
        <w:color w:val="002060"/>
      </w:rPr>
    </w:lvl>
    <w:lvl w:ilvl="1" w:tplc="0522555C">
      <w:numFmt w:val="bullet"/>
      <w:lvlText w:val="o"/>
      <w:lvlJc w:val="left"/>
      <w:pPr>
        <w:ind w:left="1080" w:firstLine="0"/>
      </w:pPr>
      <w:rPr>
        <w:rFonts w:ascii="Courier New" w:hAnsi="Courier New" w:cs="Courier New"/>
      </w:rPr>
    </w:lvl>
    <w:lvl w:ilvl="2" w:tplc="06E25F86">
      <w:numFmt w:val="bullet"/>
      <w:lvlText w:val=""/>
      <w:lvlJc w:val="left"/>
      <w:pPr>
        <w:ind w:left="1800" w:firstLine="0"/>
      </w:pPr>
      <w:rPr>
        <w:rFonts w:ascii="Wingdings" w:eastAsia="Wingdings" w:hAnsi="Wingdings" w:cs="Wingdings"/>
      </w:rPr>
    </w:lvl>
    <w:lvl w:ilvl="3" w:tplc="1CE26A3E">
      <w:numFmt w:val="bullet"/>
      <w:lvlText w:val=""/>
      <w:lvlJc w:val="left"/>
      <w:pPr>
        <w:ind w:left="2520" w:firstLine="0"/>
      </w:pPr>
      <w:rPr>
        <w:rFonts w:ascii="Symbol" w:hAnsi="Symbol"/>
      </w:rPr>
    </w:lvl>
    <w:lvl w:ilvl="4" w:tplc="2644500E">
      <w:numFmt w:val="bullet"/>
      <w:lvlText w:val="o"/>
      <w:lvlJc w:val="left"/>
      <w:pPr>
        <w:ind w:left="3240" w:firstLine="0"/>
      </w:pPr>
      <w:rPr>
        <w:rFonts w:ascii="Courier New" w:hAnsi="Courier New" w:cs="Courier New"/>
      </w:rPr>
    </w:lvl>
    <w:lvl w:ilvl="5" w:tplc="BFC8E1C8">
      <w:numFmt w:val="bullet"/>
      <w:lvlText w:val=""/>
      <w:lvlJc w:val="left"/>
      <w:pPr>
        <w:ind w:left="3960" w:firstLine="0"/>
      </w:pPr>
      <w:rPr>
        <w:rFonts w:ascii="Wingdings" w:eastAsia="Wingdings" w:hAnsi="Wingdings" w:cs="Wingdings"/>
      </w:rPr>
    </w:lvl>
    <w:lvl w:ilvl="6" w:tplc="6700F520">
      <w:numFmt w:val="bullet"/>
      <w:lvlText w:val=""/>
      <w:lvlJc w:val="left"/>
      <w:pPr>
        <w:ind w:left="4680" w:firstLine="0"/>
      </w:pPr>
      <w:rPr>
        <w:rFonts w:ascii="Symbol" w:hAnsi="Symbol"/>
      </w:rPr>
    </w:lvl>
    <w:lvl w:ilvl="7" w:tplc="943C6BBA">
      <w:numFmt w:val="bullet"/>
      <w:lvlText w:val="o"/>
      <w:lvlJc w:val="left"/>
      <w:pPr>
        <w:ind w:left="5400" w:firstLine="0"/>
      </w:pPr>
      <w:rPr>
        <w:rFonts w:ascii="Courier New" w:hAnsi="Courier New" w:cs="Courier New"/>
      </w:rPr>
    </w:lvl>
    <w:lvl w:ilvl="8" w:tplc="5238A9A0">
      <w:numFmt w:val="bullet"/>
      <w:lvlText w:val=""/>
      <w:lvlJc w:val="left"/>
      <w:pPr>
        <w:ind w:left="6120" w:firstLine="0"/>
      </w:pPr>
      <w:rPr>
        <w:rFonts w:ascii="Wingdings" w:eastAsia="Wingdings" w:hAnsi="Wingdings" w:cs="Wingdings"/>
      </w:rPr>
    </w:lvl>
  </w:abstractNum>
  <w:abstractNum w:abstractNumId="48" w15:restartNumberingAfterBreak="0">
    <w:nsid w:val="422963F6"/>
    <w:multiLevelType w:val="hybridMultilevel"/>
    <w:tmpl w:val="E66ECC1A"/>
    <w:name w:val="Numbered list 9"/>
    <w:lvl w:ilvl="0" w:tplc="0409000B">
      <w:start w:val="1"/>
      <w:numFmt w:val="bullet"/>
      <w:lvlText w:val=""/>
      <w:lvlJc w:val="left"/>
      <w:pPr>
        <w:ind w:left="360" w:firstLine="0"/>
      </w:pPr>
      <w:rPr>
        <w:rFonts w:ascii="Wingdings" w:hAnsi="Wingdings" w:hint="default"/>
        <w:color w:val="365F91"/>
      </w:rPr>
    </w:lvl>
    <w:lvl w:ilvl="1" w:tplc="16CAC58C">
      <w:start w:val="1"/>
      <w:numFmt w:val="lowerLetter"/>
      <w:lvlText w:val="%2."/>
      <w:lvlJc w:val="left"/>
      <w:pPr>
        <w:ind w:left="1080" w:firstLine="0"/>
      </w:pPr>
    </w:lvl>
    <w:lvl w:ilvl="2" w:tplc="27A8C0BE">
      <w:start w:val="1"/>
      <w:numFmt w:val="lowerRoman"/>
      <w:lvlText w:val="%3."/>
      <w:lvlJc w:val="left"/>
      <w:pPr>
        <w:ind w:left="1980" w:firstLine="0"/>
      </w:pPr>
    </w:lvl>
    <w:lvl w:ilvl="3" w:tplc="B77CAEA8">
      <w:start w:val="1"/>
      <w:numFmt w:val="decimal"/>
      <w:lvlText w:val="%4."/>
      <w:lvlJc w:val="left"/>
      <w:pPr>
        <w:ind w:left="2520" w:firstLine="0"/>
      </w:pPr>
    </w:lvl>
    <w:lvl w:ilvl="4" w:tplc="135C014C">
      <w:start w:val="1"/>
      <w:numFmt w:val="lowerLetter"/>
      <w:lvlText w:val="%5."/>
      <w:lvlJc w:val="left"/>
      <w:pPr>
        <w:ind w:left="3240" w:firstLine="0"/>
      </w:pPr>
    </w:lvl>
    <w:lvl w:ilvl="5" w:tplc="FB9AE3D0">
      <w:start w:val="1"/>
      <w:numFmt w:val="lowerRoman"/>
      <w:lvlText w:val="%6."/>
      <w:lvlJc w:val="left"/>
      <w:pPr>
        <w:ind w:left="4140" w:firstLine="0"/>
      </w:pPr>
    </w:lvl>
    <w:lvl w:ilvl="6" w:tplc="5DFE4F2C">
      <w:start w:val="1"/>
      <w:numFmt w:val="decimal"/>
      <w:lvlText w:val="%7."/>
      <w:lvlJc w:val="left"/>
      <w:pPr>
        <w:ind w:left="4680" w:firstLine="0"/>
      </w:pPr>
    </w:lvl>
    <w:lvl w:ilvl="7" w:tplc="C1AA4DEA">
      <w:start w:val="1"/>
      <w:numFmt w:val="lowerLetter"/>
      <w:lvlText w:val="%8."/>
      <w:lvlJc w:val="left"/>
      <w:pPr>
        <w:ind w:left="5400" w:firstLine="0"/>
      </w:pPr>
    </w:lvl>
    <w:lvl w:ilvl="8" w:tplc="A0905BAC">
      <w:start w:val="1"/>
      <w:numFmt w:val="lowerRoman"/>
      <w:lvlText w:val="%9."/>
      <w:lvlJc w:val="left"/>
      <w:pPr>
        <w:ind w:left="6300" w:firstLine="0"/>
      </w:pPr>
    </w:lvl>
  </w:abstractNum>
  <w:abstractNum w:abstractNumId="49" w15:restartNumberingAfterBreak="0">
    <w:nsid w:val="461547BD"/>
    <w:multiLevelType w:val="hybridMultilevel"/>
    <w:tmpl w:val="BA18B4AC"/>
    <w:name w:val="Numbered list 20"/>
    <w:lvl w:ilvl="0" w:tplc="AEB00F06">
      <w:numFmt w:val="bullet"/>
      <w:lvlText w:val=""/>
      <w:lvlJc w:val="left"/>
      <w:pPr>
        <w:ind w:left="644" w:firstLine="0"/>
      </w:pPr>
      <w:rPr>
        <w:rFonts w:ascii="Wingdings" w:hAnsi="Wingdings"/>
        <w:color w:val="002060"/>
      </w:rPr>
    </w:lvl>
    <w:lvl w:ilvl="1" w:tplc="BBD67458">
      <w:numFmt w:val="bullet"/>
      <w:lvlText w:val="o"/>
      <w:lvlJc w:val="left"/>
      <w:pPr>
        <w:ind w:left="1364" w:firstLine="0"/>
      </w:pPr>
      <w:rPr>
        <w:rFonts w:ascii="Courier New" w:hAnsi="Courier New" w:cs="Courier New"/>
      </w:rPr>
    </w:lvl>
    <w:lvl w:ilvl="2" w:tplc="CD6C5FCC">
      <w:numFmt w:val="bullet"/>
      <w:lvlText w:val=""/>
      <w:lvlJc w:val="left"/>
      <w:pPr>
        <w:ind w:left="2084" w:firstLine="0"/>
      </w:pPr>
      <w:rPr>
        <w:rFonts w:ascii="Wingdings" w:eastAsia="Wingdings" w:hAnsi="Wingdings" w:cs="Wingdings"/>
      </w:rPr>
    </w:lvl>
    <w:lvl w:ilvl="3" w:tplc="7CAEC136">
      <w:numFmt w:val="bullet"/>
      <w:lvlText w:val=""/>
      <w:lvlJc w:val="left"/>
      <w:pPr>
        <w:ind w:left="2804" w:firstLine="0"/>
      </w:pPr>
      <w:rPr>
        <w:rFonts w:ascii="Symbol" w:hAnsi="Symbol"/>
      </w:rPr>
    </w:lvl>
    <w:lvl w:ilvl="4" w:tplc="EBD848DC">
      <w:numFmt w:val="bullet"/>
      <w:lvlText w:val="o"/>
      <w:lvlJc w:val="left"/>
      <w:pPr>
        <w:ind w:left="3524" w:firstLine="0"/>
      </w:pPr>
      <w:rPr>
        <w:rFonts w:ascii="Courier New" w:hAnsi="Courier New" w:cs="Courier New"/>
      </w:rPr>
    </w:lvl>
    <w:lvl w:ilvl="5" w:tplc="8B3CE0EA">
      <w:numFmt w:val="bullet"/>
      <w:lvlText w:val=""/>
      <w:lvlJc w:val="left"/>
      <w:pPr>
        <w:ind w:left="4244" w:firstLine="0"/>
      </w:pPr>
      <w:rPr>
        <w:rFonts w:ascii="Wingdings" w:eastAsia="Wingdings" w:hAnsi="Wingdings" w:cs="Wingdings"/>
      </w:rPr>
    </w:lvl>
    <w:lvl w:ilvl="6" w:tplc="3300082A">
      <w:numFmt w:val="bullet"/>
      <w:lvlText w:val=""/>
      <w:lvlJc w:val="left"/>
      <w:pPr>
        <w:ind w:left="4964" w:firstLine="0"/>
      </w:pPr>
      <w:rPr>
        <w:rFonts w:ascii="Symbol" w:hAnsi="Symbol"/>
      </w:rPr>
    </w:lvl>
    <w:lvl w:ilvl="7" w:tplc="B6427324">
      <w:numFmt w:val="bullet"/>
      <w:lvlText w:val="o"/>
      <w:lvlJc w:val="left"/>
      <w:pPr>
        <w:ind w:left="5684" w:firstLine="0"/>
      </w:pPr>
      <w:rPr>
        <w:rFonts w:ascii="Courier New" w:hAnsi="Courier New" w:cs="Courier New"/>
      </w:rPr>
    </w:lvl>
    <w:lvl w:ilvl="8" w:tplc="BD4212D0">
      <w:numFmt w:val="bullet"/>
      <w:lvlText w:val=""/>
      <w:lvlJc w:val="left"/>
      <w:pPr>
        <w:ind w:left="6404" w:firstLine="0"/>
      </w:pPr>
      <w:rPr>
        <w:rFonts w:ascii="Wingdings" w:eastAsia="Wingdings" w:hAnsi="Wingdings" w:cs="Wingdings"/>
      </w:rPr>
    </w:lvl>
  </w:abstractNum>
  <w:abstractNum w:abstractNumId="50" w15:restartNumberingAfterBreak="0">
    <w:nsid w:val="467835A9"/>
    <w:multiLevelType w:val="hybridMultilevel"/>
    <w:tmpl w:val="8F28603C"/>
    <w:name w:val="Numbered list 46"/>
    <w:lvl w:ilvl="0" w:tplc="4E9E9600">
      <w:numFmt w:val="bullet"/>
      <w:lvlText w:val="-"/>
      <w:lvlJc w:val="left"/>
      <w:pPr>
        <w:ind w:left="360" w:firstLine="0"/>
      </w:pPr>
      <w:rPr>
        <w:rFonts w:ascii="Times New Roman" w:eastAsia="Times New Roman" w:hAnsi="Times New Roman" w:cs="Times New Roman"/>
      </w:rPr>
    </w:lvl>
    <w:lvl w:ilvl="1" w:tplc="19D6AC9A">
      <w:numFmt w:val="bullet"/>
      <w:lvlText w:val="o"/>
      <w:lvlJc w:val="left"/>
      <w:pPr>
        <w:ind w:left="1080" w:firstLine="0"/>
      </w:pPr>
      <w:rPr>
        <w:rFonts w:ascii="Courier New" w:hAnsi="Courier New" w:cs="Courier New"/>
      </w:rPr>
    </w:lvl>
    <w:lvl w:ilvl="2" w:tplc="15442614">
      <w:numFmt w:val="bullet"/>
      <w:lvlText w:val=""/>
      <w:lvlJc w:val="left"/>
      <w:pPr>
        <w:ind w:left="1800" w:firstLine="0"/>
      </w:pPr>
      <w:rPr>
        <w:rFonts w:ascii="Wingdings" w:eastAsia="Wingdings" w:hAnsi="Wingdings" w:cs="Wingdings"/>
      </w:rPr>
    </w:lvl>
    <w:lvl w:ilvl="3" w:tplc="13CE4982">
      <w:numFmt w:val="bullet"/>
      <w:lvlText w:val=""/>
      <w:lvlJc w:val="left"/>
      <w:pPr>
        <w:ind w:left="2520" w:firstLine="0"/>
      </w:pPr>
      <w:rPr>
        <w:rFonts w:ascii="Symbol" w:hAnsi="Symbol"/>
      </w:rPr>
    </w:lvl>
    <w:lvl w:ilvl="4" w:tplc="82F0C5CA">
      <w:numFmt w:val="bullet"/>
      <w:lvlText w:val="o"/>
      <w:lvlJc w:val="left"/>
      <w:pPr>
        <w:ind w:left="3240" w:firstLine="0"/>
      </w:pPr>
      <w:rPr>
        <w:rFonts w:ascii="Courier New" w:hAnsi="Courier New" w:cs="Courier New"/>
      </w:rPr>
    </w:lvl>
    <w:lvl w:ilvl="5" w:tplc="92E040BC">
      <w:numFmt w:val="bullet"/>
      <w:lvlText w:val=""/>
      <w:lvlJc w:val="left"/>
      <w:pPr>
        <w:ind w:left="3960" w:firstLine="0"/>
      </w:pPr>
      <w:rPr>
        <w:rFonts w:ascii="Wingdings" w:eastAsia="Wingdings" w:hAnsi="Wingdings" w:cs="Wingdings"/>
      </w:rPr>
    </w:lvl>
    <w:lvl w:ilvl="6" w:tplc="D54C8636">
      <w:numFmt w:val="bullet"/>
      <w:lvlText w:val=""/>
      <w:lvlJc w:val="left"/>
      <w:pPr>
        <w:ind w:left="4680" w:firstLine="0"/>
      </w:pPr>
      <w:rPr>
        <w:rFonts w:ascii="Symbol" w:hAnsi="Symbol"/>
      </w:rPr>
    </w:lvl>
    <w:lvl w:ilvl="7" w:tplc="6E0ADF08">
      <w:numFmt w:val="bullet"/>
      <w:lvlText w:val="o"/>
      <w:lvlJc w:val="left"/>
      <w:pPr>
        <w:ind w:left="5400" w:firstLine="0"/>
      </w:pPr>
      <w:rPr>
        <w:rFonts w:ascii="Courier New" w:hAnsi="Courier New" w:cs="Courier New"/>
      </w:rPr>
    </w:lvl>
    <w:lvl w:ilvl="8" w:tplc="E6504598">
      <w:numFmt w:val="bullet"/>
      <w:lvlText w:val=""/>
      <w:lvlJc w:val="left"/>
      <w:pPr>
        <w:ind w:left="6120" w:firstLine="0"/>
      </w:pPr>
      <w:rPr>
        <w:rFonts w:ascii="Wingdings" w:eastAsia="Wingdings" w:hAnsi="Wingdings" w:cs="Wingdings"/>
      </w:rPr>
    </w:lvl>
  </w:abstractNum>
  <w:abstractNum w:abstractNumId="51" w15:restartNumberingAfterBreak="0">
    <w:nsid w:val="4A695879"/>
    <w:multiLevelType w:val="hybridMultilevel"/>
    <w:tmpl w:val="C34498C0"/>
    <w:name w:val="Numbered list 24"/>
    <w:lvl w:ilvl="0" w:tplc="AA7CDA72">
      <w:numFmt w:val="bullet"/>
      <w:lvlText w:val=""/>
      <w:lvlJc w:val="left"/>
      <w:pPr>
        <w:ind w:left="644" w:firstLine="0"/>
      </w:pPr>
      <w:rPr>
        <w:rFonts w:ascii="Wingdings" w:hAnsi="Wingdings"/>
        <w:color w:val="002060"/>
      </w:rPr>
    </w:lvl>
    <w:lvl w:ilvl="1" w:tplc="D4963D42">
      <w:numFmt w:val="bullet"/>
      <w:lvlText w:val="o"/>
      <w:lvlJc w:val="left"/>
      <w:pPr>
        <w:ind w:left="1364" w:firstLine="0"/>
      </w:pPr>
      <w:rPr>
        <w:rFonts w:ascii="Courier New" w:hAnsi="Courier New" w:cs="Courier New"/>
      </w:rPr>
    </w:lvl>
    <w:lvl w:ilvl="2" w:tplc="6EE233BC">
      <w:numFmt w:val="bullet"/>
      <w:lvlText w:val=""/>
      <w:lvlJc w:val="left"/>
      <w:pPr>
        <w:ind w:left="2084" w:firstLine="0"/>
      </w:pPr>
      <w:rPr>
        <w:rFonts w:ascii="Wingdings" w:eastAsia="Wingdings" w:hAnsi="Wingdings" w:cs="Wingdings"/>
      </w:rPr>
    </w:lvl>
    <w:lvl w:ilvl="3" w:tplc="07EC2188">
      <w:numFmt w:val="bullet"/>
      <w:lvlText w:val=""/>
      <w:lvlJc w:val="left"/>
      <w:pPr>
        <w:ind w:left="2804" w:firstLine="0"/>
      </w:pPr>
      <w:rPr>
        <w:rFonts w:ascii="Symbol" w:hAnsi="Symbol"/>
      </w:rPr>
    </w:lvl>
    <w:lvl w:ilvl="4" w:tplc="A4E2F6EA">
      <w:numFmt w:val="bullet"/>
      <w:lvlText w:val="o"/>
      <w:lvlJc w:val="left"/>
      <w:pPr>
        <w:ind w:left="3524" w:firstLine="0"/>
      </w:pPr>
      <w:rPr>
        <w:rFonts w:ascii="Courier New" w:hAnsi="Courier New" w:cs="Courier New"/>
      </w:rPr>
    </w:lvl>
    <w:lvl w:ilvl="5" w:tplc="F432C608">
      <w:numFmt w:val="bullet"/>
      <w:lvlText w:val=""/>
      <w:lvlJc w:val="left"/>
      <w:pPr>
        <w:ind w:left="4244" w:firstLine="0"/>
      </w:pPr>
      <w:rPr>
        <w:rFonts w:ascii="Wingdings" w:eastAsia="Wingdings" w:hAnsi="Wingdings" w:cs="Wingdings"/>
      </w:rPr>
    </w:lvl>
    <w:lvl w:ilvl="6" w:tplc="CB808422">
      <w:numFmt w:val="bullet"/>
      <w:lvlText w:val=""/>
      <w:lvlJc w:val="left"/>
      <w:pPr>
        <w:ind w:left="4964" w:firstLine="0"/>
      </w:pPr>
      <w:rPr>
        <w:rFonts w:ascii="Symbol" w:hAnsi="Symbol"/>
      </w:rPr>
    </w:lvl>
    <w:lvl w:ilvl="7" w:tplc="98C41232">
      <w:numFmt w:val="bullet"/>
      <w:lvlText w:val="o"/>
      <w:lvlJc w:val="left"/>
      <w:pPr>
        <w:ind w:left="5684" w:firstLine="0"/>
      </w:pPr>
      <w:rPr>
        <w:rFonts w:ascii="Courier New" w:hAnsi="Courier New" w:cs="Courier New"/>
      </w:rPr>
    </w:lvl>
    <w:lvl w:ilvl="8" w:tplc="8C44AEB2">
      <w:numFmt w:val="bullet"/>
      <w:lvlText w:val=""/>
      <w:lvlJc w:val="left"/>
      <w:pPr>
        <w:ind w:left="6404" w:firstLine="0"/>
      </w:pPr>
      <w:rPr>
        <w:rFonts w:ascii="Wingdings" w:eastAsia="Wingdings" w:hAnsi="Wingdings" w:cs="Wingdings"/>
      </w:rPr>
    </w:lvl>
  </w:abstractNum>
  <w:abstractNum w:abstractNumId="52" w15:restartNumberingAfterBreak="0">
    <w:nsid w:val="4C2A2DDD"/>
    <w:multiLevelType w:val="hybridMultilevel"/>
    <w:tmpl w:val="4926ADF8"/>
    <w:lvl w:ilvl="0" w:tplc="FFFFFFFF">
      <w:start w:val="1"/>
      <w:numFmt w:val="lowerLetter"/>
      <w:lvlText w:val="%1)"/>
      <w:lvlJc w:val="left"/>
      <w:pPr>
        <w:ind w:left="360" w:firstLine="0"/>
      </w:pPr>
      <w:rPr>
        <w:b w:val="0"/>
      </w:rPr>
    </w:lvl>
    <w:lvl w:ilvl="1" w:tplc="FFFFFFFF">
      <w:start w:val="1"/>
      <w:numFmt w:val="lowerLetter"/>
      <w:lvlText w:val="%2."/>
      <w:lvlJc w:val="left"/>
      <w:pPr>
        <w:ind w:left="1080" w:firstLine="0"/>
      </w:pPr>
    </w:lvl>
    <w:lvl w:ilvl="2" w:tplc="FFFFFFFF">
      <w:start w:val="1"/>
      <w:numFmt w:val="lowerRoman"/>
      <w:lvlText w:val="%3."/>
      <w:lvlJc w:val="left"/>
      <w:pPr>
        <w:ind w:left="1980" w:firstLine="0"/>
      </w:pPr>
    </w:lvl>
    <w:lvl w:ilvl="3" w:tplc="FFFFFFFF">
      <w:start w:val="1"/>
      <w:numFmt w:val="decimal"/>
      <w:lvlText w:val="%4."/>
      <w:lvlJc w:val="left"/>
      <w:pPr>
        <w:ind w:left="2520" w:firstLine="0"/>
      </w:pPr>
    </w:lvl>
    <w:lvl w:ilvl="4" w:tplc="FFFFFFFF">
      <w:start w:val="1"/>
      <w:numFmt w:val="lowerLetter"/>
      <w:lvlText w:val="%5."/>
      <w:lvlJc w:val="left"/>
      <w:pPr>
        <w:ind w:left="3240" w:firstLine="0"/>
      </w:pPr>
    </w:lvl>
    <w:lvl w:ilvl="5" w:tplc="FFFFFFFF">
      <w:start w:val="1"/>
      <w:numFmt w:val="lowerRoman"/>
      <w:lvlText w:val="%6."/>
      <w:lvlJc w:val="left"/>
      <w:pPr>
        <w:ind w:left="4140" w:firstLine="0"/>
      </w:pPr>
    </w:lvl>
    <w:lvl w:ilvl="6" w:tplc="FFFFFFFF">
      <w:start w:val="1"/>
      <w:numFmt w:val="decimal"/>
      <w:lvlText w:val="%7."/>
      <w:lvlJc w:val="left"/>
      <w:pPr>
        <w:ind w:left="4680" w:firstLine="0"/>
      </w:pPr>
    </w:lvl>
    <w:lvl w:ilvl="7" w:tplc="FFFFFFFF">
      <w:start w:val="1"/>
      <w:numFmt w:val="lowerLetter"/>
      <w:lvlText w:val="%8."/>
      <w:lvlJc w:val="left"/>
      <w:pPr>
        <w:ind w:left="5400" w:firstLine="0"/>
      </w:pPr>
    </w:lvl>
    <w:lvl w:ilvl="8" w:tplc="FFFFFFFF">
      <w:start w:val="1"/>
      <w:numFmt w:val="lowerRoman"/>
      <w:lvlText w:val="%9."/>
      <w:lvlJc w:val="left"/>
      <w:pPr>
        <w:ind w:left="6300" w:firstLine="0"/>
      </w:pPr>
    </w:lvl>
  </w:abstractNum>
  <w:abstractNum w:abstractNumId="53" w15:restartNumberingAfterBreak="0">
    <w:nsid w:val="4EB13353"/>
    <w:multiLevelType w:val="hybridMultilevel"/>
    <w:tmpl w:val="51082E72"/>
    <w:name w:val="Numbered list 29"/>
    <w:lvl w:ilvl="0" w:tplc="56E87F56">
      <w:numFmt w:val="bullet"/>
      <w:lvlText w:val=""/>
      <w:lvlJc w:val="left"/>
      <w:pPr>
        <w:ind w:left="360" w:firstLine="0"/>
      </w:pPr>
      <w:rPr>
        <w:rFonts w:ascii="Wingdings" w:hAnsi="Wingdings"/>
        <w:color w:val="002060"/>
      </w:rPr>
    </w:lvl>
    <w:lvl w:ilvl="1" w:tplc="8A0C5470">
      <w:numFmt w:val="bullet"/>
      <w:lvlText w:val="-"/>
      <w:lvlJc w:val="left"/>
      <w:pPr>
        <w:ind w:left="1080" w:firstLine="0"/>
      </w:pPr>
      <w:rPr>
        <w:rFonts w:ascii="Arial" w:eastAsia="MS Mincho" w:hAnsi="Arial" w:cs="Arial"/>
      </w:rPr>
    </w:lvl>
    <w:lvl w:ilvl="2" w:tplc="B55ACB1A">
      <w:numFmt w:val="bullet"/>
      <w:lvlText w:val=""/>
      <w:lvlJc w:val="left"/>
      <w:pPr>
        <w:ind w:left="1800" w:firstLine="0"/>
      </w:pPr>
      <w:rPr>
        <w:rFonts w:ascii="Wingdings" w:eastAsia="Wingdings" w:hAnsi="Wingdings" w:cs="Wingdings"/>
      </w:rPr>
    </w:lvl>
    <w:lvl w:ilvl="3" w:tplc="57C20DA8">
      <w:numFmt w:val="bullet"/>
      <w:lvlText w:val=""/>
      <w:lvlJc w:val="left"/>
      <w:pPr>
        <w:ind w:left="2520" w:firstLine="0"/>
      </w:pPr>
      <w:rPr>
        <w:rFonts w:ascii="Symbol" w:hAnsi="Symbol"/>
      </w:rPr>
    </w:lvl>
    <w:lvl w:ilvl="4" w:tplc="4396556C">
      <w:numFmt w:val="bullet"/>
      <w:lvlText w:val="o"/>
      <w:lvlJc w:val="left"/>
      <w:pPr>
        <w:ind w:left="3240" w:firstLine="0"/>
      </w:pPr>
      <w:rPr>
        <w:rFonts w:ascii="Courier New" w:hAnsi="Courier New" w:cs="Courier New"/>
      </w:rPr>
    </w:lvl>
    <w:lvl w:ilvl="5" w:tplc="7CDA4ECE">
      <w:numFmt w:val="bullet"/>
      <w:lvlText w:val=""/>
      <w:lvlJc w:val="left"/>
      <w:pPr>
        <w:ind w:left="3960" w:firstLine="0"/>
      </w:pPr>
      <w:rPr>
        <w:rFonts w:ascii="Wingdings" w:eastAsia="Wingdings" w:hAnsi="Wingdings" w:cs="Wingdings"/>
      </w:rPr>
    </w:lvl>
    <w:lvl w:ilvl="6" w:tplc="CE96E476">
      <w:numFmt w:val="bullet"/>
      <w:lvlText w:val=""/>
      <w:lvlJc w:val="left"/>
      <w:pPr>
        <w:ind w:left="4680" w:firstLine="0"/>
      </w:pPr>
      <w:rPr>
        <w:rFonts w:ascii="Symbol" w:hAnsi="Symbol"/>
      </w:rPr>
    </w:lvl>
    <w:lvl w:ilvl="7" w:tplc="09FA2824">
      <w:numFmt w:val="bullet"/>
      <w:lvlText w:val="o"/>
      <w:lvlJc w:val="left"/>
      <w:pPr>
        <w:ind w:left="5400" w:firstLine="0"/>
      </w:pPr>
      <w:rPr>
        <w:rFonts w:ascii="Courier New" w:hAnsi="Courier New" w:cs="Courier New"/>
      </w:rPr>
    </w:lvl>
    <w:lvl w:ilvl="8" w:tplc="69F68DDA">
      <w:numFmt w:val="bullet"/>
      <w:lvlText w:val=""/>
      <w:lvlJc w:val="left"/>
      <w:pPr>
        <w:ind w:left="6120" w:firstLine="0"/>
      </w:pPr>
      <w:rPr>
        <w:rFonts w:ascii="Wingdings" w:eastAsia="Wingdings" w:hAnsi="Wingdings" w:cs="Wingdings"/>
      </w:rPr>
    </w:lvl>
  </w:abstractNum>
  <w:abstractNum w:abstractNumId="54" w15:restartNumberingAfterBreak="0">
    <w:nsid w:val="4F506930"/>
    <w:multiLevelType w:val="hybridMultilevel"/>
    <w:tmpl w:val="627249D0"/>
    <w:name w:val="Numbered list 19"/>
    <w:lvl w:ilvl="0" w:tplc="17EAE938">
      <w:numFmt w:val="bullet"/>
      <w:lvlText w:val=""/>
      <w:lvlJc w:val="left"/>
      <w:pPr>
        <w:ind w:left="720" w:firstLine="0"/>
      </w:pPr>
      <w:rPr>
        <w:rFonts w:ascii="Wingdings" w:hAnsi="Wingdings"/>
      </w:rPr>
    </w:lvl>
    <w:lvl w:ilvl="1" w:tplc="C2E8CC4E">
      <w:numFmt w:val="bullet"/>
      <w:lvlText w:val="o"/>
      <w:lvlJc w:val="left"/>
      <w:pPr>
        <w:ind w:left="1440" w:firstLine="0"/>
      </w:pPr>
      <w:rPr>
        <w:rFonts w:ascii="Courier New" w:hAnsi="Courier New" w:cs="Courier New"/>
      </w:rPr>
    </w:lvl>
    <w:lvl w:ilvl="2" w:tplc="70B41B6A">
      <w:numFmt w:val="bullet"/>
      <w:lvlText w:val=""/>
      <w:lvlJc w:val="left"/>
      <w:pPr>
        <w:ind w:left="2160" w:firstLine="0"/>
      </w:pPr>
      <w:rPr>
        <w:rFonts w:ascii="Wingdings" w:eastAsia="Wingdings" w:hAnsi="Wingdings" w:cs="Wingdings"/>
      </w:rPr>
    </w:lvl>
    <w:lvl w:ilvl="3" w:tplc="F654A902">
      <w:numFmt w:val="bullet"/>
      <w:lvlText w:val=""/>
      <w:lvlJc w:val="left"/>
      <w:pPr>
        <w:ind w:left="2880" w:firstLine="0"/>
      </w:pPr>
      <w:rPr>
        <w:rFonts w:ascii="Symbol" w:hAnsi="Symbol"/>
      </w:rPr>
    </w:lvl>
    <w:lvl w:ilvl="4" w:tplc="50E2520C">
      <w:numFmt w:val="bullet"/>
      <w:lvlText w:val="o"/>
      <w:lvlJc w:val="left"/>
      <w:pPr>
        <w:ind w:left="3600" w:firstLine="0"/>
      </w:pPr>
      <w:rPr>
        <w:rFonts w:ascii="Courier New" w:hAnsi="Courier New" w:cs="Courier New"/>
      </w:rPr>
    </w:lvl>
    <w:lvl w:ilvl="5" w:tplc="2294CA24">
      <w:numFmt w:val="bullet"/>
      <w:lvlText w:val=""/>
      <w:lvlJc w:val="left"/>
      <w:pPr>
        <w:ind w:left="4320" w:firstLine="0"/>
      </w:pPr>
      <w:rPr>
        <w:rFonts w:ascii="Wingdings" w:eastAsia="Wingdings" w:hAnsi="Wingdings" w:cs="Wingdings"/>
      </w:rPr>
    </w:lvl>
    <w:lvl w:ilvl="6" w:tplc="6BAC2582">
      <w:numFmt w:val="bullet"/>
      <w:lvlText w:val=""/>
      <w:lvlJc w:val="left"/>
      <w:pPr>
        <w:ind w:left="5040" w:firstLine="0"/>
      </w:pPr>
      <w:rPr>
        <w:rFonts w:ascii="Symbol" w:hAnsi="Symbol"/>
      </w:rPr>
    </w:lvl>
    <w:lvl w:ilvl="7" w:tplc="57E2089C">
      <w:numFmt w:val="bullet"/>
      <w:lvlText w:val="o"/>
      <w:lvlJc w:val="left"/>
      <w:pPr>
        <w:ind w:left="5760" w:firstLine="0"/>
      </w:pPr>
      <w:rPr>
        <w:rFonts w:ascii="Courier New" w:hAnsi="Courier New" w:cs="Courier New"/>
      </w:rPr>
    </w:lvl>
    <w:lvl w:ilvl="8" w:tplc="8A9033EE">
      <w:numFmt w:val="bullet"/>
      <w:lvlText w:val=""/>
      <w:lvlJc w:val="left"/>
      <w:pPr>
        <w:ind w:left="6480" w:firstLine="0"/>
      </w:pPr>
      <w:rPr>
        <w:rFonts w:ascii="Wingdings" w:eastAsia="Wingdings" w:hAnsi="Wingdings" w:cs="Wingdings"/>
      </w:rPr>
    </w:lvl>
  </w:abstractNum>
  <w:abstractNum w:abstractNumId="55" w15:restartNumberingAfterBreak="0">
    <w:nsid w:val="4F7B60F0"/>
    <w:multiLevelType w:val="hybridMultilevel"/>
    <w:tmpl w:val="5270E4C2"/>
    <w:name w:val="Numbered list 42"/>
    <w:lvl w:ilvl="0" w:tplc="6756ED46">
      <w:numFmt w:val="bullet"/>
      <w:lvlText w:val=""/>
      <w:lvlJc w:val="left"/>
      <w:pPr>
        <w:ind w:left="720" w:firstLine="0"/>
      </w:pPr>
      <w:rPr>
        <w:rFonts w:ascii="Symbol" w:hAnsi="Symbol"/>
      </w:rPr>
    </w:lvl>
    <w:lvl w:ilvl="1" w:tplc="32788042">
      <w:start w:val="1"/>
      <w:numFmt w:val="lowerLetter"/>
      <w:lvlText w:val="%2."/>
      <w:lvlJc w:val="left"/>
      <w:pPr>
        <w:ind w:left="1440" w:firstLine="0"/>
      </w:pPr>
    </w:lvl>
    <w:lvl w:ilvl="2" w:tplc="CA5497AA">
      <w:start w:val="1"/>
      <w:numFmt w:val="lowerRoman"/>
      <w:lvlText w:val="%3."/>
      <w:lvlJc w:val="left"/>
      <w:pPr>
        <w:ind w:left="2340" w:firstLine="0"/>
      </w:pPr>
    </w:lvl>
    <w:lvl w:ilvl="3" w:tplc="BB02C21E">
      <w:start w:val="1"/>
      <w:numFmt w:val="decimal"/>
      <w:lvlText w:val="%4."/>
      <w:lvlJc w:val="left"/>
      <w:pPr>
        <w:ind w:left="2880" w:firstLine="0"/>
      </w:pPr>
    </w:lvl>
    <w:lvl w:ilvl="4" w:tplc="984AE04E">
      <w:start w:val="1"/>
      <w:numFmt w:val="lowerLetter"/>
      <w:lvlText w:val="%5."/>
      <w:lvlJc w:val="left"/>
      <w:pPr>
        <w:ind w:left="3600" w:firstLine="0"/>
      </w:pPr>
    </w:lvl>
    <w:lvl w:ilvl="5" w:tplc="8EE8BC5C">
      <w:start w:val="1"/>
      <w:numFmt w:val="lowerRoman"/>
      <w:lvlText w:val="%6."/>
      <w:lvlJc w:val="left"/>
      <w:pPr>
        <w:ind w:left="4500" w:firstLine="0"/>
      </w:pPr>
    </w:lvl>
    <w:lvl w:ilvl="6" w:tplc="CB52BA6C">
      <w:start w:val="1"/>
      <w:numFmt w:val="decimal"/>
      <w:lvlText w:val="%7."/>
      <w:lvlJc w:val="left"/>
      <w:pPr>
        <w:ind w:left="5040" w:firstLine="0"/>
      </w:pPr>
    </w:lvl>
    <w:lvl w:ilvl="7" w:tplc="4DD66598">
      <w:start w:val="1"/>
      <w:numFmt w:val="lowerLetter"/>
      <w:lvlText w:val="%8."/>
      <w:lvlJc w:val="left"/>
      <w:pPr>
        <w:ind w:left="5760" w:firstLine="0"/>
      </w:pPr>
    </w:lvl>
    <w:lvl w:ilvl="8" w:tplc="D024B2F6">
      <w:start w:val="1"/>
      <w:numFmt w:val="lowerRoman"/>
      <w:lvlText w:val="%9."/>
      <w:lvlJc w:val="left"/>
      <w:pPr>
        <w:ind w:left="6660" w:firstLine="0"/>
      </w:pPr>
    </w:lvl>
  </w:abstractNum>
  <w:abstractNum w:abstractNumId="56" w15:restartNumberingAfterBreak="0">
    <w:nsid w:val="50521A6A"/>
    <w:multiLevelType w:val="hybridMultilevel"/>
    <w:tmpl w:val="3AEA8EB8"/>
    <w:name w:val="Numbered list 76"/>
    <w:lvl w:ilvl="0" w:tplc="B2528684">
      <w:numFmt w:val="bullet"/>
      <w:lvlText w:val=""/>
      <w:lvlJc w:val="left"/>
      <w:pPr>
        <w:ind w:left="360" w:firstLine="0"/>
      </w:pPr>
      <w:rPr>
        <w:rFonts w:ascii="Wingdings" w:hAnsi="Wingdings"/>
      </w:rPr>
    </w:lvl>
    <w:lvl w:ilvl="1" w:tplc="D8B650E0">
      <w:numFmt w:val="bullet"/>
      <w:lvlText w:val="o"/>
      <w:lvlJc w:val="left"/>
      <w:pPr>
        <w:ind w:left="1080" w:firstLine="0"/>
      </w:pPr>
      <w:rPr>
        <w:rFonts w:ascii="Courier New" w:hAnsi="Courier New" w:cs="Courier New"/>
      </w:rPr>
    </w:lvl>
    <w:lvl w:ilvl="2" w:tplc="F36ACD52">
      <w:numFmt w:val="bullet"/>
      <w:lvlText w:val=""/>
      <w:lvlJc w:val="left"/>
      <w:pPr>
        <w:ind w:left="1800" w:firstLine="0"/>
      </w:pPr>
      <w:rPr>
        <w:rFonts w:ascii="Wingdings" w:eastAsia="Wingdings" w:hAnsi="Wingdings" w:cs="Wingdings"/>
      </w:rPr>
    </w:lvl>
    <w:lvl w:ilvl="3" w:tplc="57ACF3E6">
      <w:numFmt w:val="bullet"/>
      <w:lvlText w:val=""/>
      <w:lvlJc w:val="left"/>
      <w:pPr>
        <w:ind w:left="2520" w:firstLine="0"/>
      </w:pPr>
      <w:rPr>
        <w:rFonts w:ascii="Symbol" w:hAnsi="Symbol"/>
      </w:rPr>
    </w:lvl>
    <w:lvl w:ilvl="4" w:tplc="7BC0EB26">
      <w:numFmt w:val="bullet"/>
      <w:lvlText w:val="o"/>
      <w:lvlJc w:val="left"/>
      <w:pPr>
        <w:ind w:left="3240" w:firstLine="0"/>
      </w:pPr>
      <w:rPr>
        <w:rFonts w:ascii="Courier New" w:hAnsi="Courier New" w:cs="Courier New"/>
      </w:rPr>
    </w:lvl>
    <w:lvl w:ilvl="5" w:tplc="940E6E28">
      <w:numFmt w:val="bullet"/>
      <w:lvlText w:val=""/>
      <w:lvlJc w:val="left"/>
      <w:pPr>
        <w:ind w:left="3960" w:firstLine="0"/>
      </w:pPr>
      <w:rPr>
        <w:rFonts w:ascii="Wingdings" w:eastAsia="Wingdings" w:hAnsi="Wingdings" w:cs="Wingdings"/>
      </w:rPr>
    </w:lvl>
    <w:lvl w:ilvl="6" w:tplc="899474A0">
      <w:numFmt w:val="bullet"/>
      <w:lvlText w:val=""/>
      <w:lvlJc w:val="left"/>
      <w:pPr>
        <w:ind w:left="4680" w:firstLine="0"/>
      </w:pPr>
      <w:rPr>
        <w:rFonts w:ascii="Symbol" w:hAnsi="Symbol"/>
      </w:rPr>
    </w:lvl>
    <w:lvl w:ilvl="7" w:tplc="7B8C0674">
      <w:numFmt w:val="bullet"/>
      <w:lvlText w:val="o"/>
      <w:lvlJc w:val="left"/>
      <w:pPr>
        <w:ind w:left="5400" w:firstLine="0"/>
      </w:pPr>
      <w:rPr>
        <w:rFonts w:ascii="Courier New" w:hAnsi="Courier New" w:cs="Courier New"/>
      </w:rPr>
    </w:lvl>
    <w:lvl w:ilvl="8" w:tplc="D49E7264">
      <w:numFmt w:val="bullet"/>
      <w:lvlText w:val=""/>
      <w:lvlJc w:val="left"/>
      <w:pPr>
        <w:ind w:left="6120" w:firstLine="0"/>
      </w:pPr>
      <w:rPr>
        <w:rFonts w:ascii="Wingdings" w:eastAsia="Wingdings" w:hAnsi="Wingdings" w:cs="Wingdings"/>
      </w:rPr>
    </w:lvl>
  </w:abstractNum>
  <w:abstractNum w:abstractNumId="57" w15:restartNumberingAfterBreak="0">
    <w:nsid w:val="529019B4"/>
    <w:multiLevelType w:val="hybridMultilevel"/>
    <w:tmpl w:val="AC104EE0"/>
    <w:name w:val="Numbered list 66"/>
    <w:lvl w:ilvl="0" w:tplc="61BE3E9A">
      <w:numFmt w:val="bullet"/>
      <w:lvlText w:val=""/>
      <w:lvlJc w:val="left"/>
      <w:pPr>
        <w:ind w:left="1080" w:firstLine="0"/>
      </w:pPr>
      <w:rPr>
        <w:rFonts w:ascii="Wingdings" w:hAnsi="Wingdings"/>
      </w:rPr>
    </w:lvl>
    <w:lvl w:ilvl="1" w:tplc="F732E438">
      <w:numFmt w:val="bullet"/>
      <w:lvlText w:val="o"/>
      <w:lvlJc w:val="left"/>
      <w:pPr>
        <w:ind w:left="1800" w:firstLine="0"/>
      </w:pPr>
      <w:rPr>
        <w:rFonts w:ascii="Courier New" w:hAnsi="Courier New" w:cs="Courier New"/>
      </w:rPr>
    </w:lvl>
    <w:lvl w:ilvl="2" w:tplc="CFD2396A">
      <w:numFmt w:val="bullet"/>
      <w:lvlText w:val=""/>
      <w:lvlJc w:val="left"/>
      <w:pPr>
        <w:ind w:left="2520" w:firstLine="0"/>
      </w:pPr>
      <w:rPr>
        <w:rFonts w:ascii="Wingdings" w:eastAsia="Wingdings" w:hAnsi="Wingdings" w:cs="Wingdings"/>
      </w:rPr>
    </w:lvl>
    <w:lvl w:ilvl="3" w:tplc="0D143318">
      <w:numFmt w:val="bullet"/>
      <w:lvlText w:val=""/>
      <w:lvlJc w:val="left"/>
      <w:pPr>
        <w:ind w:left="3240" w:firstLine="0"/>
      </w:pPr>
      <w:rPr>
        <w:rFonts w:ascii="Symbol" w:hAnsi="Symbol"/>
      </w:rPr>
    </w:lvl>
    <w:lvl w:ilvl="4" w:tplc="659C8EE0">
      <w:numFmt w:val="bullet"/>
      <w:lvlText w:val="o"/>
      <w:lvlJc w:val="left"/>
      <w:pPr>
        <w:ind w:left="3960" w:firstLine="0"/>
      </w:pPr>
      <w:rPr>
        <w:rFonts w:ascii="Courier New" w:hAnsi="Courier New" w:cs="Courier New"/>
      </w:rPr>
    </w:lvl>
    <w:lvl w:ilvl="5" w:tplc="8F7ACDD4">
      <w:numFmt w:val="bullet"/>
      <w:lvlText w:val=""/>
      <w:lvlJc w:val="left"/>
      <w:pPr>
        <w:ind w:left="4680" w:firstLine="0"/>
      </w:pPr>
      <w:rPr>
        <w:rFonts w:ascii="Wingdings" w:eastAsia="Wingdings" w:hAnsi="Wingdings" w:cs="Wingdings"/>
      </w:rPr>
    </w:lvl>
    <w:lvl w:ilvl="6" w:tplc="FD5C44CE">
      <w:numFmt w:val="bullet"/>
      <w:lvlText w:val=""/>
      <w:lvlJc w:val="left"/>
      <w:pPr>
        <w:ind w:left="5400" w:firstLine="0"/>
      </w:pPr>
      <w:rPr>
        <w:rFonts w:ascii="Symbol" w:hAnsi="Symbol"/>
      </w:rPr>
    </w:lvl>
    <w:lvl w:ilvl="7" w:tplc="E3F48E30">
      <w:numFmt w:val="bullet"/>
      <w:lvlText w:val="o"/>
      <w:lvlJc w:val="left"/>
      <w:pPr>
        <w:ind w:left="6120" w:firstLine="0"/>
      </w:pPr>
      <w:rPr>
        <w:rFonts w:ascii="Courier New" w:hAnsi="Courier New" w:cs="Courier New"/>
      </w:rPr>
    </w:lvl>
    <w:lvl w:ilvl="8" w:tplc="622453FC">
      <w:numFmt w:val="bullet"/>
      <w:lvlText w:val=""/>
      <w:lvlJc w:val="left"/>
      <w:pPr>
        <w:ind w:left="6840" w:firstLine="0"/>
      </w:pPr>
      <w:rPr>
        <w:rFonts w:ascii="Wingdings" w:eastAsia="Wingdings" w:hAnsi="Wingdings" w:cs="Wingdings"/>
      </w:rPr>
    </w:lvl>
  </w:abstractNum>
  <w:abstractNum w:abstractNumId="58" w15:restartNumberingAfterBreak="0">
    <w:nsid w:val="53907A4A"/>
    <w:multiLevelType w:val="hybridMultilevel"/>
    <w:tmpl w:val="99F852F6"/>
    <w:lvl w:ilvl="0" w:tplc="0409000F">
      <w:start w:val="1"/>
      <w:numFmt w:val="decimal"/>
      <w:lvlText w:val="%1."/>
      <w:lvlJc w:val="left"/>
      <w:pPr>
        <w:ind w:left="1004" w:hanging="360"/>
      </w:pPr>
    </w:lvl>
    <w:lvl w:ilvl="1" w:tplc="4B987716">
      <w:start w:val="1"/>
      <w:numFmt w:val="lowerLetter"/>
      <w:lvlText w:val="%2."/>
      <w:lvlJc w:val="left"/>
      <w:pPr>
        <w:ind w:left="1724" w:hanging="360"/>
      </w:pPr>
      <w:rPr>
        <w:color w:val="auto"/>
      </w:r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59" w15:restartNumberingAfterBreak="0">
    <w:nsid w:val="543D7DB8"/>
    <w:multiLevelType w:val="hybridMultilevel"/>
    <w:tmpl w:val="79EA8938"/>
    <w:name w:val="Numbered list 23"/>
    <w:lvl w:ilvl="0" w:tplc="91AE3C0C">
      <w:numFmt w:val="bullet"/>
      <w:lvlText w:val=""/>
      <w:lvlJc w:val="left"/>
      <w:pPr>
        <w:ind w:left="1080" w:firstLine="0"/>
      </w:pPr>
      <w:rPr>
        <w:rFonts w:ascii="Wingdings" w:hAnsi="Wingdings"/>
      </w:rPr>
    </w:lvl>
    <w:lvl w:ilvl="1" w:tplc="F64A098C">
      <w:numFmt w:val="bullet"/>
      <w:lvlText w:val="o"/>
      <w:lvlJc w:val="left"/>
      <w:pPr>
        <w:ind w:left="1800" w:firstLine="0"/>
      </w:pPr>
      <w:rPr>
        <w:rFonts w:ascii="Courier New" w:hAnsi="Courier New" w:cs="Courier New"/>
      </w:rPr>
    </w:lvl>
    <w:lvl w:ilvl="2" w:tplc="AE743942">
      <w:numFmt w:val="bullet"/>
      <w:lvlText w:val=""/>
      <w:lvlJc w:val="left"/>
      <w:pPr>
        <w:ind w:left="2520" w:firstLine="0"/>
      </w:pPr>
      <w:rPr>
        <w:rFonts w:ascii="Wingdings" w:eastAsia="Wingdings" w:hAnsi="Wingdings" w:cs="Wingdings"/>
      </w:rPr>
    </w:lvl>
    <w:lvl w:ilvl="3" w:tplc="F7FC31FC">
      <w:numFmt w:val="bullet"/>
      <w:lvlText w:val=""/>
      <w:lvlJc w:val="left"/>
      <w:pPr>
        <w:ind w:left="3240" w:firstLine="0"/>
      </w:pPr>
      <w:rPr>
        <w:rFonts w:ascii="Symbol" w:hAnsi="Symbol"/>
      </w:rPr>
    </w:lvl>
    <w:lvl w:ilvl="4" w:tplc="D86E98E8">
      <w:numFmt w:val="bullet"/>
      <w:lvlText w:val="o"/>
      <w:lvlJc w:val="left"/>
      <w:pPr>
        <w:ind w:left="3960" w:firstLine="0"/>
      </w:pPr>
      <w:rPr>
        <w:rFonts w:ascii="Courier New" w:hAnsi="Courier New" w:cs="Courier New"/>
      </w:rPr>
    </w:lvl>
    <w:lvl w:ilvl="5" w:tplc="9294C64E">
      <w:numFmt w:val="bullet"/>
      <w:lvlText w:val=""/>
      <w:lvlJc w:val="left"/>
      <w:pPr>
        <w:ind w:left="4680" w:firstLine="0"/>
      </w:pPr>
      <w:rPr>
        <w:rFonts w:ascii="Wingdings" w:eastAsia="Wingdings" w:hAnsi="Wingdings" w:cs="Wingdings"/>
      </w:rPr>
    </w:lvl>
    <w:lvl w:ilvl="6" w:tplc="4324170C">
      <w:numFmt w:val="bullet"/>
      <w:lvlText w:val=""/>
      <w:lvlJc w:val="left"/>
      <w:pPr>
        <w:ind w:left="5400" w:firstLine="0"/>
      </w:pPr>
      <w:rPr>
        <w:rFonts w:ascii="Symbol" w:hAnsi="Symbol"/>
      </w:rPr>
    </w:lvl>
    <w:lvl w:ilvl="7" w:tplc="6B422F34">
      <w:numFmt w:val="bullet"/>
      <w:lvlText w:val="o"/>
      <w:lvlJc w:val="left"/>
      <w:pPr>
        <w:ind w:left="6120" w:firstLine="0"/>
      </w:pPr>
      <w:rPr>
        <w:rFonts w:ascii="Courier New" w:hAnsi="Courier New" w:cs="Courier New"/>
      </w:rPr>
    </w:lvl>
    <w:lvl w:ilvl="8" w:tplc="5068104C">
      <w:numFmt w:val="bullet"/>
      <w:lvlText w:val=""/>
      <w:lvlJc w:val="left"/>
      <w:pPr>
        <w:ind w:left="6840" w:firstLine="0"/>
      </w:pPr>
      <w:rPr>
        <w:rFonts w:ascii="Wingdings" w:eastAsia="Wingdings" w:hAnsi="Wingdings" w:cs="Wingdings"/>
      </w:rPr>
    </w:lvl>
  </w:abstractNum>
  <w:abstractNum w:abstractNumId="60" w15:restartNumberingAfterBreak="0">
    <w:nsid w:val="54632B70"/>
    <w:multiLevelType w:val="hybridMultilevel"/>
    <w:tmpl w:val="62E2D30C"/>
    <w:lvl w:ilvl="0" w:tplc="0409001B">
      <w:start w:val="1"/>
      <w:numFmt w:val="lowerRoman"/>
      <w:lvlText w:val="%1."/>
      <w:lvlJc w:val="right"/>
      <w:pPr>
        <w:ind w:left="1080" w:firstLine="0"/>
      </w:pPr>
    </w:lvl>
    <w:lvl w:ilvl="1" w:tplc="FFFFFFFF">
      <w:numFmt w:val="bullet"/>
      <w:lvlText w:val="o"/>
      <w:lvlJc w:val="left"/>
      <w:pPr>
        <w:ind w:left="1800" w:firstLine="0"/>
      </w:pPr>
      <w:rPr>
        <w:rFonts w:ascii="Courier New" w:hAnsi="Courier New" w:cs="Courier New"/>
      </w:rPr>
    </w:lvl>
    <w:lvl w:ilvl="2" w:tplc="FFFFFFFF">
      <w:numFmt w:val="bullet"/>
      <w:lvlText w:val=""/>
      <w:lvlJc w:val="left"/>
      <w:pPr>
        <w:ind w:left="2520" w:firstLine="0"/>
      </w:pPr>
      <w:rPr>
        <w:rFonts w:ascii="Wingdings" w:eastAsia="Wingdings" w:hAnsi="Wingdings" w:cs="Wingdings"/>
      </w:rPr>
    </w:lvl>
    <w:lvl w:ilvl="3" w:tplc="FFFFFFFF">
      <w:numFmt w:val="bullet"/>
      <w:lvlText w:val=""/>
      <w:lvlJc w:val="left"/>
      <w:pPr>
        <w:ind w:left="3240" w:firstLine="0"/>
      </w:pPr>
      <w:rPr>
        <w:rFonts w:ascii="Symbol" w:hAnsi="Symbol"/>
      </w:rPr>
    </w:lvl>
    <w:lvl w:ilvl="4" w:tplc="FFFFFFFF">
      <w:numFmt w:val="bullet"/>
      <w:lvlText w:val="o"/>
      <w:lvlJc w:val="left"/>
      <w:pPr>
        <w:ind w:left="3960" w:firstLine="0"/>
      </w:pPr>
      <w:rPr>
        <w:rFonts w:ascii="Courier New" w:hAnsi="Courier New" w:cs="Courier New"/>
      </w:rPr>
    </w:lvl>
    <w:lvl w:ilvl="5" w:tplc="FFFFFFFF">
      <w:numFmt w:val="bullet"/>
      <w:lvlText w:val=""/>
      <w:lvlJc w:val="left"/>
      <w:pPr>
        <w:ind w:left="4680" w:firstLine="0"/>
      </w:pPr>
      <w:rPr>
        <w:rFonts w:ascii="Wingdings" w:eastAsia="Wingdings" w:hAnsi="Wingdings" w:cs="Wingdings"/>
      </w:rPr>
    </w:lvl>
    <w:lvl w:ilvl="6" w:tplc="FFFFFFFF">
      <w:numFmt w:val="bullet"/>
      <w:lvlText w:val=""/>
      <w:lvlJc w:val="left"/>
      <w:pPr>
        <w:ind w:left="5400" w:firstLine="0"/>
      </w:pPr>
      <w:rPr>
        <w:rFonts w:ascii="Symbol" w:hAnsi="Symbol"/>
      </w:rPr>
    </w:lvl>
    <w:lvl w:ilvl="7" w:tplc="FFFFFFFF">
      <w:numFmt w:val="bullet"/>
      <w:lvlText w:val="o"/>
      <w:lvlJc w:val="left"/>
      <w:pPr>
        <w:ind w:left="6120" w:firstLine="0"/>
      </w:pPr>
      <w:rPr>
        <w:rFonts w:ascii="Courier New" w:hAnsi="Courier New" w:cs="Courier New"/>
      </w:rPr>
    </w:lvl>
    <w:lvl w:ilvl="8" w:tplc="FFFFFFFF">
      <w:numFmt w:val="bullet"/>
      <w:lvlText w:val=""/>
      <w:lvlJc w:val="left"/>
      <w:pPr>
        <w:ind w:left="6840" w:firstLine="0"/>
      </w:pPr>
      <w:rPr>
        <w:rFonts w:ascii="Wingdings" w:eastAsia="Wingdings" w:hAnsi="Wingdings" w:cs="Wingdings"/>
      </w:rPr>
    </w:lvl>
  </w:abstractNum>
  <w:abstractNum w:abstractNumId="61" w15:restartNumberingAfterBreak="0">
    <w:nsid w:val="56C76AF7"/>
    <w:multiLevelType w:val="multilevel"/>
    <w:tmpl w:val="926E00D2"/>
    <w:name w:val="Numbered list 65"/>
    <w:lvl w:ilvl="0">
      <w:start w:val="1"/>
      <w:numFmt w:val="decimal"/>
      <w:lvlText w:val="%1."/>
      <w:lvlJc w:val="left"/>
      <w:pPr>
        <w:ind w:left="3420" w:firstLine="0"/>
      </w:pPr>
    </w:lvl>
    <w:lvl w:ilvl="1">
      <w:start w:val="1"/>
      <w:numFmt w:val="decimal"/>
      <w:lvlText w:val="%1.%2"/>
      <w:lvlJc w:val="left"/>
      <w:pPr>
        <w:ind w:left="360" w:firstLine="0"/>
      </w:pPr>
      <w:rPr>
        <w:color w:val="17365D"/>
        <w:sz w:val="22"/>
        <w:szCs w:val="28"/>
      </w:rPr>
    </w:lvl>
    <w:lvl w:ilvl="2">
      <w:start w:val="1"/>
      <w:numFmt w:val="decimal"/>
      <w:lvlText w:val="%1.%2.%3"/>
      <w:lvlJc w:val="left"/>
      <w:pPr>
        <w:ind w:left="360" w:firstLine="0"/>
      </w:pPr>
      <w:rPr>
        <w:sz w:val="22"/>
      </w:rPr>
    </w:lvl>
    <w:lvl w:ilvl="3">
      <w:start w:val="1"/>
      <w:numFmt w:val="decimal"/>
      <w:lvlText w:val="%1.%2.%3.%4"/>
      <w:lvlJc w:val="left"/>
      <w:pPr>
        <w:ind w:left="360" w:firstLine="0"/>
      </w:pPr>
    </w:lvl>
    <w:lvl w:ilvl="4">
      <w:start w:val="1"/>
      <w:numFmt w:val="decimal"/>
      <w:lvlText w:val="%1.%2.%3.%4.%5"/>
      <w:lvlJc w:val="left"/>
      <w:pPr>
        <w:ind w:left="360" w:firstLine="0"/>
      </w:pPr>
    </w:lvl>
    <w:lvl w:ilvl="5">
      <w:start w:val="1"/>
      <w:numFmt w:val="decimal"/>
      <w:lvlText w:val="%1.%2.%3.%4.%5.%6"/>
      <w:lvlJc w:val="left"/>
      <w:pPr>
        <w:ind w:left="360" w:firstLine="0"/>
      </w:pPr>
    </w:lvl>
    <w:lvl w:ilvl="6">
      <w:start w:val="1"/>
      <w:numFmt w:val="decimal"/>
      <w:lvlText w:val="%1.%2.%3.%4.%5.%6.%7"/>
      <w:lvlJc w:val="left"/>
      <w:pPr>
        <w:ind w:left="360" w:firstLine="0"/>
      </w:pPr>
    </w:lvl>
    <w:lvl w:ilvl="7">
      <w:start w:val="1"/>
      <w:numFmt w:val="decimal"/>
      <w:lvlText w:val="%1.%2.%3.%4.%5.%6.%7.%8"/>
      <w:lvlJc w:val="left"/>
      <w:pPr>
        <w:ind w:left="360" w:firstLine="0"/>
      </w:pPr>
    </w:lvl>
    <w:lvl w:ilvl="8">
      <w:start w:val="1"/>
      <w:numFmt w:val="decimal"/>
      <w:lvlText w:val="%1.%2.%3.%4.%5.%6.%7.%8.%9"/>
      <w:lvlJc w:val="left"/>
      <w:pPr>
        <w:ind w:left="360" w:firstLine="0"/>
      </w:pPr>
    </w:lvl>
  </w:abstractNum>
  <w:abstractNum w:abstractNumId="62" w15:restartNumberingAfterBreak="0">
    <w:nsid w:val="56E43025"/>
    <w:multiLevelType w:val="hybridMultilevel"/>
    <w:tmpl w:val="5B682E78"/>
    <w:name w:val="Numbered list 11"/>
    <w:lvl w:ilvl="0" w:tplc="33E66C40">
      <w:numFmt w:val="bullet"/>
      <w:lvlText w:val=""/>
      <w:lvlJc w:val="left"/>
      <w:pPr>
        <w:ind w:left="644" w:firstLine="0"/>
      </w:pPr>
      <w:rPr>
        <w:rFonts w:ascii="Wingdings" w:hAnsi="Wingdings"/>
        <w:color w:val="002060"/>
      </w:rPr>
    </w:lvl>
    <w:lvl w:ilvl="1" w:tplc="4CC6C41A">
      <w:numFmt w:val="bullet"/>
      <w:lvlText w:val="o"/>
      <w:lvlJc w:val="left"/>
      <w:pPr>
        <w:ind w:left="1364" w:firstLine="0"/>
      </w:pPr>
      <w:rPr>
        <w:rFonts w:ascii="Courier New" w:hAnsi="Courier New" w:cs="Courier New"/>
      </w:rPr>
    </w:lvl>
    <w:lvl w:ilvl="2" w:tplc="B4F4A7C2">
      <w:numFmt w:val="bullet"/>
      <w:lvlText w:val=""/>
      <w:lvlJc w:val="left"/>
      <w:pPr>
        <w:ind w:left="2084" w:firstLine="0"/>
      </w:pPr>
      <w:rPr>
        <w:rFonts w:ascii="Wingdings" w:eastAsia="Wingdings" w:hAnsi="Wingdings" w:cs="Wingdings"/>
      </w:rPr>
    </w:lvl>
    <w:lvl w:ilvl="3" w:tplc="2D9AC412">
      <w:numFmt w:val="bullet"/>
      <w:lvlText w:val=""/>
      <w:lvlJc w:val="left"/>
      <w:pPr>
        <w:ind w:left="2804" w:firstLine="0"/>
      </w:pPr>
      <w:rPr>
        <w:rFonts w:ascii="Symbol" w:hAnsi="Symbol"/>
      </w:rPr>
    </w:lvl>
    <w:lvl w:ilvl="4" w:tplc="6B7AC1B2">
      <w:numFmt w:val="bullet"/>
      <w:lvlText w:val="o"/>
      <w:lvlJc w:val="left"/>
      <w:pPr>
        <w:ind w:left="3524" w:firstLine="0"/>
      </w:pPr>
      <w:rPr>
        <w:rFonts w:ascii="Courier New" w:hAnsi="Courier New" w:cs="Courier New"/>
      </w:rPr>
    </w:lvl>
    <w:lvl w:ilvl="5" w:tplc="5CDA6998">
      <w:numFmt w:val="bullet"/>
      <w:lvlText w:val=""/>
      <w:lvlJc w:val="left"/>
      <w:pPr>
        <w:ind w:left="4244" w:firstLine="0"/>
      </w:pPr>
      <w:rPr>
        <w:rFonts w:ascii="Wingdings" w:eastAsia="Wingdings" w:hAnsi="Wingdings" w:cs="Wingdings"/>
      </w:rPr>
    </w:lvl>
    <w:lvl w:ilvl="6" w:tplc="8B3055AE">
      <w:numFmt w:val="bullet"/>
      <w:lvlText w:val=""/>
      <w:lvlJc w:val="left"/>
      <w:pPr>
        <w:ind w:left="4964" w:firstLine="0"/>
      </w:pPr>
      <w:rPr>
        <w:rFonts w:ascii="Symbol" w:hAnsi="Symbol"/>
      </w:rPr>
    </w:lvl>
    <w:lvl w:ilvl="7" w:tplc="4D087ABE">
      <w:numFmt w:val="bullet"/>
      <w:lvlText w:val="o"/>
      <w:lvlJc w:val="left"/>
      <w:pPr>
        <w:ind w:left="5684" w:firstLine="0"/>
      </w:pPr>
      <w:rPr>
        <w:rFonts w:ascii="Courier New" w:hAnsi="Courier New" w:cs="Courier New"/>
      </w:rPr>
    </w:lvl>
    <w:lvl w:ilvl="8" w:tplc="42F65106">
      <w:numFmt w:val="bullet"/>
      <w:lvlText w:val=""/>
      <w:lvlJc w:val="left"/>
      <w:pPr>
        <w:ind w:left="6404" w:firstLine="0"/>
      </w:pPr>
      <w:rPr>
        <w:rFonts w:ascii="Wingdings" w:eastAsia="Wingdings" w:hAnsi="Wingdings" w:cs="Wingdings"/>
      </w:rPr>
    </w:lvl>
  </w:abstractNum>
  <w:abstractNum w:abstractNumId="63" w15:restartNumberingAfterBreak="0">
    <w:nsid w:val="571C0B6F"/>
    <w:multiLevelType w:val="hybridMultilevel"/>
    <w:tmpl w:val="B1ACA672"/>
    <w:name w:val="Numbered list 1"/>
    <w:lvl w:ilvl="0" w:tplc="1032AB98">
      <w:numFmt w:val="bullet"/>
      <w:lvlText w:val=""/>
      <w:lvlJc w:val="left"/>
      <w:pPr>
        <w:ind w:left="1800" w:firstLine="0"/>
      </w:pPr>
      <w:rPr>
        <w:rFonts w:ascii="Wingdings" w:hAnsi="Wingdings"/>
        <w:color w:val="365F91"/>
      </w:rPr>
    </w:lvl>
    <w:lvl w:ilvl="1" w:tplc="9006AD74">
      <w:numFmt w:val="bullet"/>
      <w:lvlText w:val="o"/>
      <w:lvlJc w:val="left"/>
      <w:pPr>
        <w:ind w:left="2520" w:firstLine="0"/>
      </w:pPr>
      <w:rPr>
        <w:rFonts w:ascii="Courier New" w:hAnsi="Courier New" w:cs="Courier New"/>
      </w:rPr>
    </w:lvl>
    <w:lvl w:ilvl="2" w:tplc="D3841064">
      <w:numFmt w:val="bullet"/>
      <w:lvlText w:val=""/>
      <w:lvlJc w:val="left"/>
      <w:pPr>
        <w:ind w:left="3240" w:firstLine="0"/>
      </w:pPr>
      <w:rPr>
        <w:rFonts w:ascii="Wingdings" w:eastAsia="Wingdings" w:hAnsi="Wingdings" w:cs="Wingdings"/>
      </w:rPr>
    </w:lvl>
    <w:lvl w:ilvl="3" w:tplc="3E20C6A6">
      <w:numFmt w:val="bullet"/>
      <w:lvlText w:val=""/>
      <w:lvlJc w:val="left"/>
      <w:pPr>
        <w:ind w:left="3960" w:firstLine="0"/>
      </w:pPr>
      <w:rPr>
        <w:rFonts w:ascii="Symbol" w:hAnsi="Symbol"/>
      </w:rPr>
    </w:lvl>
    <w:lvl w:ilvl="4" w:tplc="76E0D526">
      <w:numFmt w:val="bullet"/>
      <w:lvlText w:val="o"/>
      <w:lvlJc w:val="left"/>
      <w:pPr>
        <w:ind w:left="4680" w:firstLine="0"/>
      </w:pPr>
      <w:rPr>
        <w:rFonts w:ascii="Courier New" w:hAnsi="Courier New" w:cs="Courier New"/>
      </w:rPr>
    </w:lvl>
    <w:lvl w:ilvl="5" w:tplc="C61A6B36">
      <w:numFmt w:val="bullet"/>
      <w:lvlText w:val=""/>
      <w:lvlJc w:val="left"/>
      <w:pPr>
        <w:ind w:left="5400" w:firstLine="0"/>
      </w:pPr>
      <w:rPr>
        <w:rFonts w:ascii="Wingdings" w:eastAsia="Wingdings" w:hAnsi="Wingdings" w:cs="Wingdings"/>
      </w:rPr>
    </w:lvl>
    <w:lvl w:ilvl="6" w:tplc="507612FE">
      <w:numFmt w:val="bullet"/>
      <w:lvlText w:val=""/>
      <w:lvlJc w:val="left"/>
      <w:pPr>
        <w:ind w:left="6120" w:firstLine="0"/>
      </w:pPr>
      <w:rPr>
        <w:rFonts w:ascii="Symbol" w:hAnsi="Symbol"/>
      </w:rPr>
    </w:lvl>
    <w:lvl w:ilvl="7" w:tplc="EDD2104E">
      <w:numFmt w:val="bullet"/>
      <w:lvlText w:val="o"/>
      <w:lvlJc w:val="left"/>
      <w:pPr>
        <w:ind w:left="6840" w:firstLine="0"/>
      </w:pPr>
      <w:rPr>
        <w:rFonts w:ascii="Courier New" w:hAnsi="Courier New" w:cs="Courier New"/>
      </w:rPr>
    </w:lvl>
    <w:lvl w:ilvl="8" w:tplc="CF14BC54">
      <w:numFmt w:val="bullet"/>
      <w:lvlText w:val=""/>
      <w:lvlJc w:val="left"/>
      <w:pPr>
        <w:ind w:left="7560" w:firstLine="0"/>
      </w:pPr>
      <w:rPr>
        <w:rFonts w:ascii="Wingdings" w:eastAsia="Wingdings" w:hAnsi="Wingdings" w:cs="Wingdings"/>
      </w:rPr>
    </w:lvl>
  </w:abstractNum>
  <w:abstractNum w:abstractNumId="64" w15:restartNumberingAfterBreak="0">
    <w:nsid w:val="57CE45F3"/>
    <w:multiLevelType w:val="hybridMultilevel"/>
    <w:tmpl w:val="36DAC2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C2D61A2"/>
    <w:multiLevelType w:val="hybridMultilevel"/>
    <w:tmpl w:val="05B40F0C"/>
    <w:name w:val="Numbered list 56"/>
    <w:lvl w:ilvl="0" w:tplc="9CEEFEBC">
      <w:start w:val="1"/>
      <w:numFmt w:val="lowerLetter"/>
      <w:lvlText w:val="%1)"/>
      <w:lvlJc w:val="left"/>
      <w:pPr>
        <w:ind w:left="360" w:firstLine="0"/>
      </w:pPr>
    </w:lvl>
    <w:lvl w:ilvl="1" w:tplc="0FE87432">
      <w:start w:val="1"/>
      <w:numFmt w:val="lowerLetter"/>
      <w:lvlText w:val="%2."/>
      <w:lvlJc w:val="left"/>
      <w:pPr>
        <w:ind w:left="1080" w:firstLine="0"/>
      </w:pPr>
    </w:lvl>
    <w:lvl w:ilvl="2" w:tplc="1B40EBFA">
      <w:start w:val="1"/>
      <w:numFmt w:val="lowerRoman"/>
      <w:lvlText w:val="%3."/>
      <w:lvlJc w:val="left"/>
      <w:pPr>
        <w:ind w:left="1980" w:firstLine="0"/>
      </w:pPr>
    </w:lvl>
    <w:lvl w:ilvl="3" w:tplc="B10E0EB8">
      <w:start w:val="1"/>
      <w:numFmt w:val="decimal"/>
      <w:lvlText w:val="%4."/>
      <w:lvlJc w:val="left"/>
      <w:pPr>
        <w:ind w:left="2520" w:firstLine="0"/>
      </w:pPr>
      <w:rPr>
        <w:rFonts w:ascii="Arial" w:hAnsi="Arial" w:cs="Arial" w:hint="default"/>
        <w:b w:val="0"/>
        <w:bCs/>
        <w:sz w:val="22"/>
        <w:szCs w:val="22"/>
      </w:rPr>
    </w:lvl>
    <w:lvl w:ilvl="4" w:tplc="93EAE648">
      <w:start w:val="1"/>
      <w:numFmt w:val="lowerLetter"/>
      <w:lvlText w:val="%5."/>
      <w:lvlJc w:val="left"/>
      <w:pPr>
        <w:ind w:left="3240" w:firstLine="0"/>
      </w:pPr>
    </w:lvl>
    <w:lvl w:ilvl="5" w:tplc="0C1CCDE4">
      <w:start w:val="1"/>
      <w:numFmt w:val="lowerRoman"/>
      <w:lvlText w:val="%6."/>
      <w:lvlJc w:val="left"/>
      <w:pPr>
        <w:ind w:left="4140" w:firstLine="0"/>
      </w:pPr>
    </w:lvl>
    <w:lvl w:ilvl="6" w:tplc="36FA89C8">
      <w:start w:val="1"/>
      <w:numFmt w:val="decimal"/>
      <w:lvlText w:val="%7."/>
      <w:lvlJc w:val="left"/>
      <w:pPr>
        <w:ind w:left="4680" w:firstLine="0"/>
      </w:pPr>
    </w:lvl>
    <w:lvl w:ilvl="7" w:tplc="5150E532">
      <w:start w:val="1"/>
      <w:numFmt w:val="lowerLetter"/>
      <w:lvlText w:val="%8."/>
      <w:lvlJc w:val="left"/>
      <w:pPr>
        <w:ind w:left="5400" w:firstLine="0"/>
      </w:pPr>
    </w:lvl>
    <w:lvl w:ilvl="8" w:tplc="63264944">
      <w:start w:val="1"/>
      <w:numFmt w:val="lowerRoman"/>
      <w:lvlText w:val="%9."/>
      <w:lvlJc w:val="left"/>
      <w:pPr>
        <w:ind w:left="6300" w:firstLine="0"/>
      </w:pPr>
    </w:lvl>
  </w:abstractNum>
  <w:abstractNum w:abstractNumId="66" w15:restartNumberingAfterBreak="0">
    <w:nsid w:val="5C544650"/>
    <w:multiLevelType w:val="hybridMultilevel"/>
    <w:tmpl w:val="51B054FA"/>
    <w:name w:val="Numbered list 55"/>
    <w:lvl w:ilvl="0" w:tplc="796E0FFE">
      <w:numFmt w:val="bullet"/>
      <w:lvlText w:val=""/>
      <w:lvlJc w:val="left"/>
      <w:pPr>
        <w:ind w:left="360" w:firstLine="0"/>
      </w:pPr>
      <w:rPr>
        <w:rFonts w:ascii="Symbol" w:hAnsi="Symbol"/>
      </w:rPr>
    </w:lvl>
    <w:lvl w:ilvl="1" w:tplc="092647C6">
      <w:numFmt w:val="bullet"/>
      <w:lvlText w:val="o"/>
      <w:lvlJc w:val="left"/>
      <w:pPr>
        <w:ind w:left="1080" w:firstLine="0"/>
      </w:pPr>
      <w:rPr>
        <w:rFonts w:ascii="Courier New" w:hAnsi="Courier New" w:cs="Courier New"/>
      </w:rPr>
    </w:lvl>
    <w:lvl w:ilvl="2" w:tplc="C96E228C">
      <w:numFmt w:val="bullet"/>
      <w:lvlText w:val=""/>
      <w:lvlJc w:val="left"/>
      <w:pPr>
        <w:ind w:left="1800" w:firstLine="0"/>
      </w:pPr>
      <w:rPr>
        <w:rFonts w:ascii="Wingdings" w:eastAsia="Wingdings" w:hAnsi="Wingdings" w:cs="Wingdings"/>
      </w:rPr>
    </w:lvl>
    <w:lvl w:ilvl="3" w:tplc="ADA07992">
      <w:numFmt w:val="bullet"/>
      <w:lvlText w:val=""/>
      <w:lvlJc w:val="left"/>
      <w:pPr>
        <w:ind w:left="2520" w:firstLine="0"/>
      </w:pPr>
      <w:rPr>
        <w:rFonts w:ascii="Symbol" w:hAnsi="Symbol"/>
      </w:rPr>
    </w:lvl>
    <w:lvl w:ilvl="4" w:tplc="4CEA2D60">
      <w:numFmt w:val="bullet"/>
      <w:lvlText w:val="o"/>
      <w:lvlJc w:val="left"/>
      <w:pPr>
        <w:ind w:left="3240" w:firstLine="0"/>
      </w:pPr>
      <w:rPr>
        <w:rFonts w:ascii="Courier New" w:hAnsi="Courier New" w:cs="Courier New"/>
      </w:rPr>
    </w:lvl>
    <w:lvl w:ilvl="5" w:tplc="15A6FA70">
      <w:numFmt w:val="bullet"/>
      <w:lvlText w:val=""/>
      <w:lvlJc w:val="left"/>
      <w:pPr>
        <w:ind w:left="3960" w:firstLine="0"/>
      </w:pPr>
      <w:rPr>
        <w:rFonts w:ascii="Wingdings" w:eastAsia="Wingdings" w:hAnsi="Wingdings" w:cs="Wingdings"/>
      </w:rPr>
    </w:lvl>
    <w:lvl w:ilvl="6" w:tplc="53FEA6A4">
      <w:numFmt w:val="bullet"/>
      <w:lvlText w:val=""/>
      <w:lvlJc w:val="left"/>
      <w:pPr>
        <w:ind w:left="4680" w:firstLine="0"/>
      </w:pPr>
      <w:rPr>
        <w:rFonts w:ascii="Symbol" w:hAnsi="Symbol"/>
      </w:rPr>
    </w:lvl>
    <w:lvl w:ilvl="7" w:tplc="74788DAE">
      <w:numFmt w:val="bullet"/>
      <w:lvlText w:val="o"/>
      <w:lvlJc w:val="left"/>
      <w:pPr>
        <w:ind w:left="5400" w:firstLine="0"/>
      </w:pPr>
      <w:rPr>
        <w:rFonts w:ascii="Courier New" w:hAnsi="Courier New" w:cs="Courier New"/>
      </w:rPr>
    </w:lvl>
    <w:lvl w:ilvl="8" w:tplc="D5501B6E">
      <w:numFmt w:val="bullet"/>
      <w:lvlText w:val=""/>
      <w:lvlJc w:val="left"/>
      <w:pPr>
        <w:ind w:left="6120" w:firstLine="0"/>
      </w:pPr>
      <w:rPr>
        <w:rFonts w:ascii="Wingdings" w:eastAsia="Wingdings" w:hAnsi="Wingdings" w:cs="Wingdings"/>
      </w:rPr>
    </w:lvl>
  </w:abstractNum>
  <w:abstractNum w:abstractNumId="67" w15:restartNumberingAfterBreak="0">
    <w:nsid w:val="5CB24F7F"/>
    <w:multiLevelType w:val="hybridMultilevel"/>
    <w:tmpl w:val="1E4C9488"/>
    <w:name w:val="Numbered list 78"/>
    <w:lvl w:ilvl="0" w:tplc="99524A30">
      <w:numFmt w:val="bullet"/>
      <w:lvlText w:val=""/>
      <w:lvlJc w:val="left"/>
      <w:pPr>
        <w:ind w:left="360" w:firstLine="0"/>
      </w:pPr>
      <w:rPr>
        <w:rFonts w:ascii="Wingdings" w:hAnsi="Wingdings"/>
      </w:rPr>
    </w:lvl>
    <w:lvl w:ilvl="1" w:tplc="A6AA3988">
      <w:numFmt w:val="bullet"/>
      <w:lvlText w:val="o"/>
      <w:lvlJc w:val="left"/>
      <w:pPr>
        <w:ind w:left="1080" w:firstLine="0"/>
      </w:pPr>
      <w:rPr>
        <w:rFonts w:ascii="Courier New" w:hAnsi="Courier New" w:cs="Courier New"/>
      </w:rPr>
    </w:lvl>
    <w:lvl w:ilvl="2" w:tplc="9B9EA046">
      <w:numFmt w:val="bullet"/>
      <w:lvlText w:val=""/>
      <w:lvlJc w:val="left"/>
      <w:pPr>
        <w:ind w:left="1800" w:firstLine="0"/>
      </w:pPr>
      <w:rPr>
        <w:rFonts w:ascii="Wingdings" w:eastAsia="Wingdings" w:hAnsi="Wingdings" w:cs="Wingdings"/>
      </w:rPr>
    </w:lvl>
    <w:lvl w:ilvl="3" w:tplc="2724DB06">
      <w:numFmt w:val="bullet"/>
      <w:lvlText w:val=""/>
      <w:lvlJc w:val="left"/>
      <w:pPr>
        <w:ind w:left="2520" w:firstLine="0"/>
      </w:pPr>
      <w:rPr>
        <w:rFonts w:ascii="Symbol" w:hAnsi="Symbol"/>
      </w:rPr>
    </w:lvl>
    <w:lvl w:ilvl="4" w:tplc="2B2A6F6A">
      <w:numFmt w:val="bullet"/>
      <w:lvlText w:val="o"/>
      <w:lvlJc w:val="left"/>
      <w:pPr>
        <w:ind w:left="3240" w:firstLine="0"/>
      </w:pPr>
      <w:rPr>
        <w:rFonts w:ascii="Courier New" w:hAnsi="Courier New" w:cs="Courier New"/>
      </w:rPr>
    </w:lvl>
    <w:lvl w:ilvl="5" w:tplc="B00C2A36">
      <w:numFmt w:val="bullet"/>
      <w:lvlText w:val=""/>
      <w:lvlJc w:val="left"/>
      <w:pPr>
        <w:ind w:left="3960" w:firstLine="0"/>
      </w:pPr>
      <w:rPr>
        <w:rFonts w:ascii="Wingdings" w:eastAsia="Wingdings" w:hAnsi="Wingdings" w:cs="Wingdings"/>
      </w:rPr>
    </w:lvl>
    <w:lvl w:ilvl="6" w:tplc="A4060C9A">
      <w:numFmt w:val="bullet"/>
      <w:lvlText w:val=""/>
      <w:lvlJc w:val="left"/>
      <w:pPr>
        <w:ind w:left="4680" w:firstLine="0"/>
      </w:pPr>
      <w:rPr>
        <w:rFonts w:ascii="Symbol" w:hAnsi="Symbol"/>
      </w:rPr>
    </w:lvl>
    <w:lvl w:ilvl="7" w:tplc="F68852C4">
      <w:numFmt w:val="bullet"/>
      <w:lvlText w:val="o"/>
      <w:lvlJc w:val="left"/>
      <w:pPr>
        <w:ind w:left="5400" w:firstLine="0"/>
      </w:pPr>
      <w:rPr>
        <w:rFonts w:ascii="Courier New" w:hAnsi="Courier New" w:cs="Courier New"/>
      </w:rPr>
    </w:lvl>
    <w:lvl w:ilvl="8" w:tplc="80C45AAE">
      <w:numFmt w:val="bullet"/>
      <w:lvlText w:val=""/>
      <w:lvlJc w:val="left"/>
      <w:pPr>
        <w:ind w:left="6120" w:firstLine="0"/>
      </w:pPr>
      <w:rPr>
        <w:rFonts w:ascii="Wingdings" w:eastAsia="Wingdings" w:hAnsi="Wingdings" w:cs="Wingdings"/>
      </w:rPr>
    </w:lvl>
  </w:abstractNum>
  <w:abstractNum w:abstractNumId="68" w15:restartNumberingAfterBreak="0">
    <w:nsid w:val="5D490819"/>
    <w:multiLevelType w:val="hybridMultilevel"/>
    <w:tmpl w:val="BB3211F2"/>
    <w:name w:val="Numbered list 8"/>
    <w:lvl w:ilvl="0" w:tplc="BC1AEAF0">
      <w:start w:val="1"/>
      <w:numFmt w:val="decimal"/>
      <w:lvlText w:val="%1."/>
      <w:lvlJc w:val="left"/>
      <w:pPr>
        <w:ind w:left="644" w:firstLine="0"/>
      </w:pPr>
    </w:lvl>
    <w:lvl w:ilvl="1" w:tplc="A7C85580">
      <w:start w:val="1"/>
      <w:numFmt w:val="lowerLetter"/>
      <w:lvlText w:val="%2."/>
      <w:lvlJc w:val="left"/>
      <w:pPr>
        <w:ind w:left="1364" w:firstLine="0"/>
      </w:pPr>
      <w:rPr>
        <w:color w:val="auto"/>
      </w:rPr>
    </w:lvl>
    <w:lvl w:ilvl="2" w:tplc="8CDEA126">
      <w:start w:val="1"/>
      <w:numFmt w:val="lowerRoman"/>
      <w:lvlText w:val="%3."/>
      <w:lvlJc w:val="left"/>
      <w:pPr>
        <w:ind w:left="2264" w:firstLine="0"/>
      </w:pPr>
    </w:lvl>
    <w:lvl w:ilvl="3" w:tplc="B44C448E">
      <w:start w:val="1"/>
      <w:numFmt w:val="decimal"/>
      <w:lvlText w:val="%4."/>
      <w:lvlJc w:val="left"/>
      <w:pPr>
        <w:ind w:left="2804" w:firstLine="0"/>
      </w:pPr>
    </w:lvl>
    <w:lvl w:ilvl="4" w:tplc="71568E54">
      <w:start w:val="1"/>
      <w:numFmt w:val="lowerLetter"/>
      <w:lvlText w:val="%5."/>
      <w:lvlJc w:val="left"/>
      <w:pPr>
        <w:ind w:left="3524" w:firstLine="0"/>
      </w:pPr>
    </w:lvl>
    <w:lvl w:ilvl="5" w:tplc="99745DB2">
      <w:start w:val="1"/>
      <w:numFmt w:val="lowerRoman"/>
      <w:lvlText w:val="%6."/>
      <w:lvlJc w:val="left"/>
      <w:pPr>
        <w:ind w:left="4424" w:firstLine="0"/>
      </w:pPr>
    </w:lvl>
    <w:lvl w:ilvl="6" w:tplc="DC9CC720">
      <w:start w:val="1"/>
      <w:numFmt w:val="decimal"/>
      <w:lvlText w:val="%7."/>
      <w:lvlJc w:val="left"/>
      <w:pPr>
        <w:ind w:left="4964" w:firstLine="0"/>
      </w:pPr>
    </w:lvl>
    <w:lvl w:ilvl="7" w:tplc="D5140E42">
      <w:start w:val="1"/>
      <w:numFmt w:val="lowerLetter"/>
      <w:lvlText w:val="%8."/>
      <w:lvlJc w:val="left"/>
      <w:pPr>
        <w:ind w:left="5684" w:firstLine="0"/>
      </w:pPr>
    </w:lvl>
    <w:lvl w:ilvl="8" w:tplc="4C6E85C0">
      <w:start w:val="1"/>
      <w:numFmt w:val="lowerRoman"/>
      <w:lvlText w:val="%9."/>
      <w:lvlJc w:val="left"/>
      <w:pPr>
        <w:ind w:left="6584" w:firstLine="0"/>
      </w:pPr>
    </w:lvl>
  </w:abstractNum>
  <w:abstractNum w:abstractNumId="69" w15:restartNumberingAfterBreak="0">
    <w:nsid w:val="5F626B2A"/>
    <w:multiLevelType w:val="hybridMultilevel"/>
    <w:tmpl w:val="DF74E2F2"/>
    <w:name w:val="Numbered list 73"/>
    <w:lvl w:ilvl="0" w:tplc="13E6ABC4">
      <w:numFmt w:val="bullet"/>
      <w:lvlText w:val=""/>
      <w:lvlJc w:val="left"/>
      <w:pPr>
        <w:ind w:left="0" w:firstLine="0"/>
      </w:pPr>
      <w:rPr>
        <w:rFonts w:ascii="Wingdings" w:hAnsi="Wingdings"/>
        <w:color w:val="002060"/>
      </w:rPr>
    </w:lvl>
    <w:lvl w:ilvl="1" w:tplc="295E434E">
      <w:numFmt w:val="bullet"/>
      <w:lvlText w:val="o"/>
      <w:lvlJc w:val="left"/>
      <w:pPr>
        <w:ind w:left="720" w:firstLine="0"/>
      </w:pPr>
      <w:rPr>
        <w:rFonts w:ascii="Courier New" w:hAnsi="Courier New" w:cs="Courier New"/>
      </w:rPr>
    </w:lvl>
    <w:lvl w:ilvl="2" w:tplc="51FCA9CE">
      <w:numFmt w:val="bullet"/>
      <w:lvlText w:val=""/>
      <w:lvlJc w:val="left"/>
      <w:pPr>
        <w:ind w:left="1440" w:firstLine="0"/>
      </w:pPr>
      <w:rPr>
        <w:rFonts w:ascii="Wingdings" w:eastAsia="Wingdings" w:hAnsi="Wingdings" w:cs="Wingdings"/>
      </w:rPr>
    </w:lvl>
    <w:lvl w:ilvl="3" w:tplc="BBDCA148">
      <w:numFmt w:val="bullet"/>
      <w:lvlText w:val=""/>
      <w:lvlJc w:val="left"/>
      <w:pPr>
        <w:ind w:left="2160" w:firstLine="0"/>
      </w:pPr>
      <w:rPr>
        <w:rFonts w:ascii="Symbol" w:hAnsi="Symbol"/>
      </w:rPr>
    </w:lvl>
    <w:lvl w:ilvl="4" w:tplc="F53EF7AE">
      <w:numFmt w:val="bullet"/>
      <w:lvlText w:val="o"/>
      <w:lvlJc w:val="left"/>
      <w:pPr>
        <w:ind w:left="2880" w:firstLine="0"/>
      </w:pPr>
      <w:rPr>
        <w:rFonts w:ascii="Courier New" w:hAnsi="Courier New" w:cs="Courier New"/>
      </w:rPr>
    </w:lvl>
    <w:lvl w:ilvl="5" w:tplc="8A427C1C">
      <w:numFmt w:val="bullet"/>
      <w:lvlText w:val=""/>
      <w:lvlJc w:val="left"/>
      <w:pPr>
        <w:ind w:left="3600" w:firstLine="0"/>
      </w:pPr>
      <w:rPr>
        <w:rFonts w:ascii="Wingdings" w:eastAsia="Wingdings" w:hAnsi="Wingdings" w:cs="Wingdings"/>
      </w:rPr>
    </w:lvl>
    <w:lvl w:ilvl="6" w:tplc="D2DCC300">
      <w:numFmt w:val="bullet"/>
      <w:lvlText w:val=""/>
      <w:lvlJc w:val="left"/>
      <w:pPr>
        <w:ind w:left="4320" w:firstLine="0"/>
      </w:pPr>
      <w:rPr>
        <w:rFonts w:ascii="Symbol" w:hAnsi="Symbol"/>
      </w:rPr>
    </w:lvl>
    <w:lvl w:ilvl="7" w:tplc="8DAA2996">
      <w:numFmt w:val="bullet"/>
      <w:lvlText w:val="o"/>
      <w:lvlJc w:val="left"/>
      <w:pPr>
        <w:ind w:left="5040" w:firstLine="0"/>
      </w:pPr>
      <w:rPr>
        <w:rFonts w:ascii="Courier New" w:hAnsi="Courier New" w:cs="Courier New"/>
      </w:rPr>
    </w:lvl>
    <w:lvl w:ilvl="8" w:tplc="ACD29B16">
      <w:numFmt w:val="bullet"/>
      <w:lvlText w:val=""/>
      <w:lvlJc w:val="left"/>
      <w:pPr>
        <w:ind w:left="5760" w:firstLine="0"/>
      </w:pPr>
      <w:rPr>
        <w:rFonts w:ascii="Wingdings" w:eastAsia="Wingdings" w:hAnsi="Wingdings" w:cs="Wingdings"/>
      </w:rPr>
    </w:lvl>
  </w:abstractNum>
  <w:abstractNum w:abstractNumId="70" w15:restartNumberingAfterBreak="0">
    <w:nsid w:val="602C4BCA"/>
    <w:multiLevelType w:val="hybridMultilevel"/>
    <w:tmpl w:val="B714ED8E"/>
    <w:name w:val="Numbered list 18"/>
    <w:lvl w:ilvl="0" w:tplc="FDF8DC6A">
      <w:numFmt w:val="bullet"/>
      <w:lvlText w:val="-"/>
      <w:lvlJc w:val="left"/>
      <w:pPr>
        <w:ind w:left="426" w:firstLine="0"/>
      </w:pPr>
      <w:rPr>
        <w:rFonts w:ascii="Times New Roman" w:eastAsia="Times New Roman" w:hAnsi="Times New Roman"/>
      </w:rPr>
    </w:lvl>
    <w:lvl w:ilvl="1" w:tplc="6F7EA878">
      <w:numFmt w:val="bullet"/>
      <w:lvlText w:val="o"/>
      <w:lvlJc w:val="left"/>
      <w:pPr>
        <w:ind w:left="1146" w:firstLine="0"/>
      </w:pPr>
      <w:rPr>
        <w:rFonts w:ascii="Courier New" w:hAnsi="Courier New" w:cs="Courier New"/>
      </w:rPr>
    </w:lvl>
    <w:lvl w:ilvl="2" w:tplc="B72A5F92">
      <w:numFmt w:val="bullet"/>
      <w:lvlText w:val=""/>
      <w:lvlJc w:val="left"/>
      <w:pPr>
        <w:ind w:left="1866" w:firstLine="0"/>
      </w:pPr>
      <w:rPr>
        <w:rFonts w:ascii="Wingdings" w:eastAsia="Wingdings" w:hAnsi="Wingdings" w:cs="Wingdings"/>
      </w:rPr>
    </w:lvl>
    <w:lvl w:ilvl="3" w:tplc="D54E89FA">
      <w:numFmt w:val="bullet"/>
      <w:lvlText w:val=""/>
      <w:lvlJc w:val="left"/>
      <w:pPr>
        <w:ind w:left="2586" w:firstLine="0"/>
      </w:pPr>
      <w:rPr>
        <w:rFonts w:ascii="Symbol" w:hAnsi="Symbol"/>
      </w:rPr>
    </w:lvl>
    <w:lvl w:ilvl="4" w:tplc="ADA4D9B4">
      <w:numFmt w:val="bullet"/>
      <w:lvlText w:val="o"/>
      <w:lvlJc w:val="left"/>
      <w:pPr>
        <w:ind w:left="3306" w:firstLine="0"/>
      </w:pPr>
      <w:rPr>
        <w:rFonts w:ascii="Courier New" w:hAnsi="Courier New" w:cs="Courier New"/>
      </w:rPr>
    </w:lvl>
    <w:lvl w:ilvl="5" w:tplc="63C27BC8">
      <w:numFmt w:val="bullet"/>
      <w:lvlText w:val=""/>
      <w:lvlJc w:val="left"/>
      <w:pPr>
        <w:ind w:left="4026" w:firstLine="0"/>
      </w:pPr>
      <w:rPr>
        <w:rFonts w:ascii="Wingdings" w:eastAsia="Wingdings" w:hAnsi="Wingdings" w:cs="Wingdings"/>
      </w:rPr>
    </w:lvl>
    <w:lvl w:ilvl="6" w:tplc="0B9467A2">
      <w:numFmt w:val="bullet"/>
      <w:lvlText w:val=""/>
      <w:lvlJc w:val="left"/>
      <w:pPr>
        <w:ind w:left="4746" w:firstLine="0"/>
      </w:pPr>
      <w:rPr>
        <w:rFonts w:ascii="Symbol" w:hAnsi="Symbol"/>
      </w:rPr>
    </w:lvl>
    <w:lvl w:ilvl="7" w:tplc="41908CFE">
      <w:numFmt w:val="bullet"/>
      <w:lvlText w:val="o"/>
      <w:lvlJc w:val="left"/>
      <w:pPr>
        <w:ind w:left="5466" w:firstLine="0"/>
      </w:pPr>
      <w:rPr>
        <w:rFonts w:ascii="Courier New" w:hAnsi="Courier New" w:cs="Courier New"/>
      </w:rPr>
    </w:lvl>
    <w:lvl w:ilvl="8" w:tplc="6D421DC6">
      <w:numFmt w:val="bullet"/>
      <w:lvlText w:val=""/>
      <w:lvlJc w:val="left"/>
      <w:pPr>
        <w:ind w:left="6186" w:firstLine="0"/>
      </w:pPr>
      <w:rPr>
        <w:rFonts w:ascii="Wingdings" w:eastAsia="Wingdings" w:hAnsi="Wingdings" w:cs="Wingdings"/>
      </w:rPr>
    </w:lvl>
  </w:abstractNum>
  <w:abstractNum w:abstractNumId="71" w15:restartNumberingAfterBreak="0">
    <w:nsid w:val="60781894"/>
    <w:multiLevelType w:val="hybridMultilevel"/>
    <w:tmpl w:val="46941BF0"/>
    <w:name w:val="Numbered list 35"/>
    <w:lvl w:ilvl="0" w:tplc="38BCDE2E">
      <w:numFmt w:val="bullet"/>
      <w:lvlText w:val="-"/>
      <w:lvlJc w:val="left"/>
      <w:pPr>
        <w:ind w:left="360" w:firstLine="0"/>
      </w:pPr>
      <w:rPr>
        <w:rFonts w:ascii="Times New Roman" w:eastAsia="Times New Roman" w:hAnsi="Times New Roman" w:cs="Times New Roman"/>
      </w:rPr>
    </w:lvl>
    <w:lvl w:ilvl="1" w:tplc="232CA8E2">
      <w:numFmt w:val="bullet"/>
      <w:lvlText w:val="o"/>
      <w:lvlJc w:val="left"/>
      <w:pPr>
        <w:ind w:left="1080" w:firstLine="0"/>
      </w:pPr>
      <w:rPr>
        <w:rFonts w:ascii="Courier New" w:hAnsi="Courier New" w:cs="Courier New"/>
      </w:rPr>
    </w:lvl>
    <w:lvl w:ilvl="2" w:tplc="57CC8A76">
      <w:numFmt w:val="bullet"/>
      <w:lvlText w:val=""/>
      <w:lvlJc w:val="left"/>
      <w:pPr>
        <w:ind w:left="1800" w:firstLine="0"/>
      </w:pPr>
      <w:rPr>
        <w:rFonts w:ascii="Wingdings" w:eastAsia="Wingdings" w:hAnsi="Wingdings" w:cs="Wingdings"/>
      </w:rPr>
    </w:lvl>
    <w:lvl w:ilvl="3" w:tplc="63FE6CEA">
      <w:numFmt w:val="bullet"/>
      <w:lvlText w:val=""/>
      <w:lvlJc w:val="left"/>
      <w:pPr>
        <w:ind w:left="2520" w:firstLine="0"/>
      </w:pPr>
      <w:rPr>
        <w:rFonts w:ascii="Symbol" w:hAnsi="Symbol"/>
      </w:rPr>
    </w:lvl>
    <w:lvl w:ilvl="4" w:tplc="E266E8C2">
      <w:numFmt w:val="bullet"/>
      <w:lvlText w:val="o"/>
      <w:lvlJc w:val="left"/>
      <w:pPr>
        <w:ind w:left="3240" w:firstLine="0"/>
      </w:pPr>
      <w:rPr>
        <w:rFonts w:ascii="Courier New" w:hAnsi="Courier New" w:cs="Courier New"/>
      </w:rPr>
    </w:lvl>
    <w:lvl w:ilvl="5" w:tplc="1578F5C8">
      <w:numFmt w:val="bullet"/>
      <w:lvlText w:val=""/>
      <w:lvlJc w:val="left"/>
      <w:pPr>
        <w:ind w:left="3960" w:firstLine="0"/>
      </w:pPr>
      <w:rPr>
        <w:rFonts w:ascii="Wingdings" w:eastAsia="Wingdings" w:hAnsi="Wingdings" w:cs="Wingdings"/>
      </w:rPr>
    </w:lvl>
    <w:lvl w:ilvl="6" w:tplc="877AE50E">
      <w:numFmt w:val="bullet"/>
      <w:lvlText w:val=""/>
      <w:lvlJc w:val="left"/>
      <w:pPr>
        <w:ind w:left="4680" w:firstLine="0"/>
      </w:pPr>
      <w:rPr>
        <w:rFonts w:ascii="Symbol" w:hAnsi="Symbol"/>
      </w:rPr>
    </w:lvl>
    <w:lvl w:ilvl="7" w:tplc="02BA1AA4">
      <w:numFmt w:val="bullet"/>
      <w:lvlText w:val="o"/>
      <w:lvlJc w:val="left"/>
      <w:pPr>
        <w:ind w:left="5400" w:firstLine="0"/>
      </w:pPr>
      <w:rPr>
        <w:rFonts w:ascii="Courier New" w:hAnsi="Courier New" w:cs="Courier New"/>
      </w:rPr>
    </w:lvl>
    <w:lvl w:ilvl="8" w:tplc="5A12FCAE">
      <w:numFmt w:val="bullet"/>
      <w:lvlText w:val=""/>
      <w:lvlJc w:val="left"/>
      <w:pPr>
        <w:ind w:left="6120" w:firstLine="0"/>
      </w:pPr>
      <w:rPr>
        <w:rFonts w:ascii="Wingdings" w:eastAsia="Wingdings" w:hAnsi="Wingdings" w:cs="Wingdings"/>
      </w:rPr>
    </w:lvl>
  </w:abstractNum>
  <w:abstractNum w:abstractNumId="72" w15:restartNumberingAfterBreak="0">
    <w:nsid w:val="6387046C"/>
    <w:multiLevelType w:val="hybridMultilevel"/>
    <w:tmpl w:val="96A4A9C4"/>
    <w:name w:val="Numbered list 54"/>
    <w:lvl w:ilvl="0" w:tplc="77BA9742">
      <w:numFmt w:val="bullet"/>
      <w:lvlText w:val="-"/>
      <w:lvlJc w:val="left"/>
      <w:pPr>
        <w:ind w:left="786" w:firstLine="0"/>
      </w:pPr>
      <w:rPr>
        <w:rFonts w:ascii="Arial" w:eastAsia="Calibri" w:hAnsi="Arial" w:cs="Arial"/>
      </w:rPr>
    </w:lvl>
    <w:lvl w:ilvl="1" w:tplc="69C4236C">
      <w:numFmt w:val="bullet"/>
      <w:lvlText w:val="o"/>
      <w:lvlJc w:val="left"/>
      <w:pPr>
        <w:ind w:left="1506" w:firstLine="0"/>
      </w:pPr>
      <w:rPr>
        <w:rFonts w:ascii="Courier New" w:hAnsi="Courier New" w:cs="Courier New"/>
      </w:rPr>
    </w:lvl>
    <w:lvl w:ilvl="2" w:tplc="2864E682">
      <w:numFmt w:val="bullet"/>
      <w:lvlText w:val=""/>
      <w:lvlJc w:val="left"/>
      <w:pPr>
        <w:ind w:left="2226" w:firstLine="0"/>
      </w:pPr>
      <w:rPr>
        <w:rFonts w:ascii="Wingdings" w:eastAsia="Wingdings" w:hAnsi="Wingdings" w:cs="Wingdings"/>
      </w:rPr>
    </w:lvl>
    <w:lvl w:ilvl="3" w:tplc="B51ECE06">
      <w:numFmt w:val="bullet"/>
      <w:lvlText w:val=""/>
      <w:lvlJc w:val="left"/>
      <w:pPr>
        <w:ind w:left="2946" w:firstLine="0"/>
      </w:pPr>
      <w:rPr>
        <w:rFonts w:ascii="Symbol" w:hAnsi="Symbol"/>
      </w:rPr>
    </w:lvl>
    <w:lvl w:ilvl="4" w:tplc="72E078E2">
      <w:numFmt w:val="bullet"/>
      <w:lvlText w:val="o"/>
      <w:lvlJc w:val="left"/>
      <w:pPr>
        <w:ind w:left="3666" w:firstLine="0"/>
      </w:pPr>
      <w:rPr>
        <w:rFonts w:ascii="Courier New" w:hAnsi="Courier New" w:cs="Courier New"/>
      </w:rPr>
    </w:lvl>
    <w:lvl w:ilvl="5" w:tplc="E5A0D24A">
      <w:numFmt w:val="bullet"/>
      <w:lvlText w:val=""/>
      <w:lvlJc w:val="left"/>
      <w:pPr>
        <w:ind w:left="4386" w:firstLine="0"/>
      </w:pPr>
      <w:rPr>
        <w:rFonts w:ascii="Wingdings" w:eastAsia="Wingdings" w:hAnsi="Wingdings" w:cs="Wingdings"/>
      </w:rPr>
    </w:lvl>
    <w:lvl w:ilvl="6" w:tplc="00C49F38">
      <w:numFmt w:val="bullet"/>
      <w:lvlText w:val=""/>
      <w:lvlJc w:val="left"/>
      <w:pPr>
        <w:ind w:left="5106" w:firstLine="0"/>
      </w:pPr>
      <w:rPr>
        <w:rFonts w:ascii="Symbol" w:hAnsi="Symbol"/>
      </w:rPr>
    </w:lvl>
    <w:lvl w:ilvl="7" w:tplc="C9DA5A38">
      <w:numFmt w:val="bullet"/>
      <w:lvlText w:val="o"/>
      <w:lvlJc w:val="left"/>
      <w:pPr>
        <w:ind w:left="5826" w:firstLine="0"/>
      </w:pPr>
      <w:rPr>
        <w:rFonts w:ascii="Courier New" w:hAnsi="Courier New" w:cs="Courier New"/>
      </w:rPr>
    </w:lvl>
    <w:lvl w:ilvl="8" w:tplc="9182B3EA">
      <w:numFmt w:val="bullet"/>
      <w:lvlText w:val=""/>
      <w:lvlJc w:val="left"/>
      <w:pPr>
        <w:ind w:left="6546" w:firstLine="0"/>
      </w:pPr>
      <w:rPr>
        <w:rFonts w:ascii="Wingdings" w:eastAsia="Wingdings" w:hAnsi="Wingdings" w:cs="Wingdings"/>
      </w:rPr>
    </w:lvl>
  </w:abstractNum>
  <w:abstractNum w:abstractNumId="73" w15:restartNumberingAfterBreak="0">
    <w:nsid w:val="63A61CF6"/>
    <w:multiLevelType w:val="hybridMultilevel"/>
    <w:tmpl w:val="7CFE7CD4"/>
    <w:name w:val="Numbered list 53"/>
    <w:lvl w:ilvl="0" w:tplc="4D2AA8A8">
      <w:start w:val="1"/>
      <w:numFmt w:val="lowerLetter"/>
      <w:lvlText w:val="%1)"/>
      <w:lvlJc w:val="left"/>
      <w:pPr>
        <w:ind w:left="360" w:firstLine="0"/>
      </w:pPr>
    </w:lvl>
    <w:lvl w:ilvl="1" w:tplc="BB7AB4EE">
      <w:start w:val="1"/>
      <w:numFmt w:val="lowerLetter"/>
      <w:lvlText w:val="%2."/>
      <w:lvlJc w:val="left"/>
      <w:pPr>
        <w:ind w:left="1080" w:firstLine="0"/>
      </w:pPr>
    </w:lvl>
    <w:lvl w:ilvl="2" w:tplc="AD88D768">
      <w:start w:val="1"/>
      <w:numFmt w:val="lowerRoman"/>
      <w:lvlText w:val="%3."/>
      <w:lvlJc w:val="left"/>
      <w:pPr>
        <w:ind w:left="1980" w:firstLine="0"/>
      </w:pPr>
    </w:lvl>
    <w:lvl w:ilvl="3" w:tplc="395A91DC">
      <w:start w:val="1"/>
      <w:numFmt w:val="decimal"/>
      <w:lvlText w:val="%4."/>
      <w:lvlJc w:val="left"/>
      <w:pPr>
        <w:ind w:left="2520" w:firstLine="0"/>
      </w:pPr>
    </w:lvl>
    <w:lvl w:ilvl="4" w:tplc="2C5E7076">
      <w:start w:val="1"/>
      <w:numFmt w:val="lowerLetter"/>
      <w:lvlText w:val="%5."/>
      <w:lvlJc w:val="left"/>
      <w:pPr>
        <w:ind w:left="3240" w:firstLine="0"/>
      </w:pPr>
    </w:lvl>
    <w:lvl w:ilvl="5" w:tplc="D00A85E0">
      <w:start w:val="1"/>
      <w:numFmt w:val="lowerRoman"/>
      <w:lvlText w:val="%6."/>
      <w:lvlJc w:val="left"/>
      <w:pPr>
        <w:ind w:left="4140" w:firstLine="0"/>
      </w:pPr>
    </w:lvl>
    <w:lvl w:ilvl="6" w:tplc="556A388C">
      <w:start w:val="1"/>
      <w:numFmt w:val="decimal"/>
      <w:lvlText w:val="%7."/>
      <w:lvlJc w:val="left"/>
      <w:pPr>
        <w:ind w:left="4680" w:firstLine="0"/>
      </w:pPr>
    </w:lvl>
    <w:lvl w:ilvl="7" w:tplc="DA2AF9C4">
      <w:start w:val="1"/>
      <w:numFmt w:val="lowerLetter"/>
      <w:lvlText w:val="%8."/>
      <w:lvlJc w:val="left"/>
      <w:pPr>
        <w:ind w:left="5400" w:firstLine="0"/>
      </w:pPr>
    </w:lvl>
    <w:lvl w:ilvl="8" w:tplc="765E77EA">
      <w:start w:val="1"/>
      <w:numFmt w:val="lowerRoman"/>
      <w:lvlText w:val="%9."/>
      <w:lvlJc w:val="left"/>
      <w:pPr>
        <w:ind w:left="6300" w:firstLine="0"/>
      </w:pPr>
    </w:lvl>
  </w:abstractNum>
  <w:abstractNum w:abstractNumId="74" w15:restartNumberingAfterBreak="0">
    <w:nsid w:val="668724AC"/>
    <w:multiLevelType w:val="hybridMultilevel"/>
    <w:tmpl w:val="37D2BB2A"/>
    <w:name w:val="Numbered list 49"/>
    <w:lvl w:ilvl="0" w:tplc="C958C8CA">
      <w:numFmt w:val="bullet"/>
      <w:lvlText w:val=""/>
      <w:lvlJc w:val="left"/>
      <w:pPr>
        <w:ind w:left="1800" w:firstLine="0"/>
      </w:pPr>
      <w:rPr>
        <w:rFonts w:ascii="Wingdings" w:hAnsi="Wingdings"/>
        <w:color w:val="365F91"/>
      </w:rPr>
    </w:lvl>
    <w:lvl w:ilvl="1" w:tplc="86AAC4CC">
      <w:numFmt w:val="bullet"/>
      <w:lvlText w:val="o"/>
      <w:lvlJc w:val="left"/>
      <w:pPr>
        <w:ind w:left="2520" w:firstLine="0"/>
      </w:pPr>
      <w:rPr>
        <w:rFonts w:ascii="Courier New" w:hAnsi="Courier New" w:cs="Courier New"/>
      </w:rPr>
    </w:lvl>
    <w:lvl w:ilvl="2" w:tplc="6880899E">
      <w:numFmt w:val="bullet"/>
      <w:lvlText w:val=""/>
      <w:lvlJc w:val="left"/>
      <w:pPr>
        <w:ind w:left="3240" w:firstLine="0"/>
      </w:pPr>
      <w:rPr>
        <w:rFonts w:ascii="Wingdings" w:eastAsia="Wingdings" w:hAnsi="Wingdings" w:cs="Wingdings"/>
      </w:rPr>
    </w:lvl>
    <w:lvl w:ilvl="3" w:tplc="EB90BB78">
      <w:numFmt w:val="bullet"/>
      <w:lvlText w:val=""/>
      <w:lvlJc w:val="left"/>
      <w:pPr>
        <w:ind w:left="3960" w:firstLine="0"/>
      </w:pPr>
      <w:rPr>
        <w:rFonts w:ascii="Symbol" w:hAnsi="Symbol"/>
      </w:rPr>
    </w:lvl>
    <w:lvl w:ilvl="4" w:tplc="946A1842">
      <w:numFmt w:val="bullet"/>
      <w:lvlText w:val="o"/>
      <w:lvlJc w:val="left"/>
      <w:pPr>
        <w:ind w:left="4680" w:firstLine="0"/>
      </w:pPr>
      <w:rPr>
        <w:rFonts w:ascii="Courier New" w:hAnsi="Courier New" w:cs="Courier New"/>
      </w:rPr>
    </w:lvl>
    <w:lvl w:ilvl="5" w:tplc="FE72DF6A">
      <w:numFmt w:val="bullet"/>
      <w:lvlText w:val=""/>
      <w:lvlJc w:val="left"/>
      <w:pPr>
        <w:ind w:left="5400" w:firstLine="0"/>
      </w:pPr>
      <w:rPr>
        <w:rFonts w:ascii="Wingdings" w:eastAsia="Wingdings" w:hAnsi="Wingdings" w:cs="Wingdings"/>
      </w:rPr>
    </w:lvl>
    <w:lvl w:ilvl="6" w:tplc="898A120A">
      <w:numFmt w:val="bullet"/>
      <w:lvlText w:val=""/>
      <w:lvlJc w:val="left"/>
      <w:pPr>
        <w:ind w:left="6120" w:firstLine="0"/>
      </w:pPr>
      <w:rPr>
        <w:rFonts w:ascii="Symbol" w:hAnsi="Symbol"/>
      </w:rPr>
    </w:lvl>
    <w:lvl w:ilvl="7" w:tplc="7B387372">
      <w:numFmt w:val="bullet"/>
      <w:lvlText w:val="o"/>
      <w:lvlJc w:val="left"/>
      <w:pPr>
        <w:ind w:left="6840" w:firstLine="0"/>
      </w:pPr>
      <w:rPr>
        <w:rFonts w:ascii="Courier New" w:hAnsi="Courier New" w:cs="Courier New"/>
      </w:rPr>
    </w:lvl>
    <w:lvl w:ilvl="8" w:tplc="64300DFE">
      <w:numFmt w:val="bullet"/>
      <w:lvlText w:val=""/>
      <w:lvlJc w:val="left"/>
      <w:pPr>
        <w:ind w:left="7560" w:firstLine="0"/>
      </w:pPr>
      <w:rPr>
        <w:rFonts w:ascii="Wingdings" w:eastAsia="Wingdings" w:hAnsi="Wingdings" w:cs="Wingdings"/>
      </w:rPr>
    </w:lvl>
  </w:abstractNum>
  <w:abstractNum w:abstractNumId="75" w15:restartNumberingAfterBreak="0">
    <w:nsid w:val="68362C18"/>
    <w:multiLevelType w:val="hybridMultilevel"/>
    <w:tmpl w:val="7AE4246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6A0F091C"/>
    <w:multiLevelType w:val="hybridMultilevel"/>
    <w:tmpl w:val="2BA4A8B0"/>
    <w:name w:val="Numbered list 63"/>
    <w:lvl w:ilvl="0" w:tplc="09ECE0FC">
      <w:numFmt w:val="bullet"/>
      <w:lvlText w:val=""/>
      <w:lvlJc w:val="left"/>
      <w:pPr>
        <w:ind w:left="360" w:firstLine="0"/>
      </w:pPr>
      <w:rPr>
        <w:rFonts w:ascii="Wingdings" w:hAnsi="Wingdings"/>
      </w:rPr>
    </w:lvl>
    <w:lvl w:ilvl="1" w:tplc="E2986954">
      <w:numFmt w:val="bullet"/>
      <w:lvlText w:val="o"/>
      <w:lvlJc w:val="left"/>
      <w:pPr>
        <w:ind w:left="1080" w:firstLine="0"/>
      </w:pPr>
      <w:rPr>
        <w:rFonts w:ascii="Courier New" w:hAnsi="Courier New" w:cs="Courier New"/>
      </w:rPr>
    </w:lvl>
    <w:lvl w:ilvl="2" w:tplc="4B763C74">
      <w:numFmt w:val="bullet"/>
      <w:lvlText w:val=""/>
      <w:lvlJc w:val="left"/>
      <w:pPr>
        <w:ind w:left="1800" w:firstLine="0"/>
      </w:pPr>
      <w:rPr>
        <w:rFonts w:ascii="Wingdings" w:eastAsia="Wingdings" w:hAnsi="Wingdings" w:cs="Wingdings"/>
      </w:rPr>
    </w:lvl>
    <w:lvl w:ilvl="3" w:tplc="B9D81992">
      <w:numFmt w:val="bullet"/>
      <w:lvlText w:val=""/>
      <w:lvlJc w:val="left"/>
      <w:pPr>
        <w:ind w:left="2520" w:firstLine="0"/>
      </w:pPr>
      <w:rPr>
        <w:rFonts w:ascii="Symbol" w:hAnsi="Symbol"/>
      </w:rPr>
    </w:lvl>
    <w:lvl w:ilvl="4" w:tplc="6C00DA5E">
      <w:numFmt w:val="bullet"/>
      <w:lvlText w:val="o"/>
      <w:lvlJc w:val="left"/>
      <w:pPr>
        <w:ind w:left="3240" w:firstLine="0"/>
      </w:pPr>
      <w:rPr>
        <w:rFonts w:ascii="Courier New" w:hAnsi="Courier New" w:cs="Courier New"/>
      </w:rPr>
    </w:lvl>
    <w:lvl w:ilvl="5" w:tplc="EFE81DC0">
      <w:numFmt w:val="bullet"/>
      <w:lvlText w:val=""/>
      <w:lvlJc w:val="left"/>
      <w:pPr>
        <w:ind w:left="3960" w:firstLine="0"/>
      </w:pPr>
      <w:rPr>
        <w:rFonts w:ascii="Wingdings" w:eastAsia="Wingdings" w:hAnsi="Wingdings" w:cs="Wingdings"/>
      </w:rPr>
    </w:lvl>
    <w:lvl w:ilvl="6" w:tplc="99F86DF6">
      <w:numFmt w:val="bullet"/>
      <w:lvlText w:val=""/>
      <w:lvlJc w:val="left"/>
      <w:pPr>
        <w:ind w:left="4680" w:firstLine="0"/>
      </w:pPr>
      <w:rPr>
        <w:rFonts w:ascii="Symbol" w:hAnsi="Symbol"/>
      </w:rPr>
    </w:lvl>
    <w:lvl w:ilvl="7" w:tplc="E85CCA50">
      <w:numFmt w:val="bullet"/>
      <w:lvlText w:val="o"/>
      <w:lvlJc w:val="left"/>
      <w:pPr>
        <w:ind w:left="5400" w:firstLine="0"/>
      </w:pPr>
      <w:rPr>
        <w:rFonts w:ascii="Courier New" w:hAnsi="Courier New" w:cs="Courier New"/>
      </w:rPr>
    </w:lvl>
    <w:lvl w:ilvl="8" w:tplc="F07EAB52">
      <w:numFmt w:val="bullet"/>
      <w:lvlText w:val=""/>
      <w:lvlJc w:val="left"/>
      <w:pPr>
        <w:ind w:left="6120" w:firstLine="0"/>
      </w:pPr>
      <w:rPr>
        <w:rFonts w:ascii="Wingdings" w:eastAsia="Wingdings" w:hAnsi="Wingdings" w:cs="Wingdings"/>
      </w:rPr>
    </w:lvl>
  </w:abstractNum>
  <w:abstractNum w:abstractNumId="77" w15:restartNumberingAfterBreak="0">
    <w:nsid w:val="6AF92B4B"/>
    <w:multiLevelType w:val="hybridMultilevel"/>
    <w:tmpl w:val="1AB85228"/>
    <w:name w:val="Numbered list 70"/>
    <w:lvl w:ilvl="0" w:tplc="4524F68E">
      <w:numFmt w:val="bullet"/>
      <w:lvlText w:val=""/>
      <w:lvlJc w:val="left"/>
      <w:pPr>
        <w:ind w:left="360" w:firstLine="0"/>
      </w:pPr>
      <w:rPr>
        <w:rFonts w:ascii="Symbol" w:hAnsi="Symbol"/>
      </w:rPr>
    </w:lvl>
    <w:lvl w:ilvl="1" w:tplc="683ADD44">
      <w:numFmt w:val="bullet"/>
      <w:lvlText w:val="o"/>
      <w:lvlJc w:val="left"/>
      <w:pPr>
        <w:ind w:left="1080" w:firstLine="0"/>
      </w:pPr>
      <w:rPr>
        <w:rFonts w:ascii="Courier New" w:hAnsi="Courier New" w:cs="Courier New"/>
      </w:rPr>
    </w:lvl>
    <w:lvl w:ilvl="2" w:tplc="1AEEA576">
      <w:numFmt w:val="bullet"/>
      <w:lvlText w:val=""/>
      <w:lvlJc w:val="left"/>
      <w:pPr>
        <w:ind w:left="1800" w:firstLine="0"/>
      </w:pPr>
      <w:rPr>
        <w:rFonts w:ascii="Wingdings" w:eastAsia="Wingdings" w:hAnsi="Wingdings" w:cs="Wingdings"/>
      </w:rPr>
    </w:lvl>
    <w:lvl w:ilvl="3" w:tplc="11706476">
      <w:numFmt w:val="bullet"/>
      <w:lvlText w:val=""/>
      <w:lvlJc w:val="left"/>
      <w:pPr>
        <w:ind w:left="2520" w:firstLine="0"/>
      </w:pPr>
      <w:rPr>
        <w:rFonts w:ascii="Symbol" w:hAnsi="Symbol"/>
      </w:rPr>
    </w:lvl>
    <w:lvl w:ilvl="4" w:tplc="6DA4A0A8">
      <w:numFmt w:val="bullet"/>
      <w:lvlText w:val="o"/>
      <w:lvlJc w:val="left"/>
      <w:pPr>
        <w:ind w:left="3240" w:firstLine="0"/>
      </w:pPr>
      <w:rPr>
        <w:rFonts w:ascii="Courier New" w:hAnsi="Courier New" w:cs="Courier New"/>
      </w:rPr>
    </w:lvl>
    <w:lvl w:ilvl="5" w:tplc="CAB88596">
      <w:numFmt w:val="bullet"/>
      <w:lvlText w:val=""/>
      <w:lvlJc w:val="left"/>
      <w:pPr>
        <w:ind w:left="3960" w:firstLine="0"/>
      </w:pPr>
      <w:rPr>
        <w:rFonts w:ascii="Wingdings" w:eastAsia="Wingdings" w:hAnsi="Wingdings" w:cs="Wingdings"/>
      </w:rPr>
    </w:lvl>
    <w:lvl w:ilvl="6" w:tplc="6D48BB36">
      <w:numFmt w:val="bullet"/>
      <w:lvlText w:val=""/>
      <w:lvlJc w:val="left"/>
      <w:pPr>
        <w:ind w:left="4680" w:firstLine="0"/>
      </w:pPr>
      <w:rPr>
        <w:rFonts w:ascii="Symbol" w:hAnsi="Symbol"/>
      </w:rPr>
    </w:lvl>
    <w:lvl w:ilvl="7" w:tplc="B7CE0FEC">
      <w:numFmt w:val="bullet"/>
      <w:lvlText w:val="o"/>
      <w:lvlJc w:val="left"/>
      <w:pPr>
        <w:ind w:left="5400" w:firstLine="0"/>
      </w:pPr>
      <w:rPr>
        <w:rFonts w:ascii="Courier New" w:hAnsi="Courier New" w:cs="Courier New"/>
      </w:rPr>
    </w:lvl>
    <w:lvl w:ilvl="8" w:tplc="1E0C155E">
      <w:numFmt w:val="bullet"/>
      <w:lvlText w:val=""/>
      <w:lvlJc w:val="left"/>
      <w:pPr>
        <w:ind w:left="6120" w:firstLine="0"/>
      </w:pPr>
      <w:rPr>
        <w:rFonts w:ascii="Wingdings" w:eastAsia="Wingdings" w:hAnsi="Wingdings" w:cs="Wingdings"/>
      </w:rPr>
    </w:lvl>
  </w:abstractNum>
  <w:abstractNum w:abstractNumId="78" w15:restartNumberingAfterBreak="0">
    <w:nsid w:val="6B363F8B"/>
    <w:multiLevelType w:val="hybridMultilevel"/>
    <w:tmpl w:val="DA7E9C2E"/>
    <w:name w:val="Numbered list 12"/>
    <w:lvl w:ilvl="0" w:tplc="06BE11FC">
      <w:numFmt w:val="bullet"/>
      <w:lvlText w:val=""/>
      <w:lvlJc w:val="left"/>
      <w:pPr>
        <w:ind w:left="360" w:firstLine="0"/>
      </w:pPr>
      <w:rPr>
        <w:rFonts w:ascii="Wingdings" w:hAnsi="Wingdings"/>
      </w:rPr>
    </w:lvl>
    <w:lvl w:ilvl="1" w:tplc="54FCD2E2">
      <w:numFmt w:val="bullet"/>
      <w:lvlText w:val="o"/>
      <w:lvlJc w:val="left"/>
      <w:pPr>
        <w:ind w:left="1080" w:firstLine="0"/>
      </w:pPr>
      <w:rPr>
        <w:rFonts w:ascii="Courier New" w:hAnsi="Courier New" w:cs="Courier New"/>
      </w:rPr>
    </w:lvl>
    <w:lvl w:ilvl="2" w:tplc="D66CA3CA">
      <w:numFmt w:val="bullet"/>
      <w:lvlText w:val=""/>
      <w:lvlJc w:val="left"/>
      <w:pPr>
        <w:ind w:left="1800" w:firstLine="0"/>
      </w:pPr>
      <w:rPr>
        <w:rFonts w:ascii="Wingdings" w:eastAsia="Wingdings" w:hAnsi="Wingdings" w:cs="Wingdings"/>
      </w:rPr>
    </w:lvl>
    <w:lvl w:ilvl="3" w:tplc="2DC8DFF6">
      <w:numFmt w:val="bullet"/>
      <w:lvlText w:val=""/>
      <w:lvlJc w:val="left"/>
      <w:pPr>
        <w:ind w:left="2520" w:firstLine="0"/>
      </w:pPr>
      <w:rPr>
        <w:rFonts w:ascii="Symbol" w:hAnsi="Symbol"/>
      </w:rPr>
    </w:lvl>
    <w:lvl w:ilvl="4" w:tplc="60ECC65C">
      <w:numFmt w:val="bullet"/>
      <w:lvlText w:val="o"/>
      <w:lvlJc w:val="left"/>
      <w:pPr>
        <w:ind w:left="3240" w:firstLine="0"/>
      </w:pPr>
      <w:rPr>
        <w:rFonts w:ascii="Courier New" w:hAnsi="Courier New" w:cs="Courier New"/>
      </w:rPr>
    </w:lvl>
    <w:lvl w:ilvl="5" w:tplc="7568A29C">
      <w:numFmt w:val="bullet"/>
      <w:lvlText w:val=""/>
      <w:lvlJc w:val="left"/>
      <w:pPr>
        <w:ind w:left="3960" w:firstLine="0"/>
      </w:pPr>
      <w:rPr>
        <w:rFonts w:ascii="Wingdings" w:eastAsia="Wingdings" w:hAnsi="Wingdings" w:cs="Wingdings"/>
      </w:rPr>
    </w:lvl>
    <w:lvl w:ilvl="6" w:tplc="D640D6CA">
      <w:numFmt w:val="bullet"/>
      <w:lvlText w:val=""/>
      <w:lvlJc w:val="left"/>
      <w:pPr>
        <w:ind w:left="4680" w:firstLine="0"/>
      </w:pPr>
      <w:rPr>
        <w:rFonts w:ascii="Symbol" w:hAnsi="Symbol"/>
      </w:rPr>
    </w:lvl>
    <w:lvl w:ilvl="7" w:tplc="B34626E6">
      <w:numFmt w:val="bullet"/>
      <w:lvlText w:val="o"/>
      <w:lvlJc w:val="left"/>
      <w:pPr>
        <w:ind w:left="5400" w:firstLine="0"/>
      </w:pPr>
      <w:rPr>
        <w:rFonts w:ascii="Courier New" w:hAnsi="Courier New" w:cs="Courier New"/>
      </w:rPr>
    </w:lvl>
    <w:lvl w:ilvl="8" w:tplc="BF7EF238">
      <w:numFmt w:val="bullet"/>
      <w:lvlText w:val=""/>
      <w:lvlJc w:val="left"/>
      <w:pPr>
        <w:ind w:left="6120" w:firstLine="0"/>
      </w:pPr>
      <w:rPr>
        <w:rFonts w:ascii="Wingdings" w:eastAsia="Wingdings" w:hAnsi="Wingdings" w:cs="Wingdings"/>
      </w:rPr>
    </w:lvl>
  </w:abstractNum>
  <w:abstractNum w:abstractNumId="79" w15:restartNumberingAfterBreak="0">
    <w:nsid w:val="6C1774BC"/>
    <w:multiLevelType w:val="hybridMultilevel"/>
    <w:tmpl w:val="24A68048"/>
    <w:name w:val="Numbered list 5"/>
    <w:lvl w:ilvl="0" w:tplc="DC508AAC">
      <w:start w:val="1"/>
      <w:numFmt w:val="decimal"/>
      <w:lvlText w:val="%1."/>
      <w:lvlJc w:val="left"/>
      <w:pPr>
        <w:ind w:left="360" w:firstLine="0"/>
      </w:pPr>
    </w:lvl>
    <w:lvl w:ilvl="1" w:tplc="8B40BF32">
      <w:start w:val="1"/>
      <w:numFmt w:val="lowerLetter"/>
      <w:lvlText w:val="%2."/>
      <w:lvlJc w:val="left"/>
      <w:pPr>
        <w:ind w:left="1080" w:firstLine="0"/>
      </w:pPr>
    </w:lvl>
    <w:lvl w:ilvl="2" w:tplc="83780F78">
      <w:start w:val="1"/>
      <w:numFmt w:val="lowerRoman"/>
      <w:lvlText w:val="%3."/>
      <w:lvlJc w:val="left"/>
      <w:pPr>
        <w:ind w:left="1980" w:firstLine="0"/>
      </w:pPr>
    </w:lvl>
    <w:lvl w:ilvl="3" w:tplc="F04C4F9E">
      <w:start w:val="1"/>
      <w:numFmt w:val="decimal"/>
      <w:lvlText w:val="%4."/>
      <w:lvlJc w:val="left"/>
      <w:pPr>
        <w:ind w:left="2520" w:firstLine="0"/>
      </w:pPr>
    </w:lvl>
    <w:lvl w:ilvl="4" w:tplc="DB12BB92">
      <w:start w:val="1"/>
      <w:numFmt w:val="lowerLetter"/>
      <w:lvlText w:val="%5."/>
      <w:lvlJc w:val="left"/>
      <w:pPr>
        <w:ind w:left="3240" w:firstLine="0"/>
      </w:pPr>
    </w:lvl>
    <w:lvl w:ilvl="5" w:tplc="7B0A912E">
      <w:start w:val="1"/>
      <w:numFmt w:val="lowerRoman"/>
      <w:lvlText w:val="%6."/>
      <w:lvlJc w:val="left"/>
      <w:pPr>
        <w:ind w:left="4140" w:firstLine="0"/>
      </w:pPr>
    </w:lvl>
    <w:lvl w:ilvl="6" w:tplc="3E580988">
      <w:start w:val="1"/>
      <w:numFmt w:val="decimal"/>
      <w:lvlText w:val="%7."/>
      <w:lvlJc w:val="left"/>
      <w:pPr>
        <w:ind w:left="4680" w:firstLine="0"/>
      </w:pPr>
    </w:lvl>
    <w:lvl w:ilvl="7" w:tplc="217CFE72">
      <w:start w:val="1"/>
      <w:numFmt w:val="lowerLetter"/>
      <w:lvlText w:val="%8."/>
      <w:lvlJc w:val="left"/>
      <w:pPr>
        <w:ind w:left="5400" w:firstLine="0"/>
      </w:pPr>
    </w:lvl>
    <w:lvl w:ilvl="8" w:tplc="E444978A">
      <w:start w:val="1"/>
      <w:numFmt w:val="lowerRoman"/>
      <w:lvlText w:val="%9."/>
      <w:lvlJc w:val="left"/>
      <w:pPr>
        <w:ind w:left="6300" w:firstLine="0"/>
      </w:pPr>
    </w:lvl>
  </w:abstractNum>
  <w:abstractNum w:abstractNumId="80" w15:restartNumberingAfterBreak="0">
    <w:nsid w:val="6C360F98"/>
    <w:multiLevelType w:val="hybridMultilevel"/>
    <w:tmpl w:val="E14477A2"/>
    <w:name w:val="Numbered list 77"/>
    <w:lvl w:ilvl="0" w:tplc="0EA2AE78">
      <w:numFmt w:val="bullet"/>
      <w:lvlText w:val=""/>
      <w:lvlJc w:val="left"/>
      <w:pPr>
        <w:ind w:left="360" w:firstLine="0"/>
      </w:pPr>
      <w:rPr>
        <w:rFonts w:ascii="Wingdings" w:hAnsi="Wingdings"/>
        <w:color w:val="002060"/>
      </w:rPr>
    </w:lvl>
    <w:lvl w:ilvl="1" w:tplc="E094156A">
      <w:numFmt w:val="bullet"/>
      <w:lvlText w:val="o"/>
      <w:lvlJc w:val="left"/>
      <w:pPr>
        <w:ind w:left="1080" w:firstLine="0"/>
      </w:pPr>
      <w:rPr>
        <w:rFonts w:ascii="Courier New" w:hAnsi="Courier New" w:cs="Courier New"/>
      </w:rPr>
    </w:lvl>
    <w:lvl w:ilvl="2" w:tplc="EF868442">
      <w:numFmt w:val="bullet"/>
      <w:lvlText w:val=""/>
      <w:lvlJc w:val="left"/>
      <w:pPr>
        <w:ind w:left="1800" w:firstLine="0"/>
      </w:pPr>
      <w:rPr>
        <w:rFonts w:ascii="Wingdings" w:eastAsia="Wingdings" w:hAnsi="Wingdings" w:cs="Wingdings"/>
      </w:rPr>
    </w:lvl>
    <w:lvl w:ilvl="3" w:tplc="6B32F428">
      <w:numFmt w:val="bullet"/>
      <w:lvlText w:val=""/>
      <w:lvlJc w:val="left"/>
      <w:pPr>
        <w:ind w:left="2520" w:firstLine="0"/>
      </w:pPr>
      <w:rPr>
        <w:rFonts w:ascii="Symbol" w:hAnsi="Symbol"/>
      </w:rPr>
    </w:lvl>
    <w:lvl w:ilvl="4" w:tplc="6256F442">
      <w:numFmt w:val="bullet"/>
      <w:lvlText w:val="o"/>
      <w:lvlJc w:val="left"/>
      <w:pPr>
        <w:ind w:left="3240" w:firstLine="0"/>
      </w:pPr>
      <w:rPr>
        <w:rFonts w:ascii="Courier New" w:hAnsi="Courier New" w:cs="Courier New"/>
      </w:rPr>
    </w:lvl>
    <w:lvl w:ilvl="5" w:tplc="0B84160C">
      <w:numFmt w:val="bullet"/>
      <w:lvlText w:val=""/>
      <w:lvlJc w:val="left"/>
      <w:pPr>
        <w:ind w:left="3960" w:firstLine="0"/>
      </w:pPr>
      <w:rPr>
        <w:rFonts w:ascii="Wingdings" w:eastAsia="Wingdings" w:hAnsi="Wingdings" w:cs="Wingdings"/>
      </w:rPr>
    </w:lvl>
    <w:lvl w:ilvl="6" w:tplc="1C14B092">
      <w:numFmt w:val="bullet"/>
      <w:lvlText w:val=""/>
      <w:lvlJc w:val="left"/>
      <w:pPr>
        <w:ind w:left="4680" w:firstLine="0"/>
      </w:pPr>
      <w:rPr>
        <w:rFonts w:ascii="Symbol" w:hAnsi="Symbol"/>
      </w:rPr>
    </w:lvl>
    <w:lvl w:ilvl="7" w:tplc="7F04413C">
      <w:numFmt w:val="bullet"/>
      <w:lvlText w:val="o"/>
      <w:lvlJc w:val="left"/>
      <w:pPr>
        <w:ind w:left="5400" w:firstLine="0"/>
      </w:pPr>
      <w:rPr>
        <w:rFonts w:ascii="Courier New" w:hAnsi="Courier New" w:cs="Courier New"/>
      </w:rPr>
    </w:lvl>
    <w:lvl w:ilvl="8" w:tplc="21201674">
      <w:numFmt w:val="bullet"/>
      <w:lvlText w:val=""/>
      <w:lvlJc w:val="left"/>
      <w:pPr>
        <w:ind w:left="6120" w:firstLine="0"/>
      </w:pPr>
      <w:rPr>
        <w:rFonts w:ascii="Wingdings" w:eastAsia="Wingdings" w:hAnsi="Wingdings" w:cs="Wingdings"/>
      </w:rPr>
    </w:lvl>
  </w:abstractNum>
  <w:abstractNum w:abstractNumId="81" w15:restartNumberingAfterBreak="0">
    <w:nsid w:val="6C4B3550"/>
    <w:multiLevelType w:val="hybridMultilevel"/>
    <w:tmpl w:val="EB56DF3C"/>
    <w:name w:val="Numbered list 68"/>
    <w:lvl w:ilvl="0" w:tplc="98846A8A">
      <w:start w:val="1"/>
      <w:numFmt w:val="decimal"/>
      <w:lvlText w:val="%1."/>
      <w:lvlJc w:val="left"/>
      <w:pPr>
        <w:ind w:left="852" w:firstLine="0"/>
      </w:pPr>
      <w:rPr>
        <w:color w:val="auto"/>
      </w:rPr>
    </w:lvl>
    <w:lvl w:ilvl="1" w:tplc="95DEFFD6">
      <w:numFmt w:val="bullet"/>
      <w:lvlText w:val="o"/>
      <w:lvlJc w:val="left"/>
      <w:pPr>
        <w:ind w:left="1932" w:firstLine="0"/>
      </w:pPr>
      <w:rPr>
        <w:rFonts w:ascii="Courier New" w:hAnsi="Courier New" w:cs="Courier New"/>
      </w:rPr>
    </w:lvl>
    <w:lvl w:ilvl="2" w:tplc="650AAADA">
      <w:numFmt w:val="bullet"/>
      <w:lvlText w:val=""/>
      <w:lvlJc w:val="left"/>
      <w:pPr>
        <w:ind w:left="2652" w:firstLine="0"/>
      </w:pPr>
      <w:rPr>
        <w:rFonts w:ascii="Wingdings" w:eastAsia="Wingdings" w:hAnsi="Wingdings" w:cs="Wingdings"/>
      </w:rPr>
    </w:lvl>
    <w:lvl w:ilvl="3" w:tplc="FC7EFC56">
      <w:numFmt w:val="bullet"/>
      <w:lvlText w:val=""/>
      <w:lvlJc w:val="left"/>
      <w:pPr>
        <w:ind w:left="3372" w:firstLine="0"/>
      </w:pPr>
      <w:rPr>
        <w:rFonts w:ascii="Symbol" w:hAnsi="Symbol"/>
      </w:rPr>
    </w:lvl>
    <w:lvl w:ilvl="4" w:tplc="F69A220A">
      <w:numFmt w:val="bullet"/>
      <w:lvlText w:val="o"/>
      <w:lvlJc w:val="left"/>
      <w:pPr>
        <w:ind w:left="4092" w:firstLine="0"/>
      </w:pPr>
      <w:rPr>
        <w:rFonts w:ascii="Courier New" w:hAnsi="Courier New" w:cs="Courier New"/>
      </w:rPr>
    </w:lvl>
    <w:lvl w:ilvl="5" w:tplc="3948DC80">
      <w:numFmt w:val="bullet"/>
      <w:lvlText w:val=""/>
      <w:lvlJc w:val="left"/>
      <w:pPr>
        <w:ind w:left="4812" w:firstLine="0"/>
      </w:pPr>
      <w:rPr>
        <w:rFonts w:ascii="Wingdings" w:eastAsia="Wingdings" w:hAnsi="Wingdings" w:cs="Wingdings"/>
      </w:rPr>
    </w:lvl>
    <w:lvl w:ilvl="6" w:tplc="CE2C1648">
      <w:numFmt w:val="bullet"/>
      <w:lvlText w:val=""/>
      <w:lvlJc w:val="left"/>
      <w:pPr>
        <w:ind w:left="5532" w:firstLine="0"/>
      </w:pPr>
      <w:rPr>
        <w:rFonts w:ascii="Symbol" w:hAnsi="Symbol"/>
      </w:rPr>
    </w:lvl>
    <w:lvl w:ilvl="7" w:tplc="2DF0B96E">
      <w:numFmt w:val="bullet"/>
      <w:lvlText w:val="o"/>
      <w:lvlJc w:val="left"/>
      <w:pPr>
        <w:ind w:left="6252" w:firstLine="0"/>
      </w:pPr>
      <w:rPr>
        <w:rFonts w:ascii="Courier New" w:hAnsi="Courier New" w:cs="Courier New"/>
      </w:rPr>
    </w:lvl>
    <w:lvl w:ilvl="8" w:tplc="4DB45D50">
      <w:numFmt w:val="bullet"/>
      <w:lvlText w:val=""/>
      <w:lvlJc w:val="left"/>
      <w:pPr>
        <w:ind w:left="6972" w:firstLine="0"/>
      </w:pPr>
      <w:rPr>
        <w:rFonts w:ascii="Wingdings" w:eastAsia="Wingdings" w:hAnsi="Wingdings" w:cs="Wingdings"/>
      </w:rPr>
    </w:lvl>
  </w:abstractNum>
  <w:abstractNum w:abstractNumId="82" w15:restartNumberingAfterBreak="0">
    <w:nsid w:val="6CC21E6E"/>
    <w:multiLevelType w:val="hybridMultilevel"/>
    <w:tmpl w:val="1976339C"/>
    <w:name w:val="Numbered list 28"/>
    <w:lvl w:ilvl="0" w:tplc="3D4E4028">
      <w:numFmt w:val="bullet"/>
      <w:lvlText w:val=""/>
      <w:lvlJc w:val="left"/>
      <w:pPr>
        <w:ind w:left="1080" w:firstLine="0"/>
      </w:pPr>
      <w:rPr>
        <w:rFonts w:ascii="Wingdings" w:hAnsi="Wingdings"/>
      </w:rPr>
    </w:lvl>
    <w:lvl w:ilvl="1" w:tplc="A67A1DB8">
      <w:numFmt w:val="bullet"/>
      <w:lvlText w:val="o"/>
      <w:lvlJc w:val="left"/>
      <w:pPr>
        <w:ind w:left="1800" w:firstLine="0"/>
      </w:pPr>
      <w:rPr>
        <w:rFonts w:ascii="Courier New" w:hAnsi="Courier New" w:cs="Courier New"/>
      </w:rPr>
    </w:lvl>
    <w:lvl w:ilvl="2" w:tplc="99968C16">
      <w:numFmt w:val="bullet"/>
      <w:lvlText w:val=""/>
      <w:lvlJc w:val="left"/>
      <w:pPr>
        <w:ind w:left="2520" w:firstLine="0"/>
      </w:pPr>
      <w:rPr>
        <w:rFonts w:ascii="Wingdings" w:eastAsia="Wingdings" w:hAnsi="Wingdings" w:cs="Wingdings"/>
      </w:rPr>
    </w:lvl>
    <w:lvl w:ilvl="3" w:tplc="C97E6326">
      <w:numFmt w:val="bullet"/>
      <w:lvlText w:val=""/>
      <w:lvlJc w:val="left"/>
      <w:pPr>
        <w:ind w:left="3240" w:firstLine="0"/>
      </w:pPr>
      <w:rPr>
        <w:rFonts w:ascii="Symbol" w:hAnsi="Symbol"/>
      </w:rPr>
    </w:lvl>
    <w:lvl w:ilvl="4" w:tplc="40AA4CC0">
      <w:numFmt w:val="bullet"/>
      <w:lvlText w:val="o"/>
      <w:lvlJc w:val="left"/>
      <w:pPr>
        <w:ind w:left="3960" w:firstLine="0"/>
      </w:pPr>
      <w:rPr>
        <w:rFonts w:ascii="Courier New" w:hAnsi="Courier New" w:cs="Courier New"/>
      </w:rPr>
    </w:lvl>
    <w:lvl w:ilvl="5" w:tplc="B610F170">
      <w:numFmt w:val="bullet"/>
      <w:lvlText w:val=""/>
      <w:lvlJc w:val="left"/>
      <w:pPr>
        <w:ind w:left="4680" w:firstLine="0"/>
      </w:pPr>
      <w:rPr>
        <w:rFonts w:ascii="Wingdings" w:eastAsia="Wingdings" w:hAnsi="Wingdings" w:cs="Wingdings"/>
      </w:rPr>
    </w:lvl>
    <w:lvl w:ilvl="6" w:tplc="209C494A">
      <w:numFmt w:val="bullet"/>
      <w:lvlText w:val=""/>
      <w:lvlJc w:val="left"/>
      <w:pPr>
        <w:ind w:left="5400" w:firstLine="0"/>
      </w:pPr>
      <w:rPr>
        <w:rFonts w:ascii="Symbol" w:hAnsi="Symbol"/>
      </w:rPr>
    </w:lvl>
    <w:lvl w:ilvl="7" w:tplc="F5683CAA">
      <w:numFmt w:val="bullet"/>
      <w:lvlText w:val="o"/>
      <w:lvlJc w:val="left"/>
      <w:pPr>
        <w:ind w:left="6120" w:firstLine="0"/>
      </w:pPr>
      <w:rPr>
        <w:rFonts w:ascii="Courier New" w:hAnsi="Courier New" w:cs="Courier New"/>
      </w:rPr>
    </w:lvl>
    <w:lvl w:ilvl="8" w:tplc="93ACD972">
      <w:numFmt w:val="bullet"/>
      <w:lvlText w:val=""/>
      <w:lvlJc w:val="left"/>
      <w:pPr>
        <w:ind w:left="6840" w:firstLine="0"/>
      </w:pPr>
      <w:rPr>
        <w:rFonts w:ascii="Wingdings" w:eastAsia="Wingdings" w:hAnsi="Wingdings" w:cs="Wingdings"/>
      </w:rPr>
    </w:lvl>
  </w:abstractNum>
  <w:abstractNum w:abstractNumId="83" w15:restartNumberingAfterBreak="0">
    <w:nsid w:val="6D300D22"/>
    <w:multiLevelType w:val="hybridMultilevel"/>
    <w:tmpl w:val="FE56CA26"/>
    <w:name w:val="Numbered list 4"/>
    <w:lvl w:ilvl="0" w:tplc="D25A6352">
      <w:numFmt w:val="bullet"/>
      <w:lvlText w:val=""/>
      <w:lvlJc w:val="left"/>
      <w:pPr>
        <w:ind w:left="360" w:firstLine="0"/>
      </w:pPr>
      <w:rPr>
        <w:rFonts w:ascii="Wingdings" w:hAnsi="Wingdings"/>
      </w:rPr>
    </w:lvl>
    <w:lvl w:ilvl="1" w:tplc="B420E24A">
      <w:numFmt w:val="bullet"/>
      <w:lvlText w:val="o"/>
      <w:lvlJc w:val="left"/>
      <w:pPr>
        <w:ind w:left="1080" w:firstLine="0"/>
      </w:pPr>
      <w:rPr>
        <w:rFonts w:ascii="Courier New" w:hAnsi="Courier New" w:cs="Courier New"/>
      </w:rPr>
    </w:lvl>
    <w:lvl w:ilvl="2" w:tplc="C3C29CBC">
      <w:numFmt w:val="bullet"/>
      <w:lvlText w:val=""/>
      <w:lvlJc w:val="left"/>
      <w:pPr>
        <w:ind w:left="1800" w:firstLine="0"/>
      </w:pPr>
      <w:rPr>
        <w:rFonts w:ascii="Wingdings" w:eastAsia="Wingdings" w:hAnsi="Wingdings" w:cs="Wingdings"/>
      </w:rPr>
    </w:lvl>
    <w:lvl w:ilvl="3" w:tplc="6308C0F8">
      <w:numFmt w:val="bullet"/>
      <w:lvlText w:val=""/>
      <w:lvlJc w:val="left"/>
      <w:pPr>
        <w:ind w:left="2520" w:firstLine="0"/>
      </w:pPr>
      <w:rPr>
        <w:rFonts w:ascii="Symbol" w:hAnsi="Symbol"/>
      </w:rPr>
    </w:lvl>
    <w:lvl w:ilvl="4" w:tplc="87B6BD66">
      <w:numFmt w:val="bullet"/>
      <w:lvlText w:val="o"/>
      <w:lvlJc w:val="left"/>
      <w:pPr>
        <w:ind w:left="3240" w:firstLine="0"/>
      </w:pPr>
      <w:rPr>
        <w:rFonts w:ascii="Courier New" w:hAnsi="Courier New" w:cs="Courier New"/>
      </w:rPr>
    </w:lvl>
    <w:lvl w:ilvl="5" w:tplc="8E444C74">
      <w:numFmt w:val="bullet"/>
      <w:lvlText w:val=""/>
      <w:lvlJc w:val="left"/>
      <w:pPr>
        <w:ind w:left="3960" w:firstLine="0"/>
      </w:pPr>
      <w:rPr>
        <w:rFonts w:ascii="Wingdings" w:eastAsia="Wingdings" w:hAnsi="Wingdings" w:cs="Wingdings"/>
      </w:rPr>
    </w:lvl>
    <w:lvl w:ilvl="6" w:tplc="8F52D5FA">
      <w:numFmt w:val="bullet"/>
      <w:lvlText w:val=""/>
      <w:lvlJc w:val="left"/>
      <w:pPr>
        <w:ind w:left="4680" w:firstLine="0"/>
      </w:pPr>
      <w:rPr>
        <w:rFonts w:ascii="Symbol" w:hAnsi="Symbol"/>
      </w:rPr>
    </w:lvl>
    <w:lvl w:ilvl="7" w:tplc="89144A70">
      <w:numFmt w:val="bullet"/>
      <w:lvlText w:val="o"/>
      <w:lvlJc w:val="left"/>
      <w:pPr>
        <w:ind w:left="5400" w:firstLine="0"/>
      </w:pPr>
      <w:rPr>
        <w:rFonts w:ascii="Courier New" w:hAnsi="Courier New" w:cs="Courier New"/>
      </w:rPr>
    </w:lvl>
    <w:lvl w:ilvl="8" w:tplc="21C4D946">
      <w:numFmt w:val="bullet"/>
      <w:lvlText w:val=""/>
      <w:lvlJc w:val="left"/>
      <w:pPr>
        <w:ind w:left="6120" w:firstLine="0"/>
      </w:pPr>
      <w:rPr>
        <w:rFonts w:ascii="Wingdings" w:eastAsia="Wingdings" w:hAnsi="Wingdings" w:cs="Wingdings"/>
      </w:rPr>
    </w:lvl>
  </w:abstractNum>
  <w:abstractNum w:abstractNumId="84" w15:restartNumberingAfterBreak="0">
    <w:nsid w:val="71331174"/>
    <w:multiLevelType w:val="hybridMultilevel"/>
    <w:tmpl w:val="8A36C826"/>
    <w:name w:val="Numbered list 72"/>
    <w:lvl w:ilvl="0" w:tplc="04322E78">
      <w:numFmt w:val="bullet"/>
      <w:lvlText w:val="-"/>
      <w:lvlJc w:val="left"/>
      <w:pPr>
        <w:ind w:left="360" w:firstLine="0"/>
      </w:pPr>
      <w:rPr>
        <w:rFonts w:ascii="Times New Roman" w:eastAsia="Times New Roman" w:hAnsi="Times New Roman" w:cs="Times New Roman"/>
      </w:rPr>
    </w:lvl>
    <w:lvl w:ilvl="1" w:tplc="23C45B5C">
      <w:numFmt w:val="bullet"/>
      <w:lvlText w:val="o"/>
      <w:lvlJc w:val="left"/>
      <w:pPr>
        <w:ind w:left="1080" w:firstLine="0"/>
      </w:pPr>
      <w:rPr>
        <w:rFonts w:ascii="Courier New" w:hAnsi="Courier New" w:cs="Courier New"/>
      </w:rPr>
    </w:lvl>
    <w:lvl w:ilvl="2" w:tplc="432699E4">
      <w:numFmt w:val="bullet"/>
      <w:lvlText w:val=""/>
      <w:lvlJc w:val="left"/>
      <w:pPr>
        <w:ind w:left="1800" w:firstLine="0"/>
      </w:pPr>
      <w:rPr>
        <w:rFonts w:ascii="Wingdings" w:eastAsia="Wingdings" w:hAnsi="Wingdings" w:cs="Wingdings"/>
      </w:rPr>
    </w:lvl>
    <w:lvl w:ilvl="3" w:tplc="26C4B598">
      <w:numFmt w:val="bullet"/>
      <w:lvlText w:val=""/>
      <w:lvlJc w:val="left"/>
      <w:pPr>
        <w:ind w:left="2520" w:firstLine="0"/>
      </w:pPr>
      <w:rPr>
        <w:rFonts w:ascii="Symbol" w:hAnsi="Symbol"/>
      </w:rPr>
    </w:lvl>
    <w:lvl w:ilvl="4" w:tplc="3FF64616">
      <w:numFmt w:val="bullet"/>
      <w:lvlText w:val="o"/>
      <w:lvlJc w:val="left"/>
      <w:pPr>
        <w:ind w:left="3240" w:firstLine="0"/>
      </w:pPr>
      <w:rPr>
        <w:rFonts w:ascii="Courier New" w:hAnsi="Courier New" w:cs="Courier New"/>
      </w:rPr>
    </w:lvl>
    <w:lvl w:ilvl="5" w:tplc="18CA8644">
      <w:numFmt w:val="bullet"/>
      <w:lvlText w:val=""/>
      <w:lvlJc w:val="left"/>
      <w:pPr>
        <w:ind w:left="3960" w:firstLine="0"/>
      </w:pPr>
      <w:rPr>
        <w:rFonts w:ascii="Wingdings" w:eastAsia="Wingdings" w:hAnsi="Wingdings" w:cs="Wingdings"/>
      </w:rPr>
    </w:lvl>
    <w:lvl w:ilvl="6" w:tplc="47E6A428">
      <w:numFmt w:val="bullet"/>
      <w:lvlText w:val=""/>
      <w:lvlJc w:val="left"/>
      <w:pPr>
        <w:ind w:left="4680" w:firstLine="0"/>
      </w:pPr>
      <w:rPr>
        <w:rFonts w:ascii="Symbol" w:hAnsi="Symbol"/>
      </w:rPr>
    </w:lvl>
    <w:lvl w:ilvl="7" w:tplc="15560A8C">
      <w:numFmt w:val="bullet"/>
      <w:lvlText w:val="o"/>
      <w:lvlJc w:val="left"/>
      <w:pPr>
        <w:ind w:left="5400" w:firstLine="0"/>
      </w:pPr>
      <w:rPr>
        <w:rFonts w:ascii="Courier New" w:hAnsi="Courier New" w:cs="Courier New"/>
      </w:rPr>
    </w:lvl>
    <w:lvl w:ilvl="8" w:tplc="DB8407FC">
      <w:numFmt w:val="bullet"/>
      <w:lvlText w:val=""/>
      <w:lvlJc w:val="left"/>
      <w:pPr>
        <w:ind w:left="6120" w:firstLine="0"/>
      </w:pPr>
      <w:rPr>
        <w:rFonts w:ascii="Wingdings" w:eastAsia="Wingdings" w:hAnsi="Wingdings" w:cs="Wingdings"/>
      </w:rPr>
    </w:lvl>
  </w:abstractNum>
  <w:abstractNum w:abstractNumId="85" w15:restartNumberingAfterBreak="0">
    <w:nsid w:val="71BA4694"/>
    <w:multiLevelType w:val="hybridMultilevel"/>
    <w:tmpl w:val="AFD2BE9C"/>
    <w:name w:val="Numbered list 52"/>
    <w:lvl w:ilvl="0" w:tplc="1C66DA40">
      <w:numFmt w:val="bullet"/>
      <w:lvlText w:val=""/>
      <w:lvlJc w:val="left"/>
      <w:pPr>
        <w:ind w:left="1080" w:firstLine="0"/>
      </w:pPr>
      <w:rPr>
        <w:rFonts w:ascii="Wingdings" w:hAnsi="Wingdings"/>
      </w:rPr>
    </w:lvl>
    <w:lvl w:ilvl="1" w:tplc="47C48B30">
      <w:numFmt w:val="bullet"/>
      <w:lvlText w:val="o"/>
      <w:lvlJc w:val="left"/>
      <w:pPr>
        <w:ind w:left="1800" w:firstLine="0"/>
      </w:pPr>
      <w:rPr>
        <w:rFonts w:ascii="Courier New" w:hAnsi="Courier New" w:cs="Courier New"/>
      </w:rPr>
    </w:lvl>
    <w:lvl w:ilvl="2" w:tplc="51C685AA">
      <w:numFmt w:val="bullet"/>
      <w:lvlText w:val=""/>
      <w:lvlJc w:val="left"/>
      <w:pPr>
        <w:ind w:left="2520" w:firstLine="0"/>
      </w:pPr>
      <w:rPr>
        <w:rFonts w:ascii="Wingdings" w:eastAsia="Wingdings" w:hAnsi="Wingdings" w:cs="Wingdings"/>
      </w:rPr>
    </w:lvl>
    <w:lvl w:ilvl="3" w:tplc="73B46170">
      <w:numFmt w:val="bullet"/>
      <w:lvlText w:val=""/>
      <w:lvlJc w:val="left"/>
      <w:pPr>
        <w:ind w:left="3240" w:firstLine="0"/>
      </w:pPr>
      <w:rPr>
        <w:rFonts w:ascii="Symbol" w:hAnsi="Symbol"/>
      </w:rPr>
    </w:lvl>
    <w:lvl w:ilvl="4" w:tplc="84BC9574">
      <w:numFmt w:val="bullet"/>
      <w:lvlText w:val="o"/>
      <w:lvlJc w:val="left"/>
      <w:pPr>
        <w:ind w:left="3960" w:firstLine="0"/>
      </w:pPr>
      <w:rPr>
        <w:rFonts w:ascii="Courier New" w:hAnsi="Courier New" w:cs="Courier New"/>
      </w:rPr>
    </w:lvl>
    <w:lvl w:ilvl="5" w:tplc="1562C2AE">
      <w:numFmt w:val="bullet"/>
      <w:lvlText w:val=""/>
      <w:lvlJc w:val="left"/>
      <w:pPr>
        <w:ind w:left="4680" w:firstLine="0"/>
      </w:pPr>
      <w:rPr>
        <w:rFonts w:ascii="Wingdings" w:eastAsia="Wingdings" w:hAnsi="Wingdings" w:cs="Wingdings"/>
      </w:rPr>
    </w:lvl>
    <w:lvl w:ilvl="6" w:tplc="233290D8">
      <w:numFmt w:val="bullet"/>
      <w:lvlText w:val=""/>
      <w:lvlJc w:val="left"/>
      <w:pPr>
        <w:ind w:left="5400" w:firstLine="0"/>
      </w:pPr>
      <w:rPr>
        <w:rFonts w:ascii="Symbol" w:hAnsi="Symbol"/>
      </w:rPr>
    </w:lvl>
    <w:lvl w:ilvl="7" w:tplc="1E42288E">
      <w:numFmt w:val="bullet"/>
      <w:lvlText w:val="o"/>
      <w:lvlJc w:val="left"/>
      <w:pPr>
        <w:ind w:left="6120" w:firstLine="0"/>
      </w:pPr>
      <w:rPr>
        <w:rFonts w:ascii="Courier New" w:hAnsi="Courier New" w:cs="Courier New"/>
      </w:rPr>
    </w:lvl>
    <w:lvl w:ilvl="8" w:tplc="453202D4">
      <w:numFmt w:val="bullet"/>
      <w:lvlText w:val=""/>
      <w:lvlJc w:val="left"/>
      <w:pPr>
        <w:ind w:left="6840" w:firstLine="0"/>
      </w:pPr>
      <w:rPr>
        <w:rFonts w:ascii="Wingdings" w:eastAsia="Wingdings" w:hAnsi="Wingdings" w:cs="Wingdings"/>
      </w:rPr>
    </w:lvl>
  </w:abstractNum>
  <w:abstractNum w:abstractNumId="86" w15:restartNumberingAfterBreak="0">
    <w:nsid w:val="72BB5343"/>
    <w:multiLevelType w:val="multilevel"/>
    <w:tmpl w:val="C4B4C376"/>
    <w:name w:val="Numbered list 27"/>
    <w:lvl w:ilvl="0">
      <w:start w:val="1"/>
      <w:numFmt w:val="decimal"/>
      <w:lvlText w:val="%1."/>
      <w:lvlJc w:val="left"/>
      <w:pPr>
        <w:ind w:left="360" w:firstLine="0"/>
      </w:pPr>
    </w:lvl>
    <w:lvl w:ilvl="1">
      <w:start w:val="1"/>
      <w:numFmt w:val="decimal"/>
      <w:lvlText w:val="%1.%2"/>
      <w:lvlJc w:val="left"/>
      <w:pPr>
        <w:ind w:left="360" w:firstLine="0"/>
      </w:pPr>
      <w:rPr>
        <w:color w:val="365F91"/>
        <w:sz w:val="28"/>
        <w:szCs w:val="28"/>
      </w:rPr>
    </w:lvl>
    <w:lvl w:ilvl="2">
      <w:start w:val="1"/>
      <w:numFmt w:val="decimal"/>
      <w:lvlText w:val="%1.%2.%3"/>
      <w:lvlJc w:val="left"/>
      <w:pPr>
        <w:ind w:left="360" w:firstLine="0"/>
      </w:pPr>
    </w:lvl>
    <w:lvl w:ilvl="3">
      <w:start w:val="1"/>
      <w:numFmt w:val="decimal"/>
      <w:lvlText w:val="%1.%2.%3.%4"/>
      <w:lvlJc w:val="left"/>
      <w:pPr>
        <w:ind w:left="360" w:firstLine="0"/>
      </w:pPr>
    </w:lvl>
    <w:lvl w:ilvl="4">
      <w:start w:val="1"/>
      <w:numFmt w:val="decimal"/>
      <w:lvlText w:val="%1.%2.%3.%4.%5"/>
      <w:lvlJc w:val="left"/>
      <w:pPr>
        <w:ind w:left="360" w:firstLine="0"/>
      </w:pPr>
    </w:lvl>
    <w:lvl w:ilvl="5">
      <w:start w:val="1"/>
      <w:numFmt w:val="decimal"/>
      <w:lvlText w:val="%1.%2.%3.%4.%5.%6"/>
      <w:lvlJc w:val="left"/>
      <w:pPr>
        <w:ind w:left="360" w:firstLine="0"/>
      </w:pPr>
    </w:lvl>
    <w:lvl w:ilvl="6">
      <w:start w:val="1"/>
      <w:numFmt w:val="decimal"/>
      <w:lvlText w:val="%1.%2.%3.%4.%5.%6.%7"/>
      <w:lvlJc w:val="left"/>
      <w:pPr>
        <w:ind w:left="360" w:firstLine="0"/>
      </w:pPr>
    </w:lvl>
    <w:lvl w:ilvl="7">
      <w:start w:val="1"/>
      <w:numFmt w:val="decimal"/>
      <w:lvlText w:val="%1.%2.%3.%4.%5.%6.%7.%8"/>
      <w:lvlJc w:val="left"/>
      <w:pPr>
        <w:ind w:left="360" w:firstLine="0"/>
      </w:pPr>
    </w:lvl>
    <w:lvl w:ilvl="8">
      <w:start w:val="1"/>
      <w:numFmt w:val="decimal"/>
      <w:lvlText w:val="%1.%2.%3.%4.%5.%6.%7.%8.%9"/>
      <w:lvlJc w:val="left"/>
      <w:pPr>
        <w:ind w:left="360" w:firstLine="0"/>
      </w:pPr>
    </w:lvl>
  </w:abstractNum>
  <w:abstractNum w:abstractNumId="87" w15:restartNumberingAfterBreak="0">
    <w:nsid w:val="756F04C2"/>
    <w:multiLevelType w:val="hybridMultilevel"/>
    <w:tmpl w:val="4DEE270E"/>
    <w:name w:val="Numbered list 64"/>
    <w:lvl w:ilvl="0" w:tplc="B6569640">
      <w:numFmt w:val="bullet"/>
      <w:lvlText w:val=""/>
      <w:lvlJc w:val="left"/>
      <w:pPr>
        <w:ind w:left="360" w:firstLine="0"/>
      </w:pPr>
      <w:rPr>
        <w:rFonts w:ascii="Wingdings" w:hAnsi="Wingdings"/>
      </w:rPr>
    </w:lvl>
    <w:lvl w:ilvl="1" w:tplc="AE4E5F3C">
      <w:numFmt w:val="bullet"/>
      <w:lvlText w:val="o"/>
      <w:lvlJc w:val="left"/>
      <w:pPr>
        <w:ind w:left="1080" w:firstLine="0"/>
      </w:pPr>
      <w:rPr>
        <w:rFonts w:ascii="Courier New" w:hAnsi="Courier New" w:cs="Courier New"/>
      </w:rPr>
    </w:lvl>
    <w:lvl w:ilvl="2" w:tplc="E9064F38">
      <w:numFmt w:val="bullet"/>
      <w:lvlText w:val=""/>
      <w:lvlJc w:val="left"/>
      <w:pPr>
        <w:ind w:left="1800" w:firstLine="0"/>
      </w:pPr>
      <w:rPr>
        <w:rFonts w:ascii="Wingdings" w:eastAsia="Wingdings" w:hAnsi="Wingdings" w:cs="Wingdings"/>
      </w:rPr>
    </w:lvl>
    <w:lvl w:ilvl="3" w:tplc="A844C042">
      <w:numFmt w:val="bullet"/>
      <w:lvlText w:val=""/>
      <w:lvlJc w:val="left"/>
      <w:pPr>
        <w:ind w:left="2520" w:firstLine="0"/>
      </w:pPr>
      <w:rPr>
        <w:rFonts w:ascii="Symbol" w:hAnsi="Symbol"/>
      </w:rPr>
    </w:lvl>
    <w:lvl w:ilvl="4" w:tplc="53AA125A">
      <w:numFmt w:val="bullet"/>
      <w:lvlText w:val="o"/>
      <w:lvlJc w:val="left"/>
      <w:pPr>
        <w:ind w:left="3240" w:firstLine="0"/>
      </w:pPr>
      <w:rPr>
        <w:rFonts w:ascii="Courier New" w:hAnsi="Courier New" w:cs="Courier New"/>
      </w:rPr>
    </w:lvl>
    <w:lvl w:ilvl="5" w:tplc="7EBA05E4">
      <w:numFmt w:val="bullet"/>
      <w:lvlText w:val=""/>
      <w:lvlJc w:val="left"/>
      <w:pPr>
        <w:ind w:left="3960" w:firstLine="0"/>
      </w:pPr>
      <w:rPr>
        <w:rFonts w:ascii="Wingdings" w:eastAsia="Wingdings" w:hAnsi="Wingdings" w:cs="Wingdings"/>
      </w:rPr>
    </w:lvl>
    <w:lvl w:ilvl="6" w:tplc="7DC45E70">
      <w:numFmt w:val="bullet"/>
      <w:lvlText w:val=""/>
      <w:lvlJc w:val="left"/>
      <w:pPr>
        <w:ind w:left="4680" w:firstLine="0"/>
      </w:pPr>
      <w:rPr>
        <w:rFonts w:ascii="Symbol" w:hAnsi="Symbol"/>
      </w:rPr>
    </w:lvl>
    <w:lvl w:ilvl="7" w:tplc="6EB80EE6">
      <w:numFmt w:val="bullet"/>
      <w:lvlText w:val="o"/>
      <w:lvlJc w:val="left"/>
      <w:pPr>
        <w:ind w:left="5400" w:firstLine="0"/>
      </w:pPr>
      <w:rPr>
        <w:rFonts w:ascii="Courier New" w:hAnsi="Courier New" w:cs="Courier New"/>
      </w:rPr>
    </w:lvl>
    <w:lvl w:ilvl="8" w:tplc="0486EA50">
      <w:numFmt w:val="bullet"/>
      <w:lvlText w:val=""/>
      <w:lvlJc w:val="left"/>
      <w:pPr>
        <w:ind w:left="6120" w:firstLine="0"/>
      </w:pPr>
      <w:rPr>
        <w:rFonts w:ascii="Wingdings" w:eastAsia="Wingdings" w:hAnsi="Wingdings" w:cs="Wingdings"/>
      </w:rPr>
    </w:lvl>
  </w:abstractNum>
  <w:abstractNum w:abstractNumId="88" w15:restartNumberingAfterBreak="0">
    <w:nsid w:val="76CC358B"/>
    <w:multiLevelType w:val="hybridMultilevel"/>
    <w:tmpl w:val="A8BE135A"/>
    <w:name w:val="Numbered list 31"/>
    <w:lvl w:ilvl="0" w:tplc="A7FE54A0">
      <w:numFmt w:val="bullet"/>
      <w:lvlText w:val=""/>
      <w:lvlJc w:val="left"/>
      <w:pPr>
        <w:ind w:left="0" w:firstLine="0"/>
      </w:pPr>
      <w:rPr>
        <w:rFonts w:ascii="Wingdings" w:hAnsi="Wingdings"/>
        <w:color w:val="002060"/>
      </w:rPr>
    </w:lvl>
    <w:lvl w:ilvl="1" w:tplc="ED80E960">
      <w:numFmt w:val="bullet"/>
      <w:lvlText w:val="o"/>
      <w:lvlJc w:val="left"/>
      <w:pPr>
        <w:ind w:left="720" w:firstLine="0"/>
      </w:pPr>
      <w:rPr>
        <w:rFonts w:ascii="Courier New" w:hAnsi="Courier New" w:cs="Courier New"/>
      </w:rPr>
    </w:lvl>
    <w:lvl w:ilvl="2" w:tplc="977AC272">
      <w:numFmt w:val="bullet"/>
      <w:lvlText w:val=""/>
      <w:lvlJc w:val="left"/>
      <w:pPr>
        <w:ind w:left="1440" w:firstLine="0"/>
      </w:pPr>
      <w:rPr>
        <w:rFonts w:ascii="Wingdings" w:eastAsia="Wingdings" w:hAnsi="Wingdings" w:cs="Wingdings"/>
      </w:rPr>
    </w:lvl>
    <w:lvl w:ilvl="3" w:tplc="25464380">
      <w:numFmt w:val="bullet"/>
      <w:lvlText w:val=""/>
      <w:lvlJc w:val="left"/>
      <w:pPr>
        <w:ind w:left="2160" w:firstLine="0"/>
      </w:pPr>
      <w:rPr>
        <w:rFonts w:ascii="Symbol" w:hAnsi="Symbol"/>
      </w:rPr>
    </w:lvl>
    <w:lvl w:ilvl="4" w:tplc="E33AB48C">
      <w:numFmt w:val="bullet"/>
      <w:lvlText w:val="o"/>
      <w:lvlJc w:val="left"/>
      <w:pPr>
        <w:ind w:left="2880" w:firstLine="0"/>
      </w:pPr>
      <w:rPr>
        <w:rFonts w:ascii="Courier New" w:hAnsi="Courier New" w:cs="Courier New"/>
      </w:rPr>
    </w:lvl>
    <w:lvl w:ilvl="5" w:tplc="F86AB884">
      <w:numFmt w:val="bullet"/>
      <w:lvlText w:val=""/>
      <w:lvlJc w:val="left"/>
      <w:pPr>
        <w:ind w:left="3600" w:firstLine="0"/>
      </w:pPr>
      <w:rPr>
        <w:rFonts w:ascii="Wingdings" w:eastAsia="Wingdings" w:hAnsi="Wingdings" w:cs="Wingdings"/>
      </w:rPr>
    </w:lvl>
    <w:lvl w:ilvl="6" w:tplc="2D24102C">
      <w:numFmt w:val="bullet"/>
      <w:lvlText w:val=""/>
      <w:lvlJc w:val="left"/>
      <w:pPr>
        <w:ind w:left="4320" w:firstLine="0"/>
      </w:pPr>
      <w:rPr>
        <w:rFonts w:ascii="Symbol" w:hAnsi="Symbol"/>
      </w:rPr>
    </w:lvl>
    <w:lvl w:ilvl="7" w:tplc="B61E42B2">
      <w:numFmt w:val="bullet"/>
      <w:lvlText w:val="o"/>
      <w:lvlJc w:val="left"/>
      <w:pPr>
        <w:ind w:left="5040" w:firstLine="0"/>
      </w:pPr>
      <w:rPr>
        <w:rFonts w:ascii="Courier New" w:hAnsi="Courier New" w:cs="Courier New"/>
      </w:rPr>
    </w:lvl>
    <w:lvl w:ilvl="8" w:tplc="11983D12">
      <w:numFmt w:val="bullet"/>
      <w:lvlText w:val=""/>
      <w:lvlJc w:val="left"/>
      <w:pPr>
        <w:ind w:left="5760" w:firstLine="0"/>
      </w:pPr>
      <w:rPr>
        <w:rFonts w:ascii="Wingdings" w:eastAsia="Wingdings" w:hAnsi="Wingdings" w:cs="Wingdings"/>
      </w:rPr>
    </w:lvl>
  </w:abstractNum>
  <w:abstractNum w:abstractNumId="89" w15:restartNumberingAfterBreak="0">
    <w:nsid w:val="797D7CB4"/>
    <w:multiLevelType w:val="hybridMultilevel"/>
    <w:tmpl w:val="B74202A0"/>
    <w:name w:val="Numbered list 51"/>
    <w:lvl w:ilvl="0" w:tplc="06727F04">
      <w:numFmt w:val="bullet"/>
      <w:lvlText w:val=""/>
      <w:lvlJc w:val="left"/>
      <w:pPr>
        <w:ind w:left="360" w:firstLine="0"/>
      </w:pPr>
      <w:rPr>
        <w:rFonts w:ascii="Wingdings" w:hAnsi="Wingdings"/>
      </w:rPr>
    </w:lvl>
    <w:lvl w:ilvl="1" w:tplc="3162F742">
      <w:numFmt w:val="bullet"/>
      <w:lvlText w:val="o"/>
      <w:lvlJc w:val="left"/>
      <w:pPr>
        <w:ind w:left="1080" w:firstLine="0"/>
      </w:pPr>
      <w:rPr>
        <w:rFonts w:ascii="Courier New" w:hAnsi="Courier New" w:cs="Courier New"/>
      </w:rPr>
    </w:lvl>
    <w:lvl w:ilvl="2" w:tplc="3238DA34">
      <w:numFmt w:val="bullet"/>
      <w:lvlText w:val=""/>
      <w:lvlJc w:val="left"/>
      <w:pPr>
        <w:ind w:left="1800" w:firstLine="0"/>
      </w:pPr>
      <w:rPr>
        <w:rFonts w:ascii="Wingdings" w:eastAsia="Wingdings" w:hAnsi="Wingdings" w:cs="Wingdings"/>
      </w:rPr>
    </w:lvl>
    <w:lvl w:ilvl="3" w:tplc="974A97F4">
      <w:numFmt w:val="bullet"/>
      <w:lvlText w:val=""/>
      <w:lvlJc w:val="left"/>
      <w:pPr>
        <w:ind w:left="2520" w:firstLine="0"/>
      </w:pPr>
      <w:rPr>
        <w:rFonts w:ascii="Symbol" w:hAnsi="Symbol"/>
      </w:rPr>
    </w:lvl>
    <w:lvl w:ilvl="4" w:tplc="0C824692">
      <w:numFmt w:val="bullet"/>
      <w:lvlText w:val="o"/>
      <w:lvlJc w:val="left"/>
      <w:pPr>
        <w:ind w:left="3240" w:firstLine="0"/>
      </w:pPr>
      <w:rPr>
        <w:rFonts w:ascii="Courier New" w:hAnsi="Courier New" w:cs="Courier New"/>
      </w:rPr>
    </w:lvl>
    <w:lvl w:ilvl="5" w:tplc="D1B4A47E">
      <w:numFmt w:val="bullet"/>
      <w:lvlText w:val=""/>
      <w:lvlJc w:val="left"/>
      <w:pPr>
        <w:ind w:left="3960" w:firstLine="0"/>
      </w:pPr>
      <w:rPr>
        <w:rFonts w:ascii="Wingdings" w:eastAsia="Wingdings" w:hAnsi="Wingdings" w:cs="Wingdings"/>
      </w:rPr>
    </w:lvl>
    <w:lvl w:ilvl="6" w:tplc="DF9AB284">
      <w:numFmt w:val="bullet"/>
      <w:lvlText w:val=""/>
      <w:lvlJc w:val="left"/>
      <w:pPr>
        <w:ind w:left="4680" w:firstLine="0"/>
      </w:pPr>
      <w:rPr>
        <w:rFonts w:ascii="Symbol" w:hAnsi="Symbol"/>
      </w:rPr>
    </w:lvl>
    <w:lvl w:ilvl="7" w:tplc="FF864768">
      <w:numFmt w:val="bullet"/>
      <w:lvlText w:val="o"/>
      <w:lvlJc w:val="left"/>
      <w:pPr>
        <w:ind w:left="5400" w:firstLine="0"/>
      </w:pPr>
      <w:rPr>
        <w:rFonts w:ascii="Courier New" w:hAnsi="Courier New" w:cs="Courier New"/>
      </w:rPr>
    </w:lvl>
    <w:lvl w:ilvl="8" w:tplc="C526B87C">
      <w:numFmt w:val="bullet"/>
      <w:lvlText w:val=""/>
      <w:lvlJc w:val="left"/>
      <w:pPr>
        <w:ind w:left="6120" w:firstLine="0"/>
      </w:pPr>
      <w:rPr>
        <w:rFonts w:ascii="Wingdings" w:eastAsia="Wingdings" w:hAnsi="Wingdings" w:cs="Wingdings"/>
      </w:rPr>
    </w:lvl>
  </w:abstractNum>
  <w:abstractNum w:abstractNumId="90" w15:restartNumberingAfterBreak="0">
    <w:nsid w:val="7B361166"/>
    <w:multiLevelType w:val="hybridMultilevel"/>
    <w:tmpl w:val="72662C16"/>
    <w:name w:val="Numbered list 13"/>
    <w:lvl w:ilvl="0" w:tplc="CA221DCE">
      <w:start w:val="1"/>
      <w:numFmt w:val="lowerLetter"/>
      <w:lvlText w:val="%1)"/>
      <w:lvlJc w:val="left"/>
      <w:pPr>
        <w:ind w:left="360" w:firstLine="0"/>
      </w:pPr>
      <w:rPr>
        <w:b w:val="0"/>
      </w:rPr>
    </w:lvl>
    <w:lvl w:ilvl="1" w:tplc="B4385CD0">
      <w:start w:val="1"/>
      <w:numFmt w:val="lowerLetter"/>
      <w:lvlText w:val="%2."/>
      <w:lvlJc w:val="left"/>
      <w:pPr>
        <w:ind w:left="1080" w:firstLine="0"/>
      </w:pPr>
    </w:lvl>
    <w:lvl w:ilvl="2" w:tplc="16A62B50">
      <w:start w:val="1"/>
      <w:numFmt w:val="lowerRoman"/>
      <w:lvlText w:val="%3."/>
      <w:lvlJc w:val="left"/>
      <w:pPr>
        <w:ind w:left="1980" w:firstLine="0"/>
      </w:pPr>
    </w:lvl>
    <w:lvl w:ilvl="3" w:tplc="0024B4E6">
      <w:start w:val="1"/>
      <w:numFmt w:val="decimal"/>
      <w:lvlText w:val="%4."/>
      <w:lvlJc w:val="left"/>
      <w:pPr>
        <w:ind w:left="2520" w:firstLine="0"/>
      </w:pPr>
    </w:lvl>
    <w:lvl w:ilvl="4" w:tplc="625848A6">
      <w:start w:val="1"/>
      <w:numFmt w:val="lowerLetter"/>
      <w:lvlText w:val="%5."/>
      <w:lvlJc w:val="left"/>
      <w:pPr>
        <w:ind w:left="3240" w:firstLine="0"/>
      </w:pPr>
    </w:lvl>
    <w:lvl w:ilvl="5" w:tplc="9AC04726">
      <w:start w:val="1"/>
      <w:numFmt w:val="lowerRoman"/>
      <w:lvlText w:val="%6."/>
      <w:lvlJc w:val="left"/>
      <w:pPr>
        <w:ind w:left="4140" w:firstLine="0"/>
      </w:pPr>
    </w:lvl>
    <w:lvl w:ilvl="6" w:tplc="E01E7C20">
      <w:start w:val="1"/>
      <w:numFmt w:val="decimal"/>
      <w:lvlText w:val="%7."/>
      <w:lvlJc w:val="left"/>
      <w:pPr>
        <w:ind w:left="4680" w:firstLine="0"/>
      </w:pPr>
    </w:lvl>
    <w:lvl w:ilvl="7" w:tplc="573AA472">
      <w:start w:val="1"/>
      <w:numFmt w:val="lowerLetter"/>
      <w:lvlText w:val="%8."/>
      <w:lvlJc w:val="left"/>
      <w:pPr>
        <w:ind w:left="5400" w:firstLine="0"/>
      </w:pPr>
    </w:lvl>
    <w:lvl w:ilvl="8" w:tplc="39E0B70E">
      <w:start w:val="1"/>
      <w:numFmt w:val="lowerRoman"/>
      <w:lvlText w:val="%9."/>
      <w:lvlJc w:val="left"/>
      <w:pPr>
        <w:ind w:left="6300" w:firstLine="0"/>
      </w:pPr>
    </w:lvl>
  </w:abstractNum>
  <w:abstractNum w:abstractNumId="91" w15:restartNumberingAfterBreak="0">
    <w:nsid w:val="7BBB7983"/>
    <w:multiLevelType w:val="hybridMultilevel"/>
    <w:tmpl w:val="BC5239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BE308E7"/>
    <w:multiLevelType w:val="hybridMultilevel"/>
    <w:tmpl w:val="829C36EC"/>
    <w:name w:val="Numbered list 17"/>
    <w:lvl w:ilvl="0" w:tplc="8086F730">
      <w:numFmt w:val="bullet"/>
      <w:lvlText w:val=""/>
      <w:lvlJc w:val="left"/>
      <w:pPr>
        <w:ind w:left="360" w:firstLine="0"/>
      </w:pPr>
      <w:rPr>
        <w:rFonts w:ascii="Wingdings" w:hAnsi="Wingdings"/>
        <w:color w:val="365F91"/>
      </w:rPr>
    </w:lvl>
    <w:lvl w:ilvl="1" w:tplc="A0462812">
      <w:numFmt w:val="bullet"/>
      <w:lvlText w:val="o"/>
      <w:lvlJc w:val="left"/>
      <w:pPr>
        <w:ind w:left="1080" w:firstLine="0"/>
      </w:pPr>
      <w:rPr>
        <w:rFonts w:ascii="Courier New" w:hAnsi="Courier New" w:cs="Courier New"/>
      </w:rPr>
    </w:lvl>
    <w:lvl w:ilvl="2" w:tplc="9A460020">
      <w:numFmt w:val="bullet"/>
      <w:lvlText w:val=""/>
      <w:lvlJc w:val="left"/>
      <w:pPr>
        <w:ind w:left="1800" w:firstLine="0"/>
      </w:pPr>
      <w:rPr>
        <w:rFonts w:ascii="Wingdings" w:eastAsia="Wingdings" w:hAnsi="Wingdings" w:cs="Wingdings"/>
      </w:rPr>
    </w:lvl>
    <w:lvl w:ilvl="3" w:tplc="4488829C">
      <w:numFmt w:val="bullet"/>
      <w:lvlText w:val=""/>
      <w:lvlJc w:val="left"/>
      <w:pPr>
        <w:ind w:left="2520" w:firstLine="0"/>
      </w:pPr>
      <w:rPr>
        <w:rFonts w:ascii="Symbol" w:hAnsi="Symbol"/>
      </w:rPr>
    </w:lvl>
    <w:lvl w:ilvl="4" w:tplc="319CB3C4">
      <w:numFmt w:val="bullet"/>
      <w:lvlText w:val="o"/>
      <w:lvlJc w:val="left"/>
      <w:pPr>
        <w:ind w:left="3240" w:firstLine="0"/>
      </w:pPr>
      <w:rPr>
        <w:rFonts w:ascii="Courier New" w:hAnsi="Courier New" w:cs="Courier New"/>
      </w:rPr>
    </w:lvl>
    <w:lvl w:ilvl="5" w:tplc="E7345C24">
      <w:numFmt w:val="bullet"/>
      <w:lvlText w:val=""/>
      <w:lvlJc w:val="left"/>
      <w:pPr>
        <w:ind w:left="3960" w:firstLine="0"/>
      </w:pPr>
      <w:rPr>
        <w:rFonts w:ascii="Wingdings" w:eastAsia="Wingdings" w:hAnsi="Wingdings" w:cs="Wingdings"/>
      </w:rPr>
    </w:lvl>
    <w:lvl w:ilvl="6" w:tplc="350C76BE">
      <w:numFmt w:val="bullet"/>
      <w:lvlText w:val=""/>
      <w:lvlJc w:val="left"/>
      <w:pPr>
        <w:ind w:left="4680" w:firstLine="0"/>
      </w:pPr>
      <w:rPr>
        <w:rFonts w:ascii="Symbol" w:hAnsi="Symbol"/>
      </w:rPr>
    </w:lvl>
    <w:lvl w:ilvl="7" w:tplc="F7CE4EE0">
      <w:numFmt w:val="bullet"/>
      <w:lvlText w:val="o"/>
      <w:lvlJc w:val="left"/>
      <w:pPr>
        <w:ind w:left="5400" w:firstLine="0"/>
      </w:pPr>
      <w:rPr>
        <w:rFonts w:ascii="Courier New" w:hAnsi="Courier New" w:cs="Courier New"/>
      </w:rPr>
    </w:lvl>
    <w:lvl w:ilvl="8" w:tplc="80886728">
      <w:numFmt w:val="bullet"/>
      <w:lvlText w:val=""/>
      <w:lvlJc w:val="left"/>
      <w:pPr>
        <w:ind w:left="6120" w:firstLine="0"/>
      </w:pPr>
      <w:rPr>
        <w:rFonts w:ascii="Wingdings" w:eastAsia="Wingdings" w:hAnsi="Wingdings" w:cs="Wingdings"/>
      </w:rPr>
    </w:lvl>
  </w:abstractNum>
  <w:abstractNum w:abstractNumId="93" w15:restartNumberingAfterBreak="0">
    <w:nsid w:val="7F164829"/>
    <w:multiLevelType w:val="hybridMultilevel"/>
    <w:tmpl w:val="1EB09D9E"/>
    <w:name w:val="Numbered list 40"/>
    <w:lvl w:ilvl="0" w:tplc="36D0384C">
      <w:numFmt w:val="bullet"/>
      <w:lvlText w:val=""/>
      <w:lvlJc w:val="left"/>
      <w:pPr>
        <w:ind w:left="360" w:firstLine="0"/>
      </w:pPr>
      <w:rPr>
        <w:rFonts w:ascii="Wingdings" w:hAnsi="Wingdings"/>
        <w:color w:val="002060"/>
      </w:rPr>
    </w:lvl>
    <w:lvl w:ilvl="1" w:tplc="3864E33E">
      <w:numFmt w:val="bullet"/>
      <w:lvlText w:val="o"/>
      <w:lvlJc w:val="left"/>
      <w:pPr>
        <w:ind w:left="1080" w:firstLine="0"/>
      </w:pPr>
      <w:rPr>
        <w:rFonts w:ascii="Courier New" w:hAnsi="Courier New" w:cs="Courier New"/>
      </w:rPr>
    </w:lvl>
    <w:lvl w:ilvl="2" w:tplc="6D688934">
      <w:numFmt w:val="bullet"/>
      <w:lvlText w:val=""/>
      <w:lvlJc w:val="left"/>
      <w:pPr>
        <w:ind w:left="1800" w:firstLine="0"/>
      </w:pPr>
      <w:rPr>
        <w:rFonts w:ascii="Wingdings" w:eastAsia="Wingdings" w:hAnsi="Wingdings" w:cs="Wingdings"/>
      </w:rPr>
    </w:lvl>
    <w:lvl w:ilvl="3" w:tplc="3484F342">
      <w:numFmt w:val="bullet"/>
      <w:lvlText w:val=""/>
      <w:lvlJc w:val="left"/>
      <w:pPr>
        <w:ind w:left="2520" w:firstLine="0"/>
      </w:pPr>
      <w:rPr>
        <w:rFonts w:ascii="Symbol" w:hAnsi="Symbol"/>
      </w:rPr>
    </w:lvl>
    <w:lvl w:ilvl="4" w:tplc="CFEE84E8">
      <w:numFmt w:val="bullet"/>
      <w:lvlText w:val="o"/>
      <w:lvlJc w:val="left"/>
      <w:pPr>
        <w:ind w:left="3240" w:firstLine="0"/>
      </w:pPr>
      <w:rPr>
        <w:rFonts w:ascii="Courier New" w:hAnsi="Courier New" w:cs="Courier New"/>
      </w:rPr>
    </w:lvl>
    <w:lvl w:ilvl="5" w:tplc="17E62A52">
      <w:numFmt w:val="bullet"/>
      <w:lvlText w:val=""/>
      <w:lvlJc w:val="left"/>
      <w:pPr>
        <w:ind w:left="3960" w:firstLine="0"/>
      </w:pPr>
      <w:rPr>
        <w:rFonts w:ascii="Wingdings" w:eastAsia="Wingdings" w:hAnsi="Wingdings" w:cs="Wingdings"/>
      </w:rPr>
    </w:lvl>
    <w:lvl w:ilvl="6" w:tplc="11C8956E">
      <w:numFmt w:val="bullet"/>
      <w:lvlText w:val=""/>
      <w:lvlJc w:val="left"/>
      <w:pPr>
        <w:ind w:left="4680" w:firstLine="0"/>
      </w:pPr>
      <w:rPr>
        <w:rFonts w:ascii="Symbol" w:hAnsi="Symbol"/>
      </w:rPr>
    </w:lvl>
    <w:lvl w:ilvl="7" w:tplc="2C3C47A2">
      <w:numFmt w:val="bullet"/>
      <w:lvlText w:val="o"/>
      <w:lvlJc w:val="left"/>
      <w:pPr>
        <w:ind w:left="5400" w:firstLine="0"/>
      </w:pPr>
      <w:rPr>
        <w:rFonts w:ascii="Courier New" w:hAnsi="Courier New" w:cs="Courier New"/>
      </w:rPr>
    </w:lvl>
    <w:lvl w:ilvl="8" w:tplc="A380D392">
      <w:numFmt w:val="bullet"/>
      <w:lvlText w:val=""/>
      <w:lvlJc w:val="left"/>
      <w:pPr>
        <w:ind w:left="6120" w:firstLine="0"/>
      </w:pPr>
      <w:rPr>
        <w:rFonts w:ascii="Wingdings" w:eastAsia="Wingdings" w:hAnsi="Wingdings" w:cs="Wingdings"/>
      </w:rPr>
    </w:lvl>
  </w:abstractNum>
  <w:abstractNum w:abstractNumId="94" w15:restartNumberingAfterBreak="0">
    <w:nsid w:val="7F886BA5"/>
    <w:multiLevelType w:val="hybridMultilevel"/>
    <w:tmpl w:val="D598AD6C"/>
    <w:name w:val="Numbered list 58"/>
    <w:lvl w:ilvl="0" w:tplc="EC480842">
      <w:start w:val="1"/>
      <w:numFmt w:val="lowerLetter"/>
      <w:lvlText w:val="%1)"/>
      <w:lvlJc w:val="left"/>
      <w:pPr>
        <w:ind w:left="644" w:firstLine="0"/>
      </w:pPr>
    </w:lvl>
    <w:lvl w:ilvl="1" w:tplc="0EFADD0A">
      <w:start w:val="1"/>
      <w:numFmt w:val="lowerLetter"/>
      <w:lvlText w:val="%2."/>
      <w:lvlJc w:val="left"/>
      <w:pPr>
        <w:ind w:left="1364" w:firstLine="0"/>
      </w:pPr>
    </w:lvl>
    <w:lvl w:ilvl="2" w:tplc="6AACBC84">
      <w:start w:val="13"/>
      <w:numFmt w:val="decimal"/>
      <w:lvlText w:val="%3."/>
      <w:lvlJc w:val="left"/>
      <w:pPr>
        <w:ind w:left="2264" w:firstLine="0"/>
      </w:pPr>
    </w:lvl>
    <w:lvl w:ilvl="3" w:tplc="C63A29EA">
      <w:start w:val="1"/>
      <w:numFmt w:val="decimal"/>
      <w:lvlText w:val="%4."/>
      <w:lvlJc w:val="left"/>
      <w:pPr>
        <w:ind w:left="2804" w:firstLine="0"/>
      </w:pPr>
    </w:lvl>
    <w:lvl w:ilvl="4" w:tplc="5B0E92C6">
      <w:start w:val="1"/>
      <w:numFmt w:val="lowerLetter"/>
      <w:lvlText w:val="%5."/>
      <w:lvlJc w:val="left"/>
      <w:pPr>
        <w:ind w:left="3524" w:firstLine="0"/>
      </w:pPr>
    </w:lvl>
    <w:lvl w:ilvl="5" w:tplc="62DC15E8">
      <w:start w:val="1"/>
      <w:numFmt w:val="lowerRoman"/>
      <w:lvlText w:val="%6."/>
      <w:lvlJc w:val="left"/>
      <w:pPr>
        <w:ind w:left="4424" w:firstLine="0"/>
      </w:pPr>
    </w:lvl>
    <w:lvl w:ilvl="6" w:tplc="DC5C47E0">
      <w:start w:val="1"/>
      <w:numFmt w:val="decimal"/>
      <w:lvlText w:val="%7."/>
      <w:lvlJc w:val="left"/>
      <w:pPr>
        <w:ind w:left="4964" w:firstLine="0"/>
      </w:pPr>
    </w:lvl>
    <w:lvl w:ilvl="7" w:tplc="BD3AD60A">
      <w:start w:val="1"/>
      <w:numFmt w:val="lowerLetter"/>
      <w:lvlText w:val="%8."/>
      <w:lvlJc w:val="left"/>
      <w:pPr>
        <w:ind w:left="5684" w:firstLine="0"/>
      </w:pPr>
    </w:lvl>
    <w:lvl w:ilvl="8" w:tplc="CB8C5E26">
      <w:start w:val="1"/>
      <w:numFmt w:val="lowerRoman"/>
      <w:lvlText w:val="%9."/>
      <w:lvlJc w:val="left"/>
      <w:pPr>
        <w:ind w:left="6584" w:firstLine="0"/>
      </w:pPr>
    </w:lvl>
  </w:abstractNum>
  <w:num w:numId="1" w16cid:durableId="1561594400">
    <w:abstractNumId w:val="44"/>
  </w:num>
  <w:num w:numId="2" w16cid:durableId="598101436">
    <w:abstractNumId w:val="2"/>
  </w:num>
  <w:num w:numId="3" w16cid:durableId="2017950605">
    <w:abstractNumId w:val="79"/>
  </w:num>
  <w:num w:numId="4" w16cid:durableId="1951543729">
    <w:abstractNumId w:val="48"/>
  </w:num>
  <w:num w:numId="5" w16cid:durableId="1253121950">
    <w:abstractNumId w:val="62"/>
  </w:num>
  <w:num w:numId="6" w16cid:durableId="1589462780">
    <w:abstractNumId w:val="90"/>
  </w:num>
  <w:num w:numId="7" w16cid:durableId="339621128">
    <w:abstractNumId w:val="33"/>
  </w:num>
  <w:num w:numId="8" w16cid:durableId="405998272">
    <w:abstractNumId w:val="70"/>
  </w:num>
  <w:num w:numId="9" w16cid:durableId="536628314">
    <w:abstractNumId w:val="31"/>
  </w:num>
  <w:num w:numId="10" w16cid:durableId="723985294">
    <w:abstractNumId w:val="51"/>
  </w:num>
  <w:num w:numId="11" w16cid:durableId="265356585">
    <w:abstractNumId w:val="5"/>
  </w:num>
  <w:num w:numId="12" w16cid:durableId="295836813">
    <w:abstractNumId w:val="86"/>
  </w:num>
  <w:num w:numId="13" w16cid:durableId="645625549">
    <w:abstractNumId w:val="24"/>
  </w:num>
  <w:num w:numId="14" w16cid:durableId="445002550">
    <w:abstractNumId w:val="21"/>
  </w:num>
  <w:num w:numId="15" w16cid:durableId="1008362481">
    <w:abstractNumId w:val="9"/>
  </w:num>
  <w:num w:numId="16" w16cid:durableId="1148865649">
    <w:abstractNumId w:val="50"/>
  </w:num>
  <w:num w:numId="17" w16cid:durableId="1944074518">
    <w:abstractNumId w:val="74"/>
  </w:num>
  <w:num w:numId="18" w16cid:durableId="1932085768">
    <w:abstractNumId w:val="0"/>
  </w:num>
  <w:num w:numId="19" w16cid:durableId="532574309">
    <w:abstractNumId w:val="73"/>
  </w:num>
  <w:num w:numId="20" w16cid:durableId="386072655">
    <w:abstractNumId w:val="72"/>
  </w:num>
  <w:num w:numId="21" w16cid:durableId="1555191014">
    <w:abstractNumId w:val="66"/>
  </w:num>
  <w:num w:numId="22" w16cid:durableId="274215603">
    <w:abstractNumId w:val="65"/>
  </w:num>
  <w:num w:numId="23" w16cid:durableId="1512721249">
    <w:abstractNumId w:val="1"/>
  </w:num>
  <w:num w:numId="24" w16cid:durableId="750466960">
    <w:abstractNumId w:val="94"/>
  </w:num>
  <w:num w:numId="25" w16cid:durableId="1650743906">
    <w:abstractNumId w:val="29"/>
  </w:num>
  <w:num w:numId="26" w16cid:durableId="47923638">
    <w:abstractNumId w:val="8"/>
  </w:num>
  <w:num w:numId="27" w16cid:durableId="1258978089">
    <w:abstractNumId w:val="87"/>
  </w:num>
  <w:num w:numId="28" w16cid:durableId="1144587391">
    <w:abstractNumId w:val="61"/>
  </w:num>
  <w:num w:numId="29" w16cid:durableId="2067143588">
    <w:abstractNumId w:val="32"/>
  </w:num>
  <w:num w:numId="30" w16cid:durableId="483009653">
    <w:abstractNumId w:val="80"/>
  </w:num>
  <w:num w:numId="31" w16cid:durableId="1795173067">
    <w:abstractNumId w:val="6"/>
  </w:num>
  <w:num w:numId="32" w16cid:durableId="280846607">
    <w:abstractNumId w:val="25"/>
  </w:num>
  <w:num w:numId="33" w16cid:durableId="1268732623">
    <w:abstractNumId w:val="46"/>
  </w:num>
  <w:num w:numId="34" w16cid:durableId="11500549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64696647">
    <w:abstractNumId w:val="58"/>
  </w:num>
  <w:num w:numId="36" w16cid:durableId="540674659">
    <w:abstractNumId w:val="30"/>
  </w:num>
  <w:num w:numId="37" w16cid:durableId="463622141">
    <w:abstractNumId w:val="16"/>
  </w:num>
  <w:num w:numId="38" w16cid:durableId="1463307131">
    <w:abstractNumId w:val="38"/>
  </w:num>
  <w:num w:numId="39" w16cid:durableId="81682850">
    <w:abstractNumId w:val="41"/>
  </w:num>
  <w:num w:numId="40" w16cid:durableId="1828787538">
    <w:abstractNumId w:val="75"/>
  </w:num>
  <w:num w:numId="41" w16cid:durableId="1708022473">
    <w:abstractNumId w:val="11"/>
  </w:num>
  <w:num w:numId="42" w16cid:durableId="807473199">
    <w:abstractNumId w:val="52"/>
  </w:num>
  <w:num w:numId="43" w16cid:durableId="1980762047">
    <w:abstractNumId w:val="7"/>
  </w:num>
  <w:num w:numId="44" w16cid:durableId="223680022">
    <w:abstractNumId w:val="64"/>
  </w:num>
  <w:num w:numId="45" w16cid:durableId="1424036205">
    <w:abstractNumId w:val="60"/>
  </w:num>
  <w:num w:numId="46" w16cid:durableId="2059426146">
    <w:abstractNumId w:val="91"/>
  </w:num>
  <w:num w:numId="47" w16cid:durableId="2057584180">
    <w:abstractNumId w:val="3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283"/>
  <w:drawingGridVerticalSpacing w:val="283"/>
  <w:characterSpacingControl w:val="doNotCompress"/>
  <w:hdrShapeDefaults>
    <o:shapedefaults v:ext="edit" spidmax="2051"/>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56F"/>
    <w:rsid w:val="00000E79"/>
    <w:rsid w:val="00002B10"/>
    <w:rsid w:val="00003370"/>
    <w:rsid w:val="000075B1"/>
    <w:rsid w:val="00010D6B"/>
    <w:rsid w:val="00016D6F"/>
    <w:rsid w:val="00020D3C"/>
    <w:rsid w:val="00032E01"/>
    <w:rsid w:val="00034DBB"/>
    <w:rsid w:val="0003573C"/>
    <w:rsid w:val="00035E7A"/>
    <w:rsid w:val="000367CE"/>
    <w:rsid w:val="000405F3"/>
    <w:rsid w:val="000426AB"/>
    <w:rsid w:val="000434FF"/>
    <w:rsid w:val="000445BD"/>
    <w:rsid w:val="00045FE9"/>
    <w:rsid w:val="000525A4"/>
    <w:rsid w:val="00053F7C"/>
    <w:rsid w:val="00056CD9"/>
    <w:rsid w:val="00057C78"/>
    <w:rsid w:val="00062F2E"/>
    <w:rsid w:val="00063579"/>
    <w:rsid w:val="0006385A"/>
    <w:rsid w:val="00063E82"/>
    <w:rsid w:val="00070DE9"/>
    <w:rsid w:val="0008084E"/>
    <w:rsid w:val="000847F2"/>
    <w:rsid w:val="00085304"/>
    <w:rsid w:val="0008569C"/>
    <w:rsid w:val="00091B12"/>
    <w:rsid w:val="00093CC5"/>
    <w:rsid w:val="000A4588"/>
    <w:rsid w:val="000A4F7A"/>
    <w:rsid w:val="000A74E9"/>
    <w:rsid w:val="000B72C4"/>
    <w:rsid w:val="000C551A"/>
    <w:rsid w:val="000C5AAA"/>
    <w:rsid w:val="000C5F81"/>
    <w:rsid w:val="000D0F4E"/>
    <w:rsid w:val="000D3334"/>
    <w:rsid w:val="000E44AE"/>
    <w:rsid w:val="000E7A07"/>
    <w:rsid w:val="000F4750"/>
    <w:rsid w:val="000F4E5E"/>
    <w:rsid w:val="000F772B"/>
    <w:rsid w:val="0010060C"/>
    <w:rsid w:val="0010783B"/>
    <w:rsid w:val="00116862"/>
    <w:rsid w:val="0011738D"/>
    <w:rsid w:val="00120EFB"/>
    <w:rsid w:val="00121F3C"/>
    <w:rsid w:val="00127B1E"/>
    <w:rsid w:val="00135002"/>
    <w:rsid w:val="0013546A"/>
    <w:rsid w:val="00135E7B"/>
    <w:rsid w:val="00140C2F"/>
    <w:rsid w:val="00141849"/>
    <w:rsid w:val="00151978"/>
    <w:rsid w:val="001532D5"/>
    <w:rsid w:val="00153B33"/>
    <w:rsid w:val="001633FE"/>
    <w:rsid w:val="00165BA8"/>
    <w:rsid w:val="00173027"/>
    <w:rsid w:val="001800D9"/>
    <w:rsid w:val="0018153A"/>
    <w:rsid w:val="001827F1"/>
    <w:rsid w:val="0018398C"/>
    <w:rsid w:val="00197FA3"/>
    <w:rsid w:val="001A0805"/>
    <w:rsid w:val="001A1C62"/>
    <w:rsid w:val="001A30A7"/>
    <w:rsid w:val="001A33EB"/>
    <w:rsid w:val="001A445D"/>
    <w:rsid w:val="001A5900"/>
    <w:rsid w:val="001A705D"/>
    <w:rsid w:val="001B2C2A"/>
    <w:rsid w:val="001B74CF"/>
    <w:rsid w:val="001C00BE"/>
    <w:rsid w:val="001C518E"/>
    <w:rsid w:val="001C5405"/>
    <w:rsid w:val="001C6DBB"/>
    <w:rsid w:val="001D0FDD"/>
    <w:rsid w:val="001D4AE9"/>
    <w:rsid w:val="001E39AD"/>
    <w:rsid w:val="001E51E3"/>
    <w:rsid w:val="001E5CE6"/>
    <w:rsid w:val="001E6112"/>
    <w:rsid w:val="001F3027"/>
    <w:rsid w:val="001F55B0"/>
    <w:rsid w:val="001F765E"/>
    <w:rsid w:val="00201E5F"/>
    <w:rsid w:val="00204322"/>
    <w:rsid w:val="00205CA1"/>
    <w:rsid w:val="00207C94"/>
    <w:rsid w:val="00213BD1"/>
    <w:rsid w:val="002219EC"/>
    <w:rsid w:val="00222EDD"/>
    <w:rsid w:val="00227793"/>
    <w:rsid w:val="0023013E"/>
    <w:rsid w:val="00230D38"/>
    <w:rsid w:val="00231475"/>
    <w:rsid w:val="0023197D"/>
    <w:rsid w:val="00235AE4"/>
    <w:rsid w:val="00236A26"/>
    <w:rsid w:val="00241279"/>
    <w:rsid w:val="00241680"/>
    <w:rsid w:val="002440AC"/>
    <w:rsid w:val="00245280"/>
    <w:rsid w:val="00250695"/>
    <w:rsid w:val="002549D7"/>
    <w:rsid w:val="00255900"/>
    <w:rsid w:val="00256E3C"/>
    <w:rsid w:val="00263330"/>
    <w:rsid w:val="002657FA"/>
    <w:rsid w:val="0027037E"/>
    <w:rsid w:val="00274ACF"/>
    <w:rsid w:val="00275584"/>
    <w:rsid w:val="002827FD"/>
    <w:rsid w:val="00283A14"/>
    <w:rsid w:val="00283B05"/>
    <w:rsid w:val="00297C3A"/>
    <w:rsid w:val="002A67EB"/>
    <w:rsid w:val="002B45BC"/>
    <w:rsid w:val="002B4A62"/>
    <w:rsid w:val="002B6C49"/>
    <w:rsid w:val="002B75F0"/>
    <w:rsid w:val="002C4916"/>
    <w:rsid w:val="002D784A"/>
    <w:rsid w:val="002E0400"/>
    <w:rsid w:val="002E0453"/>
    <w:rsid w:val="002E1D11"/>
    <w:rsid w:val="002E61E5"/>
    <w:rsid w:val="002F19D0"/>
    <w:rsid w:val="002F412A"/>
    <w:rsid w:val="002F58E3"/>
    <w:rsid w:val="002F77B8"/>
    <w:rsid w:val="00302475"/>
    <w:rsid w:val="003069C3"/>
    <w:rsid w:val="003104D7"/>
    <w:rsid w:val="00311983"/>
    <w:rsid w:val="00311D78"/>
    <w:rsid w:val="00313E97"/>
    <w:rsid w:val="00315B9E"/>
    <w:rsid w:val="00316141"/>
    <w:rsid w:val="0032042C"/>
    <w:rsid w:val="003256DD"/>
    <w:rsid w:val="00326236"/>
    <w:rsid w:val="0032639D"/>
    <w:rsid w:val="00332C7E"/>
    <w:rsid w:val="003330B4"/>
    <w:rsid w:val="00343FCB"/>
    <w:rsid w:val="003450B6"/>
    <w:rsid w:val="00346E99"/>
    <w:rsid w:val="00350411"/>
    <w:rsid w:val="00352C47"/>
    <w:rsid w:val="00363583"/>
    <w:rsid w:val="00363D2F"/>
    <w:rsid w:val="0037584D"/>
    <w:rsid w:val="00376871"/>
    <w:rsid w:val="00381559"/>
    <w:rsid w:val="00391D59"/>
    <w:rsid w:val="00393262"/>
    <w:rsid w:val="00395558"/>
    <w:rsid w:val="003B2F58"/>
    <w:rsid w:val="003B4E73"/>
    <w:rsid w:val="003B6A7A"/>
    <w:rsid w:val="003C07FE"/>
    <w:rsid w:val="003C1142"/>
    <w:rsid w:val="003C3F59"/>
    <w:rsid w:val="003D1909"/>
    <w:rsid w:val="003D331A"/>
    <w:rsid w:val="003D3D23"/>
    <w:rsid w:val="003D6F28"/>
    <w:rsid w:val="003D75D0"/>
    <w:rsid w:val="003E1BA0"/>
    <w:rsid w:val="003E23F2"/>
    <w:rsid w:val="003E7E04"/>
    <w:rsid w:val="003F3FD6"/>
    <w:rsid w:val="003F7CDB"/>
    <w:rsid w:val="0040180C"/>
    <w:rsid w:val="0041309E"/>
    <w:rsid w:val="004179AB"/>
    <w:rsid w:val="00420474"/>
    <w:rsid w:val="00422F50"/>
    <w:rsid w:val="0042791E"/>
    <w:rsid w:val="004341F7"/>
    <w:rsid w:val="00437CFE"/>
    <w:rsid w:val="00444162"/>
    <w:rsid w:val="00445DB2"/>
    <w:rsid w:val="0045229D"/>
    <w:rsid w:val="004558B7"/>
    <w:rsid w:val="00456FF4"/>
    <w:rsid w:val="00461474"/>
    <w:rsid w:val="004650EB"/>
    <w:rsid w:val="00465A19"/>
    <w:rsid w:val="00467769"/>
    <w:rsid w:val="004705EE"/>
    <w:rsid w:val="004744DC"/>
    <w:rsid w:val="00476C83"/>
    <w:rsid w:val="00476F1B"/>
    <w:rsid w:val="004808CA"/>
    <w:rsid w:val="00482547"/>
    <w:rsid w:val="00482B4E"/>
    <w:rsid w:val="00483800"/>
    <w:rsid w:val="00483F5F"/>
    <w:rsid w:val="00484259"/>
    <w:rsid w:val="00484B0A"/>
    <w:rsid w:val="0049404B"/>
    <w:rsid w:val="004963F3"/>
    <w:rsid w:val="004A46BC"/>
    <w:rsid w:val="004A4788"/>
    <w:rsid w:val="004A6211"/>
    <w:rsid w:val="004A6863"/>
    <w:rsid w:val="004B065C"/>
    <w:rsid w:val="004B3799"/>
    <w:rsid w:val="004B59E3"/>
    <w:rsid w:val="004B5C9A"/>
    <w:rsid w:val="004C0552"/>
    <w:rsid w:val="004C144E"/>
    <w:rsid w:val="004C1738"/>
    <w:rsid w:val="004C7967"/>
    <w:rsid w:val="004D0F87"/>
    <w:rsid w:val="004D5C78"/>
    <w:rsid w:val="004D6D25"/>
    <w:rsid w:val="004E07E0"/>
    <w:rsid w:val="004E6958"/>
    <w:rsid w:val="004E7E3B"/>
    <w:rsid w:val="004F0C71"/>
    <w:rsid w:val="004F1892"/>
    <w:rsid w:val="004F196D"/>
    <w:rsid w:val="004F417E"/>
    <w:rsid w:val="004F42E6"/>
    <w:rsid w:val="00503F91"/>
    <w:rsid w:val="00511866"/>
    <w:rsid w:val="005119CC"/>
    <w:rsid w:val="0051531D"/>
    <w:rsid w:val="00520885"/>
    <w:rsid w:val="00525ABA"/>
    <w:rsid w:val="00536E44"/>
    <w:rsid w:val="005455A0"/>
    <w:rsid w:val="0055496F"/>
    <w:rsid w:val="0055508A"/>
    <w:rsid w:val="0055576C"/>
    <w:rsid w:val="00560712"/>
    <w:rsid w:val="00561EE0"/>
    <w:rsid w:val="00566A81"/>
    <w:rsid w:val="00567332"/>
    <w:rsid w:val="00580B0D"/>
    <w:rsid w:val="00581657"/>
    <w:rsid w:val="0058173D"/>
    <w:rsid w:val="00585F5B"/>
    <w:rsid w:val="00591F9B"/>
    <w:rsid w:val="00593BA4"/>
    <w:rsid w:val="005A15D1"/>
    <w:rsid w:val="005A1912"/>
    <w:rsid w:val="005A1E14"/>
    <w:rsid w:val="005A507B"/>
    <w:rsid w:val="005A5F9C"/>
    <w:rsid w:val="005B01AC"/>
    <w:rsid w:val="005B799E"/>
    <w:rsid w:val="005C238F"/>
    <w:rsid w:val="005D3BAE"/>
    <w:rsid w:val="005D706F"/>
    <w:rsid w:val="005E0A4F"/>
    <w:rsid w:val="005E2D9D"/>
    <w:rsid w:val="005E78D3"/>
    <w:rsid w:val="005F101D"/>
    <w:rsid w:val="005F1CEA"/>
    <w:rsid w:val="005F5199"/>
    <w:rsid w:val="006012BD"/>
    <w:rsid w:val="0060348F"/>
    <w:rsid w:val="006115B9"/>
    <w:rsid w:val="006149BD"/>
    <w:rsid w:val="006155D5"/>
    <w:rsid w:val="00616A7A"/>
    <w:rsid w:val="00617FCE"/>
    <w:rsid w:val="00620271"/>
    <w:rsid w:val="00620AAE"/>
    <w:rsid w:val="00621964"/>
    <w:rsid w:val="0062221A"/>
    <w:rsid w:val="00622669"/>
    <w:rsid w:val="0063308E"/>
    <w:rsid w:val="00634951"/>
    <w:rsid w:val="0063711A"/>
    <w:rsid w:val="00642644"/>
    <w:rsid w:val="00655D91"/>
    <w:rsid w:val="00656EF6"/>
    <w:rsid w:val="006629F3"/>
    <w:rsid w:val="00667C07"/>
    <w:rsid w:val="0067113D"/>
    <w:rsid w:val="006715BF"/>
    <w:rsid w:val="00671A24"/>
    <w:rsid w:val="006750B4"/>
    <w:rsid w:val="0068245F"/>
    <w:rsid w:val="006835AE"/>
    <w:rsid w:val="00697FD9"/>
    <w:rsid w:val="006A00E6"/>
    <w:rsid w:val="006A1178"/>
    <w:rsid w:val="006A2517"/>
    <w:rsid w:val="006A2640"/>
    <w:rsid w:val="006A3BE6"/>
    <w:rsid w:val="006A4012"/>
    <w:rsid w:val="006A71A4"/>
    <w:rsid w:val="006B002F"/>
    <w:rsid w:val="006B0215"/>
    <w:rsid w:val="006B149A"/>
    <w:rsid w:val="006B14E7"/>
    <w:rsid w:val="006B28A1"/>
    <w:rsid w:val="006B31DF"/>
    <w:rsid w:val="006B5B96"/>
    <w:rsid w:val="006B79FB"/>
    <w:rsid w:val="006B7DD7"/>
    <w:rsid w:val="006C6D50"/>
    <w:rsid w:val="006C7399"/>
    <w:rsid w:val="006D2FF1"/>
    <w:rsid w:val="006D4CB2"/>
    <w:rsid w:val="006D5B6C"/>
    <w:rsid w:val="006E2782"/>
    <w:rsid w:val="006F5773"/>
    <w:rsid w:val="00704486"/>
    <w:rsid w:val="00707BA5"/>
    <w:rsid w:val="00707E98"/>
    <w:rsid w:val="0071055E"/>
    <w:rsid w:val="00713D31"/>
    <w:rsid w:val="00714C78"/>
    <w:rsid w:val="00715021"/>
    <w:rsid w:val="00721AAA"/>
    <w:rsid w:val="00725A45"/>
    <w:rsid w:val="00725B67"/>
    <w:rsid w:val="007333E0"/>
    <w:rsid w:val="0073425D"/>
    <w:rsid w:val="00737E07"/>
    <w:rsid w:val="0074032B"/>
    <w:rsid w:val="00745724"/>
    <w:rsid w:val="0075035E"/>
    <w:rsid w:val="00756D0F"/>
    <w:rsid w:val="0077307C"/>
    <w:rsid w:val="007778A6"/>
    <w:rsid w:val="00791D53"/>
    <w:rsid w:val="00792ABB"/>
    <w:rsid w:val="00797781"/>
    <w:rsid w:val="00797B32"/>
    <w:rsid w:val="007A32CA"/>
    <w:rsid w:val="007B3E02"/>
    <w:rsid w:val="007B5936"/>
    <w:rsid w:val="007C16D3"/>
    <w:rsid w:val="007C7AE9"/>
    <w:rsid w:val="007C7B38"/>
    <w:rsid w:val="007D23F3"/>
    <w:rsid w:val="007D34E6"/>
    <w:rsid w:val="007E09E3"/>
    <w:rsid w:val="007E1153"/>
    <w:rsid w:val="007E3739"/>
    <w:rsid w:val="007F0822"/>
    <w:rsid w:val="007F09CD"/>
    <w:rsid w:val="00802362"/>
    <w:rsid w:val="00807A46"/>
    <w:rsid w:val="00810BFE"/>
    <w:rsid w:val="008118C5"/>
    <w:rsid w:val="0081288F"/>
    <w:rsid w:val="0081307E"/>
    <w:rsid w:val="00813295"/>
    <w:rsid w:val="0082138F"/>
    <w:rsid w:val="00827951"/>
    <w:rsid w:val="00830567"/>
    <w:rsid w:val="00830EEE"/>
    <w:rsid w:val="00833A65"/>
    <w:rsid w:val="00840DF1"/>
    <w:rsid w:val="0084547A"/>
    <w:rsid w:val="008515B1"/>
    <w:rsid w:val="00852FE6"/>
    <w:rsid w:val="00854430"/>
    <w:rsid w:val="0085546D"/>
    <w:rsid w:val="00857BD9"/>
    <w:rsid w:val="00867548"/>
    <w:rsid w:val="008768A7"/>
    <w:rsid w:val="0088387C"/>
    <w:rsid w:val="008934B6"/>
    <w:rsid w:val="008A2AEA"/>
    <w:rsid w:val="008B468F"/>
    <w:rsid w:val="008B49A3"/>
    <w:rsid w:val="008C1509"/>
    <w:rsid w:val="008C27BC"/>
    <w:rsid w:val="008C5A92"/>
    <w:rsid w:val="008D139A"/>
    <w:rsid w:val="008D1DDB"/>
    <w:rsid w:val="008D5145"/>
    <w:rsid w:val="008D766E"/>
    <w:rsid w:val="008E6956"/>
    <w:rsid w:val="008E75D3"/>
    <w:rsid w:val="008F1517"/>
    <w:rsid w:val="008F1D95"/>
    <w:rsid w:val="008F554A"/>
    <w:rsid w:val="008F5E43"/>
    <w:rsid w:val="008F64AD"/>
    <w:rsid w:val="008F6A4A"/>
    <w:rsid w:val="00900230"/>
    <w:rsid w:val="00901A31"/>
    <w:rsid w:val="00902775"/>
    <w:rsid w:val="00906225"/>
    <w:rsid w:val="0090639B"/>
    <w:rsid w:val="009109D9"/>
    <w:rsid w:val="0091157A"/>
    <w:rsid w:val="009119CE"/>
    <w:rsid w:val="009127A7"/>
    <w:rsid w:val="00922D07"/>
    <w:rsid w:val="009243D1"/>
    <w:rsid w:val="00930075"/>
    <w:rsid w:val="009301E4"/>
    <w:rsid w:val="00931813"/>
    <w:rsid w:val="00937501"/>
    <w:rsid w:val="0094105B"/>
    <w:rsid w:val="00942256"/>
    <w:rsid w:val="00942C46"/>
    <w:rsid w:val="009459F8"/>
    <w:rsid w:val="00956460"/>
    <w:rsid w:val="00956E61"/>
    <w:rsid w:val="009601BF"/>
    <w:rsid w:val="00964B95"/>
    <w:rsid w:val="009665F0"/>
    <w:rsid w:val="00972769"/>
    <w:rsid w:val="0097432A"/>
    <w:rsid w:val="00981ECE"/>
    <w:rsid w:val="009858EC"/>
    <w:rsid w:val="00985A4D"/>
    <w:rsid w:val="00991963"/>
    <w:rsid w:val="00994481"/>
    <w:rsid w:val="00994578"/>
    <w:rsid w:val="009960A6"/>
    <w:rsid w:val="009973C3"/>
    <w:rsid w:val="009A0E89"/>
    <w:rsid w:val="009A400C"/>
    <w:rsid w:val="009A6136"/>
    <w:rsid w:val="009B2413"/>
    <w:rsid w:val="009B40B4"/>
    <w:rsid w:val="009C0D9E"/>
    <w:rsid w:val="009C285D"/>
    <w:rsid w:val="009C5C2B"/>
    <w:rsid w:val="009C792C"/>
    <w:rsid w:val="009C7FA8"/>
    <w:rsid w:val="009D7671"/>
    <w:rsid w:val="009D77D5"/>
    <w:rsid w:val="009D7DE3"/>
    <w:rsid w:val="009E1CDB"/>
    <w:rsid w:val="009E2063"/>
    <w:rsid w:val="009E22B3"/>
    <w:rsid w:val="009E7014"/>
    <w:rsid w:val="009F0A54"/>
    <w:rsid w:val="009F41FB"/>
    <w:rsid w:val="009F68EB"/>
    <w:rsid w:val="00A012DD"/>
    <w:rsid w:val="00A01B4C"/>
    <w:rsid w:val="00A02E43"/>
    <w:rsid w:val="00A04924"/>
    <w:rsid w:val="00A06778"/>
    <w:rsid w:val="00A13527"/>
    <w:rsid w:val="00A166A8"/>
    <w:rsid w:val="00A20467"/>
    <w:rsid w:val="00A302D0"/>
    <w:rsid w:val="00A33F4D"/>
    <w:rsid w:val="00A458E1"/>
    <w:rsid w:val="00A52554"/>
    <w:rsid w:val="00A55172"/>
    <w:rsid w:val="00A56448"/>
    <w:rsid w:val="00A61776"/>
    <w:rsid w:val="00A63136"/>
    <w:rsid w:val="00A64856"/>
    <w:rsid w:val="00A7182A"/>
    <w:rsid w:val="00A71991"/>
    <w:rsid w:val="00A80386"/>
    <w:rsid w:val="00A808FA"/>
    <w:rsid w:val="00A83D32"/>
    <w:rsid w:val="00A8756A"/>
    <w:rsid w:val="00A96772"/>
    <w:rsid w:val="00A96A22"/>
    <w:rsid w:val="00A975CC"/>
    <w:rsid w:val="00AA5DE8"/>
    <w:rsid w:val="00AB047B"/>
    <w:rsid w:val="00AB163B"/>
    <w:rsid w:val="00AB77F8"/>
    <w:rsid w:val="00AB7E18"/>
    <w:rsid w:val="00AD0D79"/>
    <w:rsid w:val="00AD67D5"/>
    <w:rsid w:val="00AE3C51"/>
    <w:rsid w:val="00AE462D"/>
    <w:rsid w:val="00AF0699"/>
    <w:rsid w:val="00AF0C16"/>
    <w:rsid w:val="00AF2AF0"/>
    <w:rsid w:val="00AF2FAB"/>
    <w:rsid w:val="00AF3647"/>
    <w:rsid w:val="00AF4033"/>
    <w:rsid w:val="00AF645C"/>
    <w:rsid w:val="00AF7B98"/>
    <w:rsid w:val="00B00EBA"/>
    <w:rsid w:val="00B01D17"/>
    <w:rsid w:val="00B0780A"/>
    <w:rsid w:val="00B110B4"/>
    <w:rsid w:val="00B1695F"/>
    <w:rsid w:val="00B20E5D"/>
    <w:rsid w:val="00B223BF"/>
    <w:rsid w:val="00B26F1A"/>
    <w:rsid w:val="00B27D01"/>
    <w:rsid w:val="00B37B63"/>
    <w:rsid w:val="00B434ED"/>
    <w:rsid w:val="00B47400"/>
    <w:rsid w:val="00B63756"/>
    <w:rsid w:val="00B640FF"/>
    <w:rsid w:val="00B645C4"/>
    <w:rsid w:val="00B6527F"/>
    <w:rsid w:val="00B67132"/>
    <w:rsid w:val="00B67486"/>
    <w:rsid w:val="00B70B36"/>
    <w:rsid w:val="00B75CF0"/>
    <w:rsid w:val="00B812C5"/>
    <w:rsid w:val="00B83BAE"/>
    <w:rsid w:val="00B84E25"/>
    <w:rsid w:val="00B91FF8"/>
    <w:rsid w:val="00B92EA1"/>
    <w:rsid w:val="00B95275"/>
    <w:rsid w:val="00BA0E32"/>
    <w:rsid w:val="00BA11CA"/>
    <w:rsid w:val="00BA26A4"/>
    <w:rsid w:val="00BA4C7F"/>
    <w:rsid w:val="00BB0513"/>
    <w:rsid w:val="00BB0F09"/>
    <w:rsid w:val="00BB1571"/>
    <w:rsid w:val="00BB279A"/>
    <w:rsid w:val="00BB70AC"/>
    <w:rsid w:val="00BC2292"/>
    <w:rsid w:val="00BC356E"/>
    <w:rsid w:val="00BC49CE"/>
    <w:rsid w:val="00BD0090"/>
    <w:rsid w:val="00BD3FDF"/>
    <w:rsid w:val="00BD7332"/>
    <w:rsid w:val="00BE11C0"/>
    <w:rsid w:val="00BE1941"/>
    <w:rsid w:val="00BE1F78"/>
    <w:rsid w:val="00BE38C9"/>
    <w:rsid w:val="00BE678D"/>
    <w:rsid w:val="00BF01AE"/>
    <w:rsid w:val="00BF5B19"/>
    <w:rsid w:val="00BF6128"/>
    <w:rsid w:val="00BF637F"/>
    <w:rsid w:val="00BF664F"/>
    <w:rsid w:val="00C046B1"/>
    <w:rsid w:val="00C10B20"/>
    <w:rsid w:val="00C11B6E"/>
    <w:rsid w:val="00C11D3E"/>
    <w:rsid w:val="00C1257F"/>
    <w:rsid w:val="00C12CEB"/>
    <w:rsid w:val="00C146FF"/>
    <w:rsid w:val="00C17114"/>
    <w:rsid w:val="00C21983"/>
    <w:rsid w:val="00C22206"/>
    <w:rsid w:val="00C23111"/>
    <w:rsid w:val="00C24205"/>
    <w:rsid w:val="00C2468F"/>
    <w:rsid w:val="00C25888"/>
    <w:rsid w:val="00C25B54"/>
    <w:rsid w:val="00C2636B"/>
    <w:rsid w:val="00C26B54"/>
    <w:rsid w:val="00C27C29"/>
    <w:rsid w:val="00C301EC"/>
    <w:rsid w:val="00C3372A"/>
    <w:rsid w:val="00C42E20"/>
    <w:rsid w:val="00C539AE"/>
    <w:rsid w:val="00C54735"/>
    <w:rsid w:val="00C577FD"/>
    <w:rsid w:val="00C65E82"/>
    <w:rsid w:val="00C73AAA"/>
    <w:rsid w:val="00C74198"/>
    <w:rsid w:val="00C77E11"/>
    <w:rsid w:val="00C82848"/>
    <w:rsid w:val="00C853A1"/>
    <w:rsid w:val="00C917D3"/>
    <w:rsid w:val="00C92B19"/>
    <w:rsid w:val="00CA10FC"/>
    <w:rsid w:val="00CA42E6"/>
    <w:rsid w:val="00CA625B"/>
    <w:rsid w:val="00CA65BA"/>
    <w:rsid w:val="00CB0C31"/>
    <w:rsid w:val="00CB2962"/>
    <w:rsid w:val="00CB3779"/>
    <w:rsid w:val="00CC01E4"/>
    <w:rsid w:val="00CC07DF"/>
    <w:rsid w:val="00CC380A"/>
    <w:rsid w:val="00CD0126"/>
    <w:rsid w:val="00CD0FD9"/>
    <w:rsid w:val="00CD241D"/>
    <w:rsid w:val="00CD2B6C"/>
    <w:rsid w:val="00CD401B"/>
    <w:rsid w:val="00CD5F68"/>
    <w:rsid w:val="00CE3B17"/>
    <w:rsid w:val="00CE458D"/>
    <w:rsid w:val="00CF0B89"/>
    <w:rsid w:val="00CF27BF"/>
    <w:rsid w:val="00CF69AF"/>
    <w:rsid w:val="00CF7473"/>
    <w:rsid w:val="00D002B2"/>
    <w:rsid w:val="00D10FEF"/>
    <w:rsid w:val="00D111FF"/>
    <w:rsid w:val="00D126DA"/>
    <w:rsid w:val="00D16168"/>
    <w:rsid w:val="00D176E6"/>
    <w:rsid w:val="00D20893"/>
    <w:rsid w:val="00D31E0D"/>
    <w:rsid w:val="00D3380E"/>
    <w:rsid w:val="00D340AE"/>
    <w:rsid w:val="00D40176"/>
    <w:rsid w:val="00D43D13"/>
    <w:rsid w:val="00D43DAD"/>
    <w:rsid w:val="00D46CF6"/>
    <w:rsid w:val="00D5183A"/>
    <w:rsid w:val="00D559D9"/>
    <w:rsid w:val="00D55A00"/>
    <w:rsid w:val="00D5616C"/>
    <w:rsid w:val="00D5649D"/>
    <w:rsid w:val="00D56D24"/>
    <w:rsid w:val="00D57BC4"/>
    <w:rsid w:val="00D62B3D"/>
    <w:rsid w:val="00D6495D"/>
    <w:rsid w:val="00D65FEE"/>
    <w:rsid w:val="00D67422"/>
    <w:rsid w:val="00D73529"/>
    <w:rsid w:val="00D75DCB"/>
    <w:rsid w:val="00D81295"/>
    <w:rsid w:val="00D81C18"/>
    <w:rsid w:val="00D823D8"/>
    <w:rsid w:val="00D85A3D"/>
    <w:rsid w:val="00D86F0C"/>
    <w:rsid w:val="00D91EDD"/>
    <w:rsid w:val="00D938B2"/>
    <w:rsid w:val="00D95A9E"/>
    <w:rsid w:val="00DA36CD"/>
    <w:rsid w:val="00DA3C67"/>
    <w:rsid w:val="00DB236F"/>
    <w:rsid w:val="00DB4463"/>
    <w:rsid w:val="00DC029B"/>
    <w:rsid w:val="00DC1B18"/>
    <w:rsid w:val="00DC5C95"/>
    <w:rsid w:val="00DC5EC9"/>
    <w:rsid w:val="00DD6102"/>
    <w:rsid w:val="00DD744D"/>
    <w:rsid w:val="00DE5933"/>
    <w:rsid w:val="00DF2194"/>
    <w:rsid w:val="00DF378B"/>
    <w:rsid w:val="00DF62DE"/>
    <w:rsid w:val="00E00709"/>
    <w:rsid w:val="00E03734"/>
    <w:rsid w:val="00E137B0"/>
    <w:rsid w:val="00E15627"/>
    <w:rsid w:val="00E2034F"/>
    <w:rsid w:val="00E237A4"/>
    <w:rsid w:val="00E23E40"/>
    <w:rsid w:val="00E27EC6"/>
    <w:rsid w:val="00E34ED7"/>
    <w:rsid w:val="00E35662"/>
    <w:rsid w:val="00E35A2B"/>
    <w:rsid w:val="00E35BA8"/>
    <w:rsid w:val="00E4014A"/>
    <w:rsid w:val="00E40BBA"/>
    <w:rsid w:val="00E40F65"/>
    <w:rsid w:val="00E4188E"/>
    <w:rsid w:val="00E42FB2"/>
    <w:rsid w:val="00E4496D"/>
    <w:rsid w:val="00E501B1"/>
    <w:rsid w:val="00E50992"/>
    <w:rsid w:val="00E50F8F"/>
    <w:rsid w:val="00E555C7"/>
    <w:rsid w:val="00E62933"/>
    <w:rsid w:val="00E63DAC"/>
    <w:rsid w:val="00E652F1"/>
    <w:rsid w:val="00E66D87"/>
    <w:rsid w:val="00E707D3"/>
    <w:rsid w:val="00E71956"/>
    <w:rsid w:val="00E732B8"/>
    <w:rsid w:val="00E74227"/>
    <w:rsid w:val="00E82E32"/>
    <w:rsid w:val="00E847B8"/>
    <w:rsid w:val="00E90BA1"/>
    <w:rsid w:val="00E95FE6"/>
    <w:rsid w:val="00E96B83"/>
    <w:rsid w:val="00EA084A"/>
    <w:rsid w:val="00EA27A9"/>
    <w:rsid w:val="00EA3490"/>
    <w:rsid w:val="00EB2112"/>
    <w:rsid w:val="00EB2520"/>
    <w:rsid w:val="00EB261B"/>
    <w:rsid w:val="00EB6831"/>
    <w:rsid w:val="00EC1AC5"/>
    <w:rsid w:val="00EC6EAA"/>
    <w:rsid w:val="00ED212C"/>
    <w:rsid w:val="00ED256F"/>
    <w:rsid w:val="00ED2EFD"/>
    <w:rsid w:val="00ED481E"/>
    <w:rsid w:val="00EE4DE2"/>
    <w:rsid w:val="00EF15B4"/>
    <w:rsid w:val="00EF2F0C"/>
    <w:rsid w:val="00EF3194"/>
    <w:rsid w:val="00F0262D"/>
    <w:rsid w:val="00F11AD6"/>
    <w:rsid w:val="00F1444B"/>
    <w:rsid w:val="00F154E9"/>
    <w:rsid w:val="00F209F7"/>
    <w:rsid w:val="00F228F9"/>
    <w:rsid w:val="00F31BD5"/>
    <w:rsid w:val="00F362BE"/>
    <w:rsid w:val="00F4039D"/>
    <w:rsid w:val="00F430D8"/>
    <w:rsid w:val="00F547D8"/>
    <w:rsid w:val="00F57015"/>
    <w:rsid w:val="00F623BF"/>
    <w:rsid w:val="00F649D9"/>
    <w:rsid w:val="00F652DE"/>
    <w:rsid w:val="00F709B8"/>
    <w:rsid w:val="00F7115F"/>
    <w:rsid w:val="00F713AB"/>
    <w:rsid w:val="00F73A86"/>
    <w:rsid w:val="00F75F98"/>
    <w:rsid w:val="00F76230"/>
    <w:rsid w:val="00F800D5"/>
    <w:rsid w:val="00F80FA9"/>
    <w:rsid w:val="00F8126E"/>
    <w:rsid w:val="00F8208C"/>
    <w:rsid w:val="00F82A90"/>
    <w:rsid w:val="00F85DE7"/>
    <w:rsid w:val="00F87544"/>
    <w:rsid w:val="00F93225"/>
    <w:rsid w:val="00F946C9"/>
    <w:rsid w:val="00FA7080"/>
    <w:rsid w:val="00FB4062"/>
    <w:rsid w:val="00FB64A1"/>
    <w:rsid w:val="00FB7175"/>
    <w:rsid w:val="00FB7A3F"/>
    <w:rsid w:val="00FC0F14"/>
    <w:rsid w:val="00FC2E84"/>
    <w:rsid w:val="00FC304C"/>
    <w:rsid w:val="00FC3FC2"/>
    <w:rsid w:val="00FC5EE3"/>
    <w:rsid w:val="00FC67CD"/>
    <w:rsid w:val="00FD14E5"/>
    <w:rsid w:val="00FE30B9"/>
    <w:rsid w:val="00FE5A9C"/>
    <w:rsid w:val="00FE6BE1"/>
    <w:rsid w:val="00FF0BD7"/>
    <w:rsid w:val="00FF23A1"/>
    <w:rsid w:val="00FF57B9"/>
    <w:rsid w:val="00FF5AC4"/>
    <w:rsid w:val="00FF7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D0453F9"/>
  <w15:docId w15:val="{0427E2E0-4A93-4856-93F3-7E18788A9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sz w:val="22"/>
        <w:szCs w:val="22"/>
        <w:lang w:val="ro-RO"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keepLines/>
      <w:spacing w:before="480" w:after="0"/>
      <w:outlineLvl w:val="0"/>
    </w:pPr>
    <w:rPr>
      <w:rFonts w:ascii="Cambria" w:eastAsia="Cambria" w:hAnsi="Cambria"/>
      <w:b/>
      <w:bCs/>
      <w:color w:val="365F91"/>
      <w:sz w:val="28"/>
      <w:szCs w:val="28"/>
    </w:rPr>
  </w:style>
  <w:style w:type="paragraph" w:styleId="Heading2">
    <w:name w:val="heading 2"/>
    <w:basedOn w:val="Normal"/>
    <w:next w:val="Normal"/>
    <w:qFormat/>
    <w:pPr>
      <w:keepNext/>
      <w:keepLines/>
      <w:spacing w:before="200" w:after="0"/>
      <w:outlineLvl w:val="1"/>
    </w:pPr>
    <w:rPr>
      <w:rFonts w:ascii="Cambria" w:eastAsia="Cambria" w:hAnsi="Cambria"/>
      <w:b/>
      <w:bCs/>
      <w:color w:val="4F81BD"/>
      <w:sz w:val="26"/>
      <w:szCs w:val="26"/>
    </w:rPr>
  </w:style>
  <w:style w:type="paragraph" w:styleId="Heading3">
    <w:name w:val="heading 3"/>
    <w:basedOn w:val="Normal"/>
    <w:next w:val="Normal"/>
    <w:qFormat/>
    <w:pPr>
      <w:keepNext/>
      <w:keepLines/>
      <w:spacing w:before="200" w:after="0"/>
      <w:outlineLvl w:val="2"/>
    </w:pPr>
    <w:rPr>
      <w:rFonts w:ascii="Cambria" w:eastAsia="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
    <w:basedOn w:val="Normal"/>
    <w:link w:val="ListParagraphChar1"/>
    <w:uiPriority w:val="34"/>
    <w:qFormat/>
    <w:pPr>
      <w:ind w:left="720"/>
      <w:contextualSpacing/>
    </w:pPr>
  </w:style>
  <w:style w:type="paragraph" w:customStyle="1" w:styleId="CommentText1">
    <w:name w:val="Comment Text1"/>
    <w:basedOn w:val="Normal"/>
    <w:qFormat/>
    <w:pPr>
      <w:spacing w:after="0" w:line="240" w:lineRule="auto"/>
    </w:pPr>
    <w:rPr>
      <w:rFonts w:ascii="Times New Roman" w:eastAsia="Times New Roman" w:hAnsi="Times New Roman"/>
      <w:sz w:val="20"/>
      <w:szCs w:val="20"/>
      <w:lang w:val="en-GB"/>
    </w:rPr>
  </w:style>
  <w:style w:type="paragraph" w:customStyle="1" w:styleId="Default">
    <w:name w:val="Default"/>
    <w:uiPriority w:val="99"/>
    <w:qFormat/>
    <w:pPr>
      <w:spacing w:after="0" w:line="240" w:lineRule="auto"/>
    </w:pPr>
    <w:rPr>
      <w:rFonts w:ascii="Arial" w:hAnsi="Arial" w:cs="Arial"/>
      <w:color w:val="000000"/>
      <w:sz w:val="24"/>
      <w:szCs w:val="24"/>
      <w:lang w:val="en-US"/>
    </w:rPr>
  </w:style>
  <w:style w:type="paragraph" w:styleId="BalloonText">
    <w:name w:val="Balloon Text"/>
    <w:basedOn w:val="Normal"/>
    <w:qFormat/>
    <w:pPr>
      <w:spacing w:after="0" w:line="240" w:lineRule="auto"/>
    </w:pPr>
    <w:rPr>
      <w:rFonts w:ascii="Tahoma" w:hAnsi="Tahoma" w:cs="Tahoma"/>
      <w:sz w:val="16"/>
      <w:szCs w:val="16"/>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
    <w:basedOn w:val="Normal"/>
    <w:qFormat/>
    <w:pPr>
      <w:spacing w:after="0" w:line="240" w:lineRule="auto"/>
    </w:pPr>
    <w:rPr>
      <w:rFonts w:eastAsia="Calibri"/>
      <w:sz w:val="20"/>
      <w:szCs w:val="20"/>
      <w:lang w:val="en-US"/>
    </w:rPr>
  </w:style>
  <w:style w:type="paragraph" w:customStyle="1" w:styleId="CommentSubject1">
    <w:name w:val="Comment Subject1"/>
    <w:basedOn w:val="CommentText1"/>
    <w:next w:val="CommentText1"/>
    <w:qFormat/>
    <w:pPr>
      <w:spacing w:after="200"/>
    </w:pPr>
    <w:rPr>
      <w:rFonts w:ascii="Calibri" w:eastAsia="Calibri" w:hAnsi="Calibri"/>
      <w:b/>
      <w:bCs/>
      <w:lang w:val="ro-RO"/>
    </w:rPr>
  </w:style>
  <w:style w:type="paragraph" w:styleId="NormalWeb">
    <w:name w:val="Normal (Web)"/>
    <w:basedOn w:val="Normal"/>
    <w:qFormat/>
    <w:pPr>
      <w:spacing w:before="100" w:beforeAutospacing="1" w:after="100" w:afterAutospacing="1" w:line="240" w:lineRule="auto"/>
    </w:pPr>
    <w:rPr>
      <w:sz w:val="24"/>
      <w:szCs w:val="24"/>
    </w:rPr>
  </w:style>
  <w:style w:type="paragraph" w:customStyle="1" w:styleId="Text1">
    <w:name w:val="Text 1"/>
    <w:basedOn w:val="Normal"/>
    <w:qFormat/>
    <w:pPr>
      <w:spacing w:before="120" w:after="120" w:line="240" w:lineRule="auto"/>
      <w:ind w:left="850"/>
      <w:jc w:val="both"/>
    </w:pPr>
    <w:rPr>
      <w:rFonts w:ascii="Times New Roman" w:eastAsia="Times New Roman" w:hAnsi="Times New Roman"/>
      <w:sz w:val="24"/>
      <w:szCs w:val="24"/>
      <w:lang w:val="en-GB"/>
    </w:rPr>
  </w:style>
  <w:style w:type="paragraph" w:styleId="Header">
    <w:name w:val="header"/>
    <w:basedOn w:val="Normal"/>
    <w:uiPriority w:val="99"/>
    <w:qFormat/>
    <w:pPr>
      <w:tabs>
        <w:tab w:val="center" w:pos="4680"/>
        <w:tab w:val="right" w:pos="9360"/>
      </w:tabs>
      <w:spacing w:after="0" w:line="240" w:lineRule="auto"/>
    </w:pPr>
  </w:style>
  <w:style w:type="paragraph" w:styleId="Footer">
    <w:name w:val="footer"/>
    <w:basedOn w:val="Normal"/>
    <w:qFormat/>
    <w:pPr>
      <w:tabs>
        <w:tab w:val="center" w:pos="4680"/>
        <w:tab w:val="right" w:pos="9360"/>
      </w:tabs>
      <w:spacing w:after="0" w:line="240" w:lineRule="auto"/>
    </w:pPr>
  </w:style>
  <w:style w:type="paragraph" w:styleId="TOCHeading">
    <w:name w:val="TOC Heading"/>
    <w:basedOn w:val="Heading1"/>
    <w:next w:val="Normal"/>
    <w:qFormat/>
    <w:pPr>
      <w:spacing w:before="240" w:line="259" w:lineRule="auto"/>
      <w:outlineLvl w:val="9"/>
    </w:pPr>
    <w:rPr>
      <w:b w:val="0"/>
      <w:bCs w:val="0"/>
      <w:sz w:val="32"/>
      <w:szCs w:val="32"/>
      <w:lang w:val="en-US"/>
    </w:rPr>
  </w:style>
  <w:style w:type="paragraph" w:styleId="TOC1">
    <w:name w:val="toc 1"/>
    <w:basedOn w:val="Normal"/>
    <w:next w:val="Normal"/>
    <w:uiPriority w:val="39"/>
    <w:qFormat/>
    <w:pPr>
      <w:spacing w:after="100"/>
    </w:pPr>
  </w:style>
  <w:style w:type="paragraph" w:styleId="TOC2">
    <w:name w:val="toc 2"/>
    <w:basedOn w:val="Normal"/>
    <w:next w:val="Normal"/>
    <w:uiPriority w:val="39"/>
    <w:qFormat/>
    <w:pPr>
      <w:spacing w:after="100"/>
      <w:ind w:left="220"/>
    </w:pPr>
  </w:style>
  <w:style w:type="paragraph" w:styleId="TOC3">
    <w:name w:val="toc 3"/>
    <w:basedOn w:val="Normal"/>
    <w:next w:val="Normal"/>
    <w:uiPriority w:val="39"/>
    <w:qFormat/>
    <w:pPr>
      <w:spacing w:after="100"/>
      <w:ind w:left="440"/>
    </w:pPr>
  </w:style>
  <w:style w:type="paragraph" w:styleId="NoSpacing">
    <w:name w:val="No Spacing"/>
    <w:uiPriority w:val="1"/>
    <w:qFormat/>
    <w:pPr>
      <w:spacing w:after="0" w:line="240" w:lineRule="auto"/>
    </w:pPr>
    <w:rPr>
      <w:rFonts w:eastAsia="Calibri"/>
      <w:lang w:val="en-US" w:eastAsia="ja-JP"/>
    </w:rPr>
  </w:style>
  <w:style w:type="paragraph" w:customStyle="1" w:styleId="Revision1">
    <w:name w:val="Revision1"/>
    <w:qFormat/>
    <w:pPr>
      <w:spacing w:after="0" w:line="240" w:lineRule="auto"/>
    </w:pPr>
  </w:style>
  <w:style w:type="paragraph" w:customStyle="1" w:styleId="CommentText2">
    <w:name w:val="Comment Text2"/>
    <w:basedOn w:val="Normal"/>
    <w:qFormat/>
    <w:pPr>
      <w:spacing w:after="0" w:line="240" w:lineRule="auto"/>
    </w:pPr>
    <w:rPr>
      <w:sz w:val="20"/>
      <w:szCs w:val="20"/>
    </w:rPr>
  </w:style>
  <w:style w:type="paragraph" w:customStyle="1" w:styleId="CommentSubject2">
    <w:name w:val="Comment Subject2"/>
    <w:basedOn w:val="CommentText2"/>
    <w:next w:val="CommentText2"/>
    <w:qFormat/>
    <w:rPr>
      <w:b/>
      <w:bCs/>
    </w:rPr>
  </w:style>
  <w:style w:type="paragraph" w:styleId="CommentText">
    <w:name w:val="annotation text"/>
    <w:basedOn w:val="Normal"/>
    <w:qFormat/>
    <w:pPr>
      <w:spacing w:after="0" w:line="240" w:lineRule="auto"/>
    </w:pPr>
    <w:rPr>
      <w:sz w:val="20"/>
      <w:szCs w:val="20"/>
    </w:rPr>
  </w:style>
  <w:style w:type="paragraph" w:styleId="CommentSubject">
    <w:name w:val="annotation subject"/>
    <w:basedOn w:val="CommentText"/>
    <w:next w:val="CommentText"/>
    <w:qFormat/>
    <w:rPr>
      <w:b/>
      <w:bCs/>
    </w:rPr>
  </w:style>
  <w:style w:type="character" w:customStyle="1" w:styleId="Heading1Char">
    <w:name w:val="Heading 1 Char"/>
    <w:basedOn w:val="DefaultParagraphFont"/>
    <w:rPr>
      <w:rFonts w:ascii="Cambria" w:eastAsia="Cambria" w:hAnsi="Cambria"/>
      <w:b/>
      <w:bCs/>
      <w:color w:val="365F91"/>
      <w:sz w:val="28"/>
      <w:szCs w:val="28"/>
    </w:rPr>
  </w:style>
  <w:style w:type="character" w:customStyle="1" w:styleId="Heading2Char">
    <w:name w:val="Heading 2 Char"/>
    <w:basedOn w:val="DefaultParagraphFont"/>
    <w:rPr>
      <w:rFonts w:ascii="Cambria" w:eastAsia="Cambria" w:hAnsi="Cambria"/>
      <w:b/>
      <w:bCs/>
      <w:color w:val="4F81BD"/>
      <w:sz w:val="26"/>
      <w:szCs w:val="26"/>
    </w:rPr>
  </w:style>
  <w:style w:type="character" w:customStyle="1" w:styleId="Heading3Char">
    <w:name w:val="Heading 3 Char"/>
    <w:basedOn w:val="DefaultParagraphFont"/>
    <w:rPr>
      <w:rFonts w:ascii="Cambria" w:eastAsia="Cambria" w:hAnsi="Cambria"/>
      <w:b/>
      <w:bCs/>
      <w:color w:val="4F81BD"/>
    </w:rPr>
  </w:style>
  <w:style w:type="character" w:customStyle="1" w:styleId="CommentReference1">
    <w:name w:val="Comment Reference1"/>
    <w:rPr>
      <w:sz w:val="16"/>
      <w:szCs w:val="16"/>
    </w:rPr>
  </w:style>
  <w:style w:type="character" w:customStyle="1" w:styleId="CommentTextChar">
    <w:name w:val="Comment Text Char"/>
    <w:basedOn w:val="DefaultParagraphFont"/>
    <w:rPr>
      <w:rFonts w:ascii="Times New Roman" w:eastAsia="Times New Roman" w:hAnsi="Times New Roman" w:cs="Times New Roman"/>
      <w:sz w:val="20"/>
      <w:szCs w:val="20"/>
      <w:lang w:val="en-GB"/>
    </w:rPr>
  </w:style>
  <w:style w:type="character" w:customStyle="1" w:styleId="BalloonTextChar">
    <w:name w:val="Balloon Text Char"/>
    <w:basedOn w:val="DefaultParagraphFont"/>
    <w:rPr>
      <w:rFonts w:ascii="Tahoma" w:hAnsi="Tahoma" w:cs="Tahoma"/>
      <w:sz w:val="16"/>
      <w:szCs w:val="16"/>
    </w:rPr>
  </w:style>
  <w:style w:type="character" w:customStyle="1" w:styleId="FootnoteTextChar">
    <w:name w:val="Footnote Text Char"/>
    <w:basedOn w:val="DefaultParagraphFont"/>
    <w:rPr>
      <w:rFonts w:eastAsia="Calibri"/>
      <w:sz w:val="20"/>
      <w:szCs w:val="20"/>
      <w:lang w:val="en-US"/>
    </w:rPr>
  </w:style>
  <w:style w:type="character" w:styleId="FootnoteReference">
    <w:name w:val="footnote reference"/>
    <w:aliases w:val="Footnote symbol"/>
    <w:basedOn w:val="DefaultParagraphFont"/>
    <w:rPr>
      <w:vertAlign w:val="superscript"/>
    </w:rPr>
  </w:style>
  <w:style w:type="character" w:customStyle="1" w:styleId="highlight">
    <w:name w:val="highlight"/>
    <w:basedOn w:val="DefaultParagraphFont"/>
  </w:style>
  <w:style w:type="character" w:customStyle="1" w:styleId="CommentSubjectChar">
    <w:name w:val="Comment Subject Char"/>
    <w:basedOn w:val="CommentTextChar"/>
    <w:rPr>
      <w:rFonts w:ascii="Times New Roman" w:eastAsia="Times New Roman" w:hAnsi="Times New Roman" w:cs="Times New Roman"/>
      <w:b/>
      <w:bCs/>
      <w:sz w:val="20"/>
      <w:szCs w:val="20"/>
      <w:lang w:val="en-GB"/>
    </w:rPr>
  </w:style>
  <w:style w:type="character" w:customStyle="1" w:styleId="NormalWebChar">
    <w:name w:val="Normal (Web) Char"/>
    <w:rPr>
      <w:sz w:val="24"/>
      <w:szCs w:val="24"/>
    </w:rPr>
  </w:style>
  <w:style w:type="character" w:customStyle="1" w:styleId="ln2articol1">
    <w:name w:val="ln2articol1"/>
    <w:rPr>
      <w:b/>
      <w:bCs/>
      <w:color w:val="0000AF"/>
    </w:rPr>
  </w:style>
  <w:style w:type="character" w:styleId="Hyperlink">
    <w:name w:val="Hyperlink"/>
    <w:basedOn w:val="DefaultParagraphFont"/>
    <w:uiPriority w:val="99"/>
    <w:rPr>
      <w:color w:val="0000FF"/>
      <w:u w:val="single"/>
    </w:rPr>
  </w:style>
  <w:style w:type="character" w:styleId="Emphasis">
    <w:name w:val="Emphasis"/>
    <w:basedOn w:val="DefaultParagraphFont"/>
    <w:uiPriority w:val="20"/>
    <w:qFormat/>
    <w:rPr>
      <w:i/>
      <w:iCs/>
    </w:rPr>
  </w:style>
  <w:style w:type="character" w:customStyle="1" w:styleId="HeaderChar">
    <w:name w:val="Header Char"/>
    <w:basedOn w:val="DefaultParagraphFont"/>
    <w:uiPriority w:val="99"/>
    <w:qFormat/>
  </w:style>
  <w:style w:type="character" w:customStyle="1" w:styleId="FooterChar">
    <w:name w:val="Footer Char"/>
    <w:basedOn w:val="DefaultParagraphFont"/>
  </w:style>
  <w:style w:type="character" w:customStyle="1" w:styleId="NoSpacingChar">
    <w:name w:val="No Spacing Char"/>
    <w:basedOn w:val="DefaultParagraphFont"/>
    <w:uiPriority w:val="1"/>
    <w:rPr>
      <w:rFonts w:eastAsia="Calibri"/>
      <w:lang w:val="en-US" w:eastAsia="ja-JP"/>
    </w:r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ootnote Text Char Char1,Fußnote Char Char Char Char1"/>
    <w:rPr>
      <w:lang w:val="en-US" w:bidi="ar-SA"/>
    </w:rPr>
  </w:style>
  <w:style w:type="character" w:customStyle="1" w:styleId="ListParagraphChar">
    <w:name w:val="List Paragraph Char"/>
    <w:basedOn w:val="DefaultParagraphFont"/>
    <w:uiPriority w:val="34"/>
  </w:style>
  <w:style w:type="character" w:customStyle="1" w:styleId="CommentReference2">
    <w:name w:val="Comment Reference2"/>
    <w:basedOn w:val="DefaultParagraphFont"/>
    <w:rPr>
      <w:sz w:val="16"/>
      <w:szCs w:val="16"/>
    </w:rPr>
  </w:style>
  <w:style w:type="table" w:styleId="TableGrid">
    <w:name w:val="Table Grid"/>
    <w:basedOn w:val="TableNormal"/>
    <w:uiPriority w:val="59"/>
    <w:pPr>
      <w:spacing w:after="0" w:line="240" w:lineRule="auto"/>
    </w:pPr>
    <w:rPr>
      <w:rFonts w:ascii="Times New Roman" w:eastAsia="Times New Roman" w:hAnsi="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18" w:space="0" w:color="95B3D7"/>
        </w:tcBorders>
      </w:tcPr>
    </w:tblStylePr>
    <w:tblStylePr w:type="firstCol">
      <w:rPr>
        <w:b/>
        <w:bCs/>
      </w:rPr>
    </w:tblStylePr>
    <w:tblStylePr w:type="lastCol">
      <w:rPr>
        <w:b/>
        <w:bCs/>
      </w:rPr>
    </w:tblStylePr>
  </w:style>
  <w:style w:type="table" w:customStyle="1" w:styleId="ListTable3-Accent11">
    <w:name w:val="List Table 3 - Accent 11"/>
    <w:basedOn w:val="TableNormal"/>
    <w:pPr>
      <w:spacing w:after="0" w:line="240" w:lineRule="auto"/>
    </w:p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bCs/>
        <w:color w:val="FFFFFF"/>
      </w:rPr>
      <w:tblPr/>
      <w:tcPr>
        <w:shd w:val="solid" w:color="4F81BD" w:fill="auto"/>
      </w:tcPr>
    </w:tblStylePr>
    <w:tblStylePr w:type="lastRow">
      <w:rPr>
        <w:b/>
        <w:bCs/>
      </w:rPr>
      <w:tblPr/>
      <w:tcPr>
        <w:tcBorders>
          <w:top w:val="double" w:sz="36" w:space="0" w:color="4F81BD"/>
        </w:tcBorders>
        <w:shd w:val="solid" w:color="FFFFFF" w:fill="auto"/>
      </w:tcPr>
    </w:tblStylePr>
    <w:tblStylePr w:type="firstCol">
      <w:rPr>
        <w:b/>
        <w:bCs/>
      </w:rPr>
      <w:tblPr/>
      <w:tcPr>
        <w:shd w:val="solid" w:color="FFFFFF" w:fill="auto"/>
      </w:tcPr>
    </w:tblStylePr>
    <w:tblStylePr w:type="lastCol">
      <w:rPr>
        <w:b/>
        <w:bCs/>
      </w:rPr>
      <w:tblPr/>
      <w:tcPr>
        <w:shd w:val="solid" w:color="FFFFFF" w:fill="auto"/>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tcBorders>
      </w:tcPr>
    </w:tblStylePr>
    <w:tblStylePr w:type="seCell">
      <w:tblPr/>
      <w:tcPr>
        <w:tcBorders>
          <w:top w:val="double" w:sz="36" w:space="0" w:color="4F81BD"/>
        </w:tcBorders>
      </w:tcPr>
    </w:tblStylePr>
    <w:tblStylePr w:type="swCell">
      <w:tblPr/>
      <w:tcPr>
        <w:tcBorders>
          <w:top w:val="double" w:sz="36" w:space="0" w:color="4F81BD"/>
        </w:tcBorders>
      </w:tcPr>
    </w:tblStylePr>
  </w:style>
  <w:style w:type="table" w:customStyle="1" w:styleId="ListTable5Dark-Accent51">
    <w:name w:val="List Table 5 Dark - Accent 51"/>
    <w:basedOn w:val="TableNormal"/>
    <w:pPr>
      <w:spacing w:after="0" w:line="240" w:lineRule="auto"/>
    </w:pPr>
    <w:rPr>
      <w:color w:val="FFFFFF"/>
    </w:rPr>
    <w:tblPr>
      <w:tblStyleRowBandSize w:val="1"/>
      <w:tblStyleColBandSize w:val="1"/>
      <w:tblBorders>
        <w:top w:val="single" w:sz="24" w:space="0" w:color="4BACC6"/>
        <w:left w:val="single" w:sz="24" w:space="0" w:color="4BACC6"/>
        <w:bottom w:val="single" w:sz="24" w:space="0" w:color="4BACC6"/>
        <w:right w:val="single" w:sz="24" w:space="0" w:color="4BACC6"/>
      </w:tblBorders>
    </w:tblPr>
    <w:tcPr>
      <w:shd w:val="solid" w:color="4BACC6" w:fill="auto"/>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style>
  <w:style w:type="table" w:customStyle="1" w:styleId="ListTable6Colorful-Accent51">
    <w:name w:val="List Table 6 Colorful - Accent 51"/>
    <w:basedOn w:val="TableNormal"/>
    <w:pPr>
      <w:spacing w:after="0" w:line="240" w:lineRule="auto"/>
    </w:pPr>
    <w:rPr>
      <w:color w:val="31849B"/>
    </w:rPr>
    <w:tblPr>
      <w:tblStyleRowBandSize w:val="1"/>
      <w:tblStyleColBandSize w:val="1"/>
      <w:tblBorders>
        <w:top w:val="single" w:sz="4" w:space="0" w:color="4BACC6"/>
        <w:bottom w:val="single" w:sz="4" w:space="0" w:color="4BACC6"/>
      </w:tblBorders>
    </w:tblPr>
    <w:tblStylePr w:type="firstRow">
      <w:rPr>
        <w:b/>
        <w:bCs/>
      </w:rPr>
      <w:tblPr/>
      <w:tcPr>
        <w:tcBorders>
          <w:bottom w:val="single" w:sz="4" w:space="0" w:color="4BACC6"/>
        </w:tcBorders>
      </w:tcPr>
    </w:tblStylePr>
    <w:tblStylePr w:type="lastRow">
      <w:rPr>
        <w:b/>
        <w:bCs/>
      </w:rPr>
      <w:tblPr/>
      <w:tcPr>
        <w:tcBorders>
          <w:top w:val="double" w:sz="36" w:space="0" w:color="4BACC6"/>
        </w:tcBorders>
      </w:tcPr>
    </w:tblStylePr>
    <w:tblStylePr w:type="firstCol">
      <w:rPr>
        <w:b/>
        <w:bCs/>
      </w:rPr>
    </w:tblStylePr>
    <w:tblStylePr w:type="lastCol">
      <w:rPr>
        <w:b/>
        <w:bCs/>
      </w:rPr>
    </w:tblStylePr>
    <w:tblStylePr w:type="band1Vert">
      <w:tblPr/>
      <w:tcPr>
        <w:shd w:val="solid" w:color="DAEEF3" w:fill="auto"/>
      </w:tcPr>
    </w:tblStylePr>
    <w:tblStylePr w:type="band1Horz">
      <w:tblPr/>
      <w:tcPr>
        <w:shd w:val="solid" w:color="DAEEF3" w:fill="auto"/>
      </w:tcPr>
    </w:tblStylePr>
  </w:style>
  <w:style w:type="table" w:customStyle="1" w:styleId="ListTable3-Accent51">
    <w:name w:val="List Table 3 - Accent 51"/>
    <w:basedOn w:val="TableNormal"/>
    <w:pPr>
      <w:spacing w:after="0" w:line="240" w:lineRule="auto"/>
    </w:pPr>
    <w:tblPr>
      <w:tblStyleRowBandSize w:val="1"/>
      <w:tblStyleColBandSize w:val="1"/>
      <w:tblBorders>
        <w:top w:val="single" w:sz="4" w:space="0" w:color="4BACC6"/>
        <w:left w:val="single" w:sz="4" w:space="0" w:color="4BACC6"/>
        <w:bottom w:val="single" w:sz="4" w:space="0" w:color="4BACC6"/>
        <w:right w:val="single" w:sz="4" w:space="0" w:color="4BACC6"/>
      </w:tblBorders>
    </w:tblPr>
    <w:tblStylePr w:type="firstRow">
      <w:rPr>
        <w:b/>
        <w:bCs/>
        <w:color w:val="FFFFFF"/>
      </w:rPr>
      <w:tblPr/>
      <w:tcPr>
        <w:shd w:val="solid" w:color="4BACC6" w:fill="auto"/>
      </w:tcPr>
    </w:tblStylePr>
    <w:tblStylePr w:type="lastRow">
      <w:rPr>
        <w:b/>
        <w:bCs/>
      </w:rPr>
      <w:tblPr/>
      <w:tcPr>
        <w:tcBorders>
          <w:top w:val="double" w:sz="36" w:space="0" w:color="4BACC6"/>
        </w:tcBorders>
        <w:shd w:val="solid" w:color="FFFFFF" w:fill="auto"/>
      </w:tcPr>
    </w:tblStylePr>
    <w:tblStylePr w:type="firstCol">
      <w:rPr>
        <w:b/>
        <w:bCs/>
      </w:rPr>
      <w:tblPr/>
      <w:tcPr>
        <w:shd w:val="solid" w:color="FFFFFF" w:fill="auto"/>
      </w:tcPr>
    </w:tblStylePr>
    <w:tblStylePr w:type="lastCol">
      <w:rPr>
        <w:b/>
        <w:bCs/>
      </w:rPr>
      <w:tblPr/>
      <w:tcPr>
        <w:shd w:val="solid" w:color="FFFFFF" w:fill="auto"/>
      </w:tcPr>
    </w:tblStylePr>
    <w:tblStylePr w:type="band1Vert">
      <w:tblPr/>
      <w:tcPr>
        <w:tcBorders>
          <w:left w:val="single" w:sz="4" w:space="0" w:color="4BACC6"/>
          <w:right w:val="single" w:sz="4" w:space="0" w:color="4BACC6"/>
        </w:tcBorders>
      </w:tcPr>
    </w:tblStylePr>
    <w:tblStylePr w:type="band1Horz">
      <w:tblPr/>
      <w:tcPr>
        <w:tcBorders>
          <w:top w:val="single" w:sz="4" w:space="0" w:color="4BACC6"/>
          <w:bottom w:val="single" w:sz="4" w:space="0" w:color="4BACC6"/>
        </w:tcBorders>
      </w:tcPr>
    </w:tblStylePr>
    <w:tblStylePr w:type="seCell">
      <w:tblPr/>
      <w:tcPr>
        <w:tcBorders>
          <w:top w:val="double" w:sz="36" w:space="0" w:color="4BACC6"/>
        </w:tcBorders>
      </w:tcPr>
    </w:tblStylePr>
    <w:tblStylePr w:type="swCell">
      <w:tblPr/>
      <w:tcPr>
        <w:tcBorders>
          <w:top w:val="double" w:sz="36" w:space="0" w:color="4BACC6"/>
        </w:tcBorders>
      </w:tcPr>
    </w:tblStylePr>
  </w:style>
  <w:style w:type="table" w:customStyle="1" w:styleId="ListTable3-Accent61">
    <w:name w:val="List Table 3 - Accent 61"/>
    <w:basedOn w:val="TableNormal"/>
    <w:pPr>
      <w:spacing w:after="0" w:line="240" w:lineRule="auto"/>
    </w:pPr>
    <w:tblPr>
      <w:tblStyleRowBandSize w:val="1"/>
      <w:tblStyleColBandSize w:val="1"/>
      <w:tblBorders>
        <w:top w:val="single" w:sz="4" w:space="0" w:color="F79646"/>
        <w:left w:val="single" w:sz="4" w:space="0" w:color="F79646"/>
        <w:bottom w:val="single" w:sz="4" w:space="0" w:color="F79646"/>
        <w:right w:val="single" w:sz="4" w:space="0" w:color="F79646"/>
      </w:tblBorders>
    </w:tblPr>
    <w:tblStylePr w:type="firstRow">
      <w:rPr>
        <w:b/>
        <w:bCs/>
        <w:color w:val="FFFFFF"/>
      </w:rPr>
      <w:tblPr/>
      <w:tcPr>
        <w:shd w:val="solid" w:color="F79646" w:fill="auto"/>
      </w:tcPr>
    </w:tblStylePr>
    <w:tblStylePr w:type="lastRow">
      <w:rPr>
        <w:b/>
        <w:bCs/>
      </w:rPr>
      <w:tblPr/>
      <w:tcPr>
        <w:tcBorders>
          <w:top w:val="double" w:sz="36" w:space="0" w:color="F79646"/>
        </w:tcBorders>
        <w:shd w:val="solid" w:color="FFFFFF" w:fill="auto"/>
      </w:tcPr>
    </w:tblStylePr>
    <w:tblStylePr w:type="firstCol">
      <w:rPr>
        <w:b/>
        <w:bCs/>
      </w:rPr>
      <w:tblPr/>
      <w:tcPr>
        <w:shd w:val="solid" w:color="FFFFFF" w:fill="auto"/>
      </w:tcPr>
    </w:tblStylePr>
    <w:tblStylePr w:type="lastCol">
      <w:rPr>
        <w:b/>
        <w:bCs/>
      </w:rPr>
      <w:tblPr/>
      <w:tcPr>
        <w:shd w:val="solid" w:color="FFFFFF" w:fill="auto"/>
      </w:tcPr>
    </w:tblStylePr>
    <w:tblStylePr w:type="band1Vert">
      <w:tblPr/>
      <w:tcPr>
        <w:tcBorders>
          <w:left w:val="single" w:sz="4" w:space="0" w:color="F79646"/>
          <w:right w:val="single" w:sz="4" w:space="0" w:color="F79646"/>
        </w:tcBorders>
      </w:tcPr>
    </w:tblStylePr>
    <w:tblStylePr w:type="band1Horz">
      <w:tblPr/>
      <w:tcPr>
        <w:tcBorders>
          <w:top w:val="single" w:sz="4" w:space="0" w:color="F79646"/>
          <w:bottom w:val="single" w:sz="4" w:space="0" w:color="F79646"/>
        </w:tcBorders>
      </w:tcPr>
    </w:tblStylePr>
    <w:tblStylePr w:type="seCell">
      <w:tblPr/>
      <w:tcPr>
        <w:tcBorders>
          <w:top w:val="double" w:sz="36" w:space="0" w:color="F79646"/>
        </w:tcBorders>
      </w:tcPr>
    </w:tblStylePr>
    <w:tblStylePr w:type="swCell">
      <w:tblPr/>
      <w:tcPr>
        <w:tcBorders>
          <w:top w:val="double" w:sz="36" w:space="0" w:color="F79646"/>
        </w:tcBorders>
      </w:tcPr>
    </w:tblStylePr>
  </w:style>
  <w:style w:type="table" w:customStyle="1" w:styleId="GridTable4-Accent41">
    <w:name w:val="Grid Table 4 - Accent 41"/>
    <w:basedOn w:val="TableNormal"/>
    <w:pPr>
      <w:spacing w:after="0" w:line="240" w:lineRule="auto"/>
    </w:pPr>
    <w:rPr>
      <w:rFonts w:eastAsia="Calibri"/>
      <w:lang w:val="en-US"/>
    </w:rPr>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tcBorders>
        <w:shd w:val="solid" w:color="8064A2" w:fill="auto"/>
      </w:tcPr>
    </w:tblStylePr>
    <w:tblStylePr w:type="lastRow">
      <w:rPr>
        <w:b/>
        <w:bCs/>
      </w:rPr>
      <w:tblPr/>
      <w:tcPr>
        <w:tcBorders>
          <w:top w:val="double" w:sz="36" w:space="0" w:color="8064A2"/>
        </w:tcBorders>
      </w:tcPr>
    </w:tblStylePr>
    <w:tblStylePr w:type="firstCol">
      <w:rPr>
        <w:b/>
        <w:bCs/>
      </w:rPr>
    </w:tblStylePr>
    <w:tblStylePr w:type="lastCol">
      <w:rPr>
        <w:b/>
        <w:bCs/>
      </w:rPr>
    </w:tblStylePr>
    <w:tblStylePr w:type="band1Vert">
      <w:tblPr/>
      <w:tcPr>
        <w:shd w:val="solid" w:color="E5DFEC" w:fill="auto"/>
      </w:tcPr>
    </w:tblStylePr>
    <w:tblStylePr w:type="band1Horz">
      <w:tblPr/>
      <w:tcPr>
        <w:shd w:val="solid" w:color="E5DFEC" w:fill="auto"/>
      </w:tcPr>
    </w:tblStylePr>
  </w:style>
  <w:style w:type="table" w:customStyle="1" w:styleId="GridTable1Light-Accent111">
    <w:name w:val="Grid Table 1 Light - Accent 111"/>
    <w:basedOn w:val="TableNormal"/>
    <w:pPr>
      <w:spacing w:after="0" w:line="240" w:lineRule="auto"/>
    </w:pPr>
    <w:rPr>
      <w:rFonts w:eastAsia="Calibri"/>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18" w:space="0" w:color="95B3D7"/>
        </w:tcBorders>
      </w:tcPr>
    </w:tblStylePr>
    <w:tblStylePr w:type="firstCol">
      <w:rPr>
        <w:b/>
        <w:bCs/>
      </w:rPr>
    </w:tblStylePr>
    <w:tblStylePr w:type="lastCol">
      <w:rPr>
        <w:b/>
        <w:bCs/>
      </w:rPr>
    </w:tblStylePr>
  </w:style>
  <w:style w:type="table" w:customStyle="1" w:styleId="GridTable1Light-Accent112">
    <w:name w:val="Grid Table 1 Light - Accent 112"/>
    <w:basedOn w:val="TableNormal"/>
    <w:pPr>
      <w:spacing w:after="0" w:line="240" w:lineRule="auto"/>
    </w:pPr>
    <w:rPr>
      <w:rFonts w:eastAsia="Calibri"/>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18" w:space="0" w:color="95B3D7"/>
        </w:tcBorders>
      </w:tcPr>
    </w:tblStylePr>
    <w:tblStylePr w:type="firstCol">
      <w:rPr>
        <w:b/>
        <w:bCs/>
      </w:rPr>
    </w:tblStylePr>
    <w:tblStylePr w:type="lastCol">
      <w:rPr>
        <w:b/>
        <w:bCs/>
      </w:rPr>
    </w:tblStylePr>
  </w:style>
  <w:style w:type="table" w:customStyle="1" w:styleId="GridTable1Light-Accent113">
    <w:name w:val="Grid Table 1 Light - Accent 113"/>
    <w:basedOn w:val="TableNormal"/>
    <w:pPr>
      <w:spacing w:after="0" w:line="240" w:lineRule="auto"/>
    </w:pPr>
    <w:rPr>
      <w:rFonts w:eastAsia="Calibri"/>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18" w:space="0" w:color="95B3D7"/>
        </w:tcBorders>
      </w:tcPr>
    </w:tblStylePr>
    <w:tblStylePr w:type="firstCol">
      <w:rPr>
        <w:b/>
        <w:bCs/>
      </w:rPr>
    </w:tblStylePr>
    <w:tblStylePr w:type="lastCol">
      <w:rPr>
        <w:b/>
        <w:bCs/>
      </w:rPr>
    </w:tblStylePr>
  </w:style>
  <w:style w:type="table" w:customStyle="1" w:styleId="PlainTable11">
    <w:name w:val="Plain Table 11"/>
    <w:basedOn w:val="TableNormal"/>
    <w:pPr>
      <w:spacing w:after="0" w:line="240" w:lineRule="auto"/>
    </w:pPr>
    <w:rPr>
      <w:rFonts w:eastAsia="Calibri"/>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36" w:space="0" w:color="BFBFBF"/>
        </w:tcBorders>
      </w:tcPr>
    </w:tblStylePr>
    <w:tblStylePr w:type="firstCol">
      <w:rPr>
        <w:b/>
        <w:bCs/>
      </w:rPr>
    </w:tblStylePr>
    <w:tblStylePr w:type="lastCol">
      <w:rPr>
        <w:b/>
        <w:bCs/>
      </w:rPr>
    </w:tblStylePr>
    <w:tblStylePr w:type="band1Vert">
      <w:tblPr/>
      <w:tcPr>
        <w:shd w:val="solid" w:color="F2F2F2" w:fill="auto"/>
      </w:tcPr>
    </w:tblStylePr>
    <w:tblStylePr w:type="band1Horz">
      <w:tblPr/>
      <w:tcPr>
        <w:shd w:val="solid" w:color="F2F2F2" w:fill="auto"/>
      </w:tcPr>
    </w:tblStylePr>
  </w:style>
  <w:style w:type="table" w:customStyle="1" w:styleId="GridTable5Dark-Accent31">
    <w:name w:val="Grid Table 5 Dark - Accent 31"/>
    <w:basedOn w:val="TableNormal"/>
    <w:pPr>
      <w:spacing w:after="0" w:line="240" w:lineRule="auto"/>
    </w:pPr>
    <w:rPr>
      <w:rFonts w:eastAsia="Calibri"/>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solid" w:color="EAF1DD" w:fill="auto"/>
    </w:tcPr>
    <w:tblStylePr w:type="firstRow">
      <w:rPr>
        <w:b/>
        <w:bCs/>
        <w:color w:val="FFFFFF"/>
      </w:rPr>
      <w:tblPr/>
      <w:tcPr>
        <w:tcBorders>
          <w:top w:val="single" w:sz="4" w:space="0" w:color="FFFFFF"/>
          <w:left w:val="single" w:sz="4" w:space="0" w:color="FFFFFF"/>
          <w:right w:val="single" w:sz="4" w:space="0" w:color="FFFFFF"/>
        </w:tcBorders>
        <w:shd w:val="solid" w:color="9BBB59" w:fill="auto"/>
      </w:tcPr>
    </w:tblStylePr>
    <w:tblStylePr w:type="lastRow">
      <w:rPr>
        <w:b/>
        <w:bCs/>
        <w:color w:val="FFFFFF"/>
      </w:rPr>
      <w:tblPr/>
      <w:tcPr>
        <w:tcBorders>
          <w:left w:val="single" w:sz="4" w:space="0" w:color="FFFFFF"/>
          <w:bottom w:val="single" w:sz="4" w:space="0" w:color="FFFFFF"/>
          <w:right w:val="single" w:sz="4" w:space="0" w:color="FFFFFF"/>
        </w:tcBorders>
        <w:shd w:val="solid" w:color="9BBB59" w:fill="auto"/>
      </w:tcPr>
    </w:tblStylePr>
    <w:tblStylePr w:type="firstCol">
      <w:rPr>
        <w:b/>
        <w:bCs/>
        <w:color w:val="FFFFFF"/>
      </w:rPr>
      <w:tblPr/>
      <w:tcPr>
        <w:tcBorders>
          <w:top w:val="single" w:sz="4" w:space="0" w:color="FFFFFF"/>
          <w:left w:val="single" w:sz="4" w:space="0" w:color="FFFFFF"/>
          <w:bottom w:val="single" w:sz="4" w:space="0" w:color="FFFFFF"/>
        </w:tcBorders>
        <w:shd w:val="solid" w:color="9BBB59" w:fill="auto"/>
      </w:tcPr>
    </w:tblStylePr>
    <w:tblStylePr w:type="lastCol">
      <w:rPr>
        <w:b/>
        <w:bCs/>
        <w:color w:val="FFFFFF"/>
      </w:rPr>
      <w:tblPr/>
      <w:tcPr>
        <w:tcBorders>
          <w:top w:val="single" w:sz="4" w:space="0" w:color="FFFFFF"/>
          <w:bottom w:val="single" w:sz="4" w:space="0" w:color="FFFFFF"/>
          <w:right w:val="single" w:sz="4" w:space="0" w:color="FFFFFF"/>
        </w:tcBorders>
        <w:shd w:val="solid" w:color="9BBB59" w:fill="auto"/>
      </w:tcPr>
    </w:tblStylePr>
    <w:tblStylePr w:type="band1Vert">
      <w:tblPr/>
      <w:tcPr>
        <w:shd w:val="solid" w:color="D6E3BC" w:fill="auto"/>
      </w:tcPr>
    </w:tblStylePr>
    <w:tblStylePr w:type="band1Horz">
      <w:tblPr/>
      <w:tcPr>
        <w:shd w:val="solid" w:color="D6E3BC" w:fill="auto"/>
      </w:tcPr>
    </w:tblStylePr>
  </w:style>
  <w:style w:type="character" w:styleId="CommentReference">
    <w:name w:val="annotation reference"/>
    <w:basedOn w:val="DefaultParagraphFont"/>
    <w:uiPriority w:val="99"/>
    <w:rPr>
      <w:sz w:val="16"/>
      <w:szCs w:val="16"/>
    </w:rPr>
  </w:style>
  <w:style w:type="character" w:customStyle="1" w:styleId="ListParagraphChar1">
    <w:name w:val="List Paragraph Char1"/>
    <w:aliases w:val="Akapit z listą BS Char,Outlines a.b.c. Char,List_Paragraph Char,Multilevel para_II Char,Akapit z lista BS Char,List Paragraph1 Char"/>
    <w:basedOn w:val="DefaultParagraphFont"/>
    <w:link w:val="ListParagraph"/>
    <w:rsid w:val="00F547D8"/>
  </w:style>
  <w:style w:type="character" w:styleId="Strong">
    <w:name w:val="Strong"/>
    <w:basedOn w:val="DefaultParagraphFont"/>
    <w:uiPriority w:val="22"/>
    <w:qFormat/>
    <w:rsid w:val="0006385A"/>
    <w:rPr>
      <w:b/>
      <w:bCs/>
    </w:rPr>
  </w:style>
  <w:style w:type="table" w:customStyle="1" w:styleId="GridTable1Light-Accent114">
    <w:name w:val="Grid Table 1 Light - Accent 114"/>
    <w:basedOn w:val="TableNormal"/>
    <w:uiPriority w:val="46"/>
    <w:rsid w:val="006715BF"/>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18" w:space="0" w:color="95B3D7"/>
        </w:tcBorders>
      </w:tcPr>
    </w:tblStylePr>
    <w:tblStylePr w:type="firstCol">
      <w:rPr>
        <w:b/>
        <w:bCs/>
      </w:rPr>
    </w:tblStylePr>
    <w:tblStylePr w:type="lastCol">
      <w:rPr>
        <w:b/>
        <w:bCs/>
      </w:rPr>
    </w:tblStylePr>
  </w:style>
  <w:style w:type="paragraph" w:styleId="HTMLPreformatted">
    <w:name w:val="HTML Preformatted"/>
    <w:basedOn w:val="Normal"/>
    <w:link w:val="HTMLPreformattedChar"/>
    <w:uiPriority w:val="99"/>
    <w:unhideWhenUsed/>
    <w:rsid w:val="006B00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6B002F"/>
    <w:rPr>
      <w:rFonts w:ascii="Courier New" w:eastAsia="Times New Roman" w:hAnsi="Courier New" w:cs="Courier New"/>
      <w:sz w:val="20"/>
      <w:szCs w:val="20"/>
      <w:lang w:val="en-US" w:eastAsia="en-US"/>
    </w:rPr>
  </w:style>
  <w:style w:type="character" w:customStyle="1" w:styleId="y2iqfc">
    <w:name w:val="y2iqfc"/>
    <w:basedOn w:val="DefaultParagraphFont"/>
    <w:rsid w:val="006B002F"/>
  </w:style>
  <w:style w:type="paragraph" w:styleId="Revision">
    <w:name w:val="Revision"/>
    <w:hidden/>
    <w:uiPriority w:val="99"/>
    <w:semiHidden/>
    <w:rsid w:val="00756D0F"/>
    <w:pPr>
      <w:spacing w:after="0" w:line="240" w:lineRule="auto"/>
    </w:pPr>
  </w:style>
  <w:style w:type="character" w:styleId="UnresolvedMention">
    <w:name w:val="Unresolved Mention"/>
    <w:basedOn w:val="DefaultParagraphFont"/>
    <w:uiPriority w:val="99"/>
    <w:semiHidden/>
    <w:unhideWhenUsed/>
    <w:rsid w:val="006C6D50"/>
    <w:rPr>
      <w:color w:val="605E5C"/>
      <w:shd w:val="clear" w:color="auto" w:fill="E1DFDD"/>
    </w:rPr>
  </w:style>
  <w:style w:type="character" w:styleId="FollowedHyperlink">
    <w:name w:val="FollowedHyperlink"/>
    <w:basedOn w:val="DefaultParagraphFont"/>
    <w:uiPriority w:val="99"/>
    <w:rsid w:val="00F209F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7664">
      <w:bodyDiv w:val="1"/>
      <w:marLeft w:val="0"/>
      <w:marRight w:val="0"/>
      <w:marTop w:val="0"/>
      <w:marBottom w:val="0"/>
      <w:divBdr>
        <w:top w:val="none" w:sz="0" w:space="0" w:color="auto"/>
        <w:left w:val="none" w:sz="0" w:space="0" w:color="auto"/>
        <w:bottom w:val="none" w:sz="0" w:space="0" w:color="auto"/>
        <w:right w:val="none" w:sz="0" w:space="0" w:color="auto"/>
      </w:divBdr>
    </w:div>
    <w:div w:id="46924794">
      <w:bodyDiv w:val="1"/>
      <w:marLeft w:val="0"/>
      <w:marRight w:val="0"/>
      <w:marTop w:val="0"/>
      <w:marBottom w:val="0"/>
      <w:divBdr>
        <w:top w:val="none" w:sz="0" w:space="0" w:color="auto"/>
        <w:left w:val="none" w:sz="0" w:space="0" w:color="auto"/>
        <w:bottom w:val="none" w:sz="0" w:space="0" w:color="auto"/>
        <w:right w:val="none" w:sz="0" w:space="0" w:color="auto"/>
      </w:divBdr>
    </w:div>
    <w:div w:id="308363643">
      <w:bodyDiv w:val="1"/>
      <w:marLeft w:val="0"/>
      <w:marRight w:val="0"/>
      <w:marTop w:val="0"/>
      <w:marBottom w:val="0"/>
      <w:divBdr>
        <w:top w:val="none" w:sz="0" w:space="0" w:color="auto"/>
        <w:left w:val="none" w:sz="0" w:space="0" w:color="auto"/>
        <w:bottom w:val="none" w:sz="0" w:space="0" w:color="auto"/>
        <w:right w:val="none" w:sz="0" w:space="0" w:color="auto"/>
      </w:divBdr>
    </w:div>
    <w:div w:id="359094003">
      <w:bodyDiv w:val="1"/>
      <w:marLeft w:val="0"/>
      <w:marRight w:val="0"/>
      <w:marTop w:val="0"/>
      <w:marBottom w:val="0"/>
      <w:divBdr>
        <w:top w:val="none" w:sz="0" w:space="0" w:color="auto"/>
        <w:left w:val="none" w:sz="0" w:space="0" w:color="auto"/>
        <w:bottom w:val="none" w:sz="0" w:space="0" w:color="auto"/>
        <w:right w:val="none" w:sz="0" w:space="0" w:color="auto"/>
      </w:divBdr>
    </w:div>
    <w:div w:id="724640094">
      <w:bodyDiv w:val="1"/>
      <w:marLeft w:val="0"/>
      <w:marRight w:val="0"/>
      <w:marTop w:val="0"/>
      <w:marBottom w:val="0"/>
      <w:divBdr>
        <w:top w:val="none" w:sz="0" w:space="0" w:color="auto"/>
        <w:left w:val="none" w:sz="0" w:space="0" w:color="auto"/>
        <w:bottom w:val="none" w:sz="0" w:space="0" w:color="auto"/>
        <w:right w:val="none" w:sz="0" w:space="0" w:color="auto"/>
      </w:divBdr>
    </w:div>
    <w:div w:id="1237589708">
      <w:bodyDiv w:val="1"/>
      <w:marLeft w:val="0"/>
      <w:marRight w:val="0"/>
      <w:marTop w:val="0"/>
      <w:marBottom w:val="0"/>
      <w:divBdr>
        <w:top w:val="none" w:sz="0" w:space="0" w:color="auto"/>
        <w:left w:val="none" w:sz="0" w:space="0" w:color="auto"/>
        <w:bottom w:val="none" w:sz="0" w:space="0" w:color="auto"/>
        <w:right w:val="none" w:sz="0" w:space="0" w:color="auto"/>
      </w:divBdr>
    </w:div>
    <w:div w:id="1345594764">
      <w:bodyDiv w:val="1"/>
      <w:marLeft w:val="0"/>
      <w:marRight w:val="0"/>
      <w:marTop w:val="0"/>
      <w:marBottom w:val="0"/>
      <w:divBdr>
        <w:top w:val="none" w:sz="0" w:space="0" w:color="auto"/>
        <w:left w:val="none" w:sz="0" w:space="0" w:color="auto"/>
        <w:bottom w:val="none" w:sz="0" w:space="0" w:color="auto"/>
        <w:right w:val="none" w:sz="0" w:space="0" w:color="auto"/>
      </w:divBdr>
    </w:div>
    <w:div w:id="1549027193">
      <w:bodyDiv w:val="1"/>
      <w:marLeft w:val="0"/>
      <w:marRight w:val="0"/>
      <w:marTop w:val="0"/>
      <w:marBottom w:val="0"/>
      <w:divBdr>
        <w:top w:val="none" w:sz="0" w:space="0" w:color="auto"/>
        <w:left w:val="none" w:sz="0" w:space="0" w:color="auto"/>
        <w:bottom w:val="none" w:sz="0" w:space="0" w:color="auto"/>
        <w:right w:val="none" w:sz="0" w:space="0" w:color="auto"/>
      </w:divBdr>
    </w:div>
    <w:div w:id="1587570823">
      <w:bodyDiv w:val="1"/>
      <w:marLeft w:val="0"/>
      <w:marRight w:val="0"/>
      <w:marTop w:val="0"/>
      <w:marBottom w:val="0"/>
      <w:divBdr>
        <w:top w:val="none" w:sz="0" w:space="0" w:color="auto"/>
        <w:left w:val="none" w:sz="0" w:space="0" w:color="auto"/>
        <w:bottom w:val="none" w:sz="0" w:space="0" w:color="auto"/>
        <w:right w:val="none" w:sz="0" w:space="0" w:color="auto"/>
      </w:divBdr>
    </w:div>
    <w:div w:id="1596592738">
      <w:bodyDiv w:val="1"/>
      <w:marLeft w:val="0"/>
      <w:marRight w:val="0"/>
      <w:marTop w:val="0"/>
      <w:marBottom w:val="0"/>
      <w:divBdr>
        <w:top w:val="none" w:sz="0" w:space="0" w:color="auto"/>
        <w:left w:val="none" w:sz="0" w:space="0" w:color="auto"/>
        <w:bottom w:val="none" w:sz="0" w:space="0" w:color="auto"/>
        <w:right w:val="none" w:sz="0" w:space="0" w:color="auto"/>
      </w:divBdr>
    </w:div>
    <w:div w:id="1605309799">
      <w:bodyDiv w:val="1"/>
      <w:marLeft w:val="0"/>
      <w:marRight w:val="0"/>
      <w:marTop w:val="0"/>
      <w:marBottom w:val="0"/>
      <w:divBdr>
        <w:top w:val="none" w:sz="0" w:space="0" w:color="auto"/>
        <w:left w:val="none" w:sz="0" w:space="0" w:color="auto"/>
        <w:bottom w:val="none" w:sz="0" w:space="0" w:color="auto"/>
        <w:right w:val="none" w:sz="0" w:space="0" w:color="auto"/>
      </w:divBdr>
    </w:div>
    <w:div w:id="1843474727">
      <w:bodyDiv w:val="1"/>
      <w:marLeft w:val="0"/>
      <w:marRight w:val="0"/>
      <w:marTop w:val="0"/>
      <w:marBottom w:val="0"/>
      <w:divBdr>
        <w:top w:val="none" w:sz="0" w:space="0" w:color="auto"/>
        <w:left w:val="none" w:sz="0" w:space="0" w:color="auto"/>
        <w:bottom w:val="none" w:sz="0" w:space="0" w:color="auto"/>
        <w:right w:val="none" w:sz="0" w:space="0" w:color="auto"/>
      </w:divBdr>
    </w:div>
    <w:div w:id="189269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ro-cultura.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cultura.r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ro-cultura.ro"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office@ro-cultura.ro"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taxation_customs/tax-common-eu-list_en" TargetMode="External"/><Relationship Id="rId2" Type="http://schemas.openxmlformats.org/officeDocument/2006/relationships/hyperlink" Target="https://eeagrants.org/sites/default/files/resources/2014-2021%20Bilateral%20guideline.pdf" TargetMode="External"/><Relationship Id="rId1" Type="http://schemas.openxmlformats.org/officeDocument/2006/relationships/hyperlink" Target="https://eeagrants.org/sites/default/files/resources/EEA%20FM%20Regulation%20-%20amended%202024.pdf" TargetMode="External"/><Relationship Id="rId4" Type="http://schemas.openxmlformats.org/officeDocument/2006/relationships/hyperlink" Target="https://ec.europa.eu/taxation_customs/tax-common-eu-list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Cambria"/>
        <a:cs typeface="Times New Roman"/>
      </a:majorFont>
      <a:minorFont>
        <a:latin typeface="Calibri"/>
        <a:ea typeface="MS Mincho"/>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E7D850-23BD-4D26-8CE0-5D71A6830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40</Pages>
  <Words>17146</Words>
  <Characters>97738</Characters>
  <Application>Microsoft Office Word</Application>
  <DocSecurity>0</DocSecurity>
  <Lines>814</Lines>
  <Paragraphs>229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Lorena</cp:lastModifiedBy>
  <cp:revision>32</cp:revision>
  <cp:lastPrinted>2024-04-10T07:28:00Z</cp:lastPrinted>
  <dcterms:created xsi:type="dcterms:W3CDTF">2024-04-23T08:42:00Z</dcterms:created>
  <dcterms:modified xsi:type="dcterms:W3CDTF">2024-04-23T11:38:00Z</dcterms:modified>
</cp:coreProperties>
</file>